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766A" w:rsidRPr="00A7766A" w:rsidRDefault="00A7766A" w:rsidP="00A7766A">
      <w:pPr>
        <w:jc w:val="center"/>
        <w:rPr>
          <w:sz w:val="28"/>
          <w:szCs w:val="28"/>
        </w:rPr>
      </w:pPr>
      <w:r w:rsidRPr="00A7766A">
        <w:rPr>
          <w:sz w:val="28"/>
          <w:szCs w:val="28"/>
        </w:rPr>
        <w:t>М. Әуезов атындағы Оңтүстік Қазақстан университеті</w:t>
      </w:r>
    </w:p>
    <w:p w:rsidR="00A7766A" w:rsidRPr="00A7766A" w:rsidRDefault="00A7766A" w:rsidP="00A7766A">
      <w:pPr>
        <w:jc w:val="center"/>
        <w:rPr>
          <w:sz w:val="28"/>
          <w:szCs w:val="28"/>
        </w:rPr>
      </w:pPr>
    </w:p>
    <w:p w:rsidR="00A7766A" w:rsidRPr="00A7766A" w:rsidRDefault="00A7766A" w:rsidP="00A7766A">
      <w:pPr>
        <w:jc w:val="center"/>
        <w:rPr>
          <w:sz w:val="28"/>
          <w:szCs w:val="28"/>
        </w:rPr>
      </w:pPr>
    </w:p>
    <w:p w:rsidR="00A7766A" w:rsidRPr="00A7766A" w:rsidRDefault="00A7766A" w:rsidP="00A7766A">
      <w:pPr>
        <w:jc w:val="center"/>
        <w:rPr>
          <w:sz w:val="28"/>
          <w:szCs w:val="28"/>
        </w:rPr>
      </w:pPr>
    </w:p>
    <w:p w:rsidR="00A7766A" w:rsidRPr="00A7766A" w:rsidRDefault="00A7766A" w:rsidP="00A7766A">
      <w:pPr>
        <w:rPr>
          <w:sz w:val="28"/>
          <w:szCs w:val="28"/>
        </w:rPr>
      </w:pPr>
      <w:r w:rsidRPr="00A7766A">
        <w:rPr>
          <w:sz w:val="28"/>
          <w:szCs w:val="28"/>
        </w:rPr>
        <w:t xml:space="preserve">ӘОЖ 677.027; 677: 658.562                                         </w:t>
      </w:r>
      <w:r w:rsidRPr="00A7766A">
        <w:rPr>
          <w:sz w:val="28"/>
          <w:szCs w:val="28"/>
        </w:rPr>
        <w:tab/>
        <w:t>Қолжазба құқығында</w:t>
      </w:r>
    </w:p>
    <w:p w:rsidR="00A7766A" w:rsidRPr="00A7766A" w:rsidRDefault="00A7766A" w:rsidP="00A7766A">
      <w:pPr>
        <w:jc w:val="center"/>
        <w:rPr>
          <w:b/>
          <w:sz w:val="28"/>
          <w:szCs w:val="28"/>
        </w:rPr>
      </w:pPr>
    </w:p>
    <w:p w:rsidR="00A7766A" w:rsidRPr="00A7766A" w:rsidRDefault="00A7766A" w:rsidP="00A7766A">
      <w:pPr>
        <w:jc w:val="center"/>
        <w:rPr>
          <w:b/>
          <w:sz w:val="28"/>
          <w:szCs w:val="28"/>
        </w:rPr>
      </w:pPr>
    </w:p>
    <w:p w:rsidR="00A7766A" w:rsidRPr="00A7766A" w:rsidRDefault="00A7766A" w:rsidP="00A7766A">
      <w:pPr>
        <w:ind w:firstLine="0"/>
        <w:rPr>
          <w:color w:val="000000"/>
          <w:sz w:val="28"/>
          <w:szCs w:val="28"/>
          <w:shd w:val="clear" w:color="auto" w:fill="FFFFFF"/>
        </w:rPr>
      </w:pPr>
    </w:p>
    <w:p w:rsidR="00A7766A" w:rsidRPr="00A7766A" w:rsidRDefault="00A7766A" w:rsidP="00A7766A">
      <w:pPr>
        <w:jc w:val="center"/>
        <w:rPr>
          <w:color w:val="000000"/>
          <w:sz w:val="28"/>
          <w:szCs w:val="28"/>
          <w:shd w:val="clear" w:color="auto" w:fill="FFFFFF"/>
        </w:rPr>
      </w:pPr>
    </w:p>
    <w:p w:rsidR="00A7766A" w:rsidRPr="00A7766A" w:rsidRDefault="00A7766A" w:rsidP="00A7766A">
      <w:pPr>
        <w:jc w:val="center"/>
        <w:rPr>
          <w:b/>
          <w:sz w:val="28"/>
          <w:szCs w:val="28"/>
        </w:rPr>
      </w:pPr>
      <w:r w:rsidRPr="00A7766A">
        <w:rPr>
          <w:b/>
          <w:sz w:val="28"/>
          <w:szCs w:val="28"/>
        </w:rPr>
        <w:t>БЕКТУРСУНОВА АЙНУР КЕНЕСБЕКОВНА</w:t>
      </w:r>
    </w:p>
    <w:p w:rsidR="00A7766A" w:rsidRPr="00A7766A" w:rsidRDefault="00A7766A" w:rsidP="00A7766A">
      <w:pPr>
        <w:jc w:val="center"/>
        <w:rPr>
          <w:b/>
          <w:sz w:val="28"/>
          <w:szCs w:val="28"/>
        </w:rPr>
      </w:pPr>
    </w:p>
    <w:p w:rsidR="00A7766A" w:rsidRPr="00A7766A" w:rsidRDefault="00A7766A" w:rsidP="00A7766A">
      <w:pPr>
        <w:jc w:val="center"/>
        <w:rPr>
          <w:b/>
          <w:sz w:val="28"/>
          <w:szCs w:val="28"/>
        </w:rPr>
      </w:pPr>
    </w:p>
    <w:p w:rsidR="00A7766A" w:rsidRPr="00A7766A" w:rsidRDefault="00A7766A" w:rsidP="00A7766A">
      <w:pPr>
        <w:ind w:firstLine="0"/>
        <w:rPr>
          <w:b/>
          <w:sz w:val="28"/>
          <w:szCs w:val="28"/>
        </w:rPr>
      </w:pPr>
    </w:p>
    <w:p w:rsidR="00A7766A" w:rsidRPr="00A7766A" w:rsidRDefault="00A7766A" w:rsidP="00A7766A">
      <w:pPr>
        <w:jc w:val="center"/>
        <w:rPr>
          <w:b/>
          <w:sz w:val="28"/>
          <w:szCs w:val="28"/>
        </w:rPr>
      </w:pPr>
      <w:r w:rsidRPr="00A7766A">
        <w:rPr>
          <w:b/>
          <w:sz w:val="28"/>
          <w:szCs w:val="28"/>
        </w:rPr>
        <w:t>Шұлық және беймата тоқыма материалдарын бактерияға қарсы өңдеудің технологиясын жасау</w:t>
      </w:r>
    </w:p>
    <w:p w:rsidR="00A7766A" w:rsidRPr="00A7766A" w:rsidRDefault="00A7766A" w:rsidP="00A7766A">
      <w:pPr>
        <w:jc w:val="center"/>
        <w:rPr>
          <w:b/>
          <w:sz w:val="28"/>
          <w:szCs w:val="28"/>
        </w:rPr>
      </w:pPr>
    </w:p>
    <w:p w:rsidR="00A7766A" w:rsidRPr="00A7766A" w:rsidRDefault="00A7766A" w:rsidP="00A7766A">
      <w:pPr>
        <w:jc w:val="center"/>
        <w:rPr>
          <w:b/>
          <w:sz w:val="28"/>
          <w:szCs w:val="28"/>
        </w:rPr>
      </w:pPr>
    </w:p>
    <w:p w:rsidR="00A7766A" w:rsidRPr="00A7766A" w:rsidRDefault="00A7766A" w:rsidP="00A7766A">
      <w:pPr>
        <w:jc w:val="center"/>
        <w:rPr>
          <w:sz w:val="28"/>
          <w:szCs w:val="28"/>
        </w:rPr>
      </w:pPr>
      <w:r w:rsidRPr="00A7766A">
        <w:rPr>
          <w:sz w:val="28"/>
          <w:szCs w:val="28"/>
        </w:rPr>
        <w:t xml:space="preserve">6D073300 – Тоқыма материалдарының технологиясы және жобалануы </w:t>
      </w:r>
    </w:p>
    <w:p w:rsidR="00A7766A" w:rsidRPr="00A7766A" w:rsidRDefault="00A7766A" w:rsidP="00A7766A">
      <w:pPr>
        <w:jc w:val="center"/>
        <w:rPr>
          <w:b/>
          <w:sz w:val="28"/>
          <w:szCs w:val="28"/>
        </w:rPr>
      </w:pPr>
    </w:p>
    <w:p w:rsidR="00A7766A" w:rsidRPr="00A7766A" w:rsidRDefault="00A7766A" w:rsidP="00A7766A">
      <w:pPr>
        <w:jc w:val="center"/>
        <w:rPr>
          <w:b/>
          <w:sz w:val="28"/>
          <w:szCs w:val="28"/>
        </w:rPr>
      </w:pPr>
    </w:p>
    <w:p w:rsidR="00A7766A" w:rsidRPr="00A7766A" w:rsidRDefault="00A7766A" w:rsidP="00A7766A">
      <w:pPr>
        <w:jc w:val="center"/>
        <w:rPr>
          <w:b/>
          <w:sz w:val="28"/>
          <w:szCs w:val="28"/>
        </w:rPr>
      </w:pPr>
    </w:p>
    <w:p w:rsidR="00A7766A" w:rsidRPr="00A7766A" w:rsidRDefault="00A7766A" w:rsidP="00A7766A">
      <w:pPr>
        <w:jc w:val="center"/>
        <w:rPr>
          <w:b/>
          <w:bCs/>
          <w:sz w:val="28"/>
          <w:szCs w:val="28"/>
        </w:rPr>
      </w:pPr>
      <w:r w:rsidRPr="00A7766A">
        <w:rPr>
          <w:sz w:val="28"/>
          <w:szCs w:val="28"/>
        </w:rPr>
        <w:t>Философия докторы (PhD</w:t>
      </w:r>
      <w:r w:rsidRPr="00A7766A">
        <w:rPr>
          <w:b/>
          <w:bCs/>
          <w:sz w:val="28"/>
          <w:szCs w:val="28"/>
        </w:rPr>
        <w:t xml:space="preserve">) </w:t>
      </w:r>
    </w:p>
    <w:p w:rsidR="00A7766A" w:rsidRPr="00A7766A" w:rsidRDefault="00A7766A" w:rsidP="00A7766A">
      <w:pPr>
        <w:jc w:val="center"/>
        <w:rPr>
          <w:b/>
          <w:sz w:val="28"/>
          <w:szCs w:val="28"/>
        </w:rPr>
      </w:pPr>
      <w:r w:rsidRPr="00A7766A">
        <w:rPr>
          <w:b/>
          <w:bCs/>
          <w:sz w:val="28"/>
          <w:szCs w:val="28"/>
        </w:rPr>
        <w:t>дәрежесін алу үшін дайындалған диссертация</w:t>
      </w:r>
    </w:p>
    <w:p w:rsidR="00A7766A" w:rsidRDefault="00A7766A" w:rsidP="00A7766A">
      <w:pPr>
        <w:jc w:val="center"/>
        <w:rPr>
          <w:b/>
          <w:sz w:val="28"/>
          <w:szCs w:val="28"/>
        </w:rPr>
      </w:pPr>
    </w:p>
    <w:p w:rsidR="00096324" w:rsidRDefault="00096324" w:rsidP="00A7766A">
      <w:pPr>
        <w:jc w:val="center"/>
        <w:rPr>
          <w:b/>
          <w:sz w:val="28"/>
          <w:szCs w:val="28"/>
        </w:rPr>
      </w:pPr>
    </w:p>
    <w:p w:rsidR="00096324" w:rsidRPr="00A7766A" w:rsidRDefault="00096324" w:rsidP="00A7766A">
      <w:pPr>
        <w:jc w:val="center"/>
        <w:rPr>
          <w:b/>
          <w:sz w:val="28"/>
          <w:szCs w:val="28"/>
        </w:rPr>
      </w:pPr>
    </w:p>
    <w:p w:rsidR="00A7766A" w:rsidRPr="00A7766A" w:rsidRDefault="00A7766A" w:rsidP="00A7766A">
      <w:pPr>
        <w:ind w:firstLine="0"/>
        <w:jc w:val="left"/>
        <w:rPr>
          <w:b/>
          <w:sz w:val="28"/>
          <w:szCs w:val="28"/>
        </w:rPr>
      </w:pPr>
    </w:p>
    <w:p w:rsidR="00096324" w:rsidRDefault="00096324" w:rsidP="00096324">
      <w:pPr>
        <w:ind w:left="5245" w:firstLine="0"/>
        <w:rPr>
          <w:sz w:val="28"/>
          <w:szCs w:val="28"/>
        </w:rPr>
      </w:pPr>
      <w:r>
        <w:rPr>
          <w:sz w:val="28"/>
          <w:szCs w:val="28"/>
          <w:lang w:val="ru-RU"/>
        </w:rPr>
        <w:t>Отан</w:t>
      </w:r>
      <w:r>
        <w:rPr>
          <w:sz w:val="28"/>
          <w:szCs w:val="28"/>
        </w:rPr>
        <w:t>дық ғ</w:t>
      </w:r>
      <w:r w:rsidR="00A7766A" w:rsidRPr="00A7766A">
        <w:rPr>
          <w:sz w:val="28"/>
          <w:szCs w:val="28"/>
        </w:rPr>
        <w:t>ылыми кеңесші:</w:t>
      </w:r>
    </w:p>
    <w:p w:rsidR="00096324" w:rsidRDefault="00096324" w:rsidP="00096324">
      <w:pPr>
        <w:ind w:left="5245" w:firstLine="0"/>
        <w:rPr>
          <w:sz w:val="28"/>
          <w:szCs w:val="28"/>
        </w:rPr>
      </w:pPr>
      <w:r>
        <w:rPr>
          <w:sz w:val="28"/>
          <w:szCs w:val="28"/>
        </w:rPr>
        <w:t>т</w:t>
      </w:r>
      <w:r w:rsidR="00A7766A" w:rsidRPr="00A7766A">
        <w:rPr>
          <w:sz w:val="28"/>
          <w:szCs w:val="28"/>
        </w:rPr>
        <w:t>ехника ғылымдарының</w:t>
      </w:r>
      <w:r w:rsidR="00AC02CC" w:rsidRPr="00096324">
        <w:rPr>
          <w:sz w:val="28"/>
          <w:szCs w:val="28"/>
        </w:rPr>
        <w:t xml:space="preserve"> </w:t>
      </w:r>
      <w:r w:rsidR="00A7766A" w:rsidRPr="00A7766A">
        <w:rPr>
          <w:sz w:val="28"/>
          <w:szCs w:val="28"/>
        </w:rPr>
        <w:t>кандидаты, доцент</w:t>
      </w:r>
      <w:r w:rsidR="00AC02CC" w:rsidRPr="00096324">
        <w:rPr>
          <w:sz w:val="28"/>
          <w:szCs w:val="28"/>
        </w:rPr>
        <w:t xml:space="preserve"> </w:t>
      </w:r>
      <w:r w:rsidR="00A7766A" w:rsidRPr="00A7766A">
        <w:rPr>
          <w:sz w:val="28"/>
          <w:szCs w:val="28"/>
        </w:rPr>
        <w:t>Тогатаев Т.У.</w:t>
      </w:r>
      <w:r w:rsidR="00AC02CC" w:rsidRPr="00096324">
        <w:rPr>
          <w:sz w:val="28"/>
          <w:szCs w:val="28"/>
        </w:rPr>
        <w:t xml:space="preserve"> </w:t>
      </w:r>
    </w:p>
    <w:p w:rsidR="00A7766A" w:rsidRPr="00096324" w:rsidRDefault="00AC02CC" w:rsidP="00096324">
      <w:pPr>
        <w:ind w:left="5245" w:firstLine="0"/>
        <w:rPr>
          <w:sz w:val="28"/>
          <w:szCs w:val="28"/>
        </w:rPr>
      </w:pPr>
      <w:r w:rsidRPr="00096324">
        <w:rPr>
          <w:sz w:val="28"/>
          <w:szCs w:val="28"/>
        </w:rPr>
        <w:t>М</w:t>
      </w:r>
      <w:r w:rsidR="00A7766A" w:rsidRPr="00A7766A">
        <w:rPr>
          <w:sz w:val="28"/>
          <w:szCs w:val="28"/>
        </w:rPr>
        <w:t>. Әуезов атындағы</w:t>
      </w:r>
      <w:r w:rsidRPr="00096324">
        <w:rPr>
          <w:sz w:val="28"/>
          <w:szCs w:val="28"/>
        </w:rPr>
        <w:t xml:space="preserve"> </w:t>
      </w:r>
      <w:r w:rsidR="00A7766A" w:rsidRPr="00A7766A">
        <w:rPr>
          <w:sz w:val="28"/>
          <w:szCs w:val="28"/>
        </w:rPr>
        <w:t>Оңтүстік Қазақстан ниверситеті, Шымкент қ.</w:t>
      </w:r>
      <w:r w:rsidR="00096324" w:rsidRPr="00096324">
        <w:rPr>
          <w:sz w:val="28"/>
          <w:szCs w:val="28"/>
        </w:rPr>
        <w:t>;</w:t>
      </w:r>
    </w:p>
    <w:p w:rsidR="00096324" w:rsidRDefault="00096324" w:rsidP="00096324">
      <w:pPr>
        <w:ind w:left="5245" w:firstLine="0"/>
        <w:rPr>
          <w:sz w:val="28"/>
          <w:szCs w:val="28"/>
        </w:rPr>
      </w:pPr>
    </w:p>
    <w:p w:rsidR="00096324" w:rsidRPr="00A7766A" w:rsidRDefault="00096324" w:rsidP="00096324">
      <w:pPr>
        <w:ind w:left="5245" w:firstLine="0"/>
        <w:rPr>
          <w:sz w:val="28"/>
          <w:szCs w:val="28"/>
        </w:rPr>
      </w:pPr>
    </w:p>
    <w:p w:rsidR="00096324" w:rsidRDefault="00A7766A" w:rsidP="00096324">
      <w:pPr>
        <w:ind w:left="5245" w:firstLine="0"/>
        <w:jc w:val="left"/>
        <w:rPr>
          <w:sz w:val="28"/>
          <w:szCs w:val="28"/>
        </w:rPr>
      </w:pPr>
      <w:r w:rsidRPr="00A7766A">
        <w:rPr>
          <w:sz w:val="28"/>
          <w:szCs w:val="28"/>
        </w:rPr>
        <w:t>Шетелдік ғылыми кеңесші:</w:t>
      </w:r>
      <w:r w:rsidR="00096324" w:rsidRPr="00096324">
        <w:rPr>
          <w:sz w:val="28"/>
          <w:szCs w:val="28"/>
        </w:rPr>
        <w:t xml:space="preserve"> </w:t>
      </w:r>
    </w:p>
    <w:p w:rsidR="00096324" w:rsidRDefault="00096324" w:rsidP="00096324">
      <w:pPr>
        <w:ind w:left="5245" w:firstLine="0"/>
        <w:jc w:val="left"/>
        <w:rPr>
          <w:sz w:val="28"/>
          <w:szCs w:val="28"/>
        </w:rPr>
      </w:pPr>
      <w:r w:rsidRPr="00096324">
        <w:rPr>
          <w:sz w:val="28"/>
          <w:szCs w:val="28"/>
        </w:rPr>
        <w:t>т</w:t>
      </w:r>
      <w:r w:rsidR="00A7766A" w:rsidRPr="00A7766A">
        <w:rPr>
          <w:sz w:val="28"/>
          <w:szCs w:val="28"/>
        </w:rPr>
        <w:t>ехник</w:t>
      </w:r>
      <w:r w:rsidR="00E03CD1">
        <w:rPr>
          <w:sz w:val="28"/>
          <w:szCs w:val="28"/>
        </w:rPr>
        <w:t xml:space="preserve">а ғылымдарының докторы </w:t>
      </w:r>
      <w:r w:rsidR="00A7766A" w:rsidRPr="00A7766A">
        <w:rPr>
          <w:sz w:val="28"/>
          <w:szCs w:val="28"/>
        </w:rPr>
        <w:t xml:space="preserve"> Набиев Д.С.</w:t>
      </w:r>
      <w:r w:rsidRPr="00096324">
        <w:rPr>
          <w:sz w:val="28"/>
          <w:szCs w:val="28"/>
        </w:rPr>
        <w:t xml:space="preserve"> </w:t>
      </w:r>
    </w:p>
    <w:p w:rsidR="00A7766A" w:rsidRPr="00A7766A" w:rsidRDefault="00A7766A" w:rsidP="00096324">
      <w:pPr>
        <w:ind w:left="5245" w:firstLine="0"/>
        <w:jc w:val="left"/>
        <w:rPr>
          <w:sz w:val="28"/>
          <w:szCs w:val="28"/>
        </w:rPr>
      </w:pPr>
      <w:r w:rsidRPr="00A7766A">
        <w:rPr>
          <w:sz w:val="26"/>
          <w:szCs w:val="26"/>
        </w:rPr>
        <w:t>«Chemistry International» ЖШҚ БК бас директоры</w:t>
      </w:r>
      <w:r w:rsidR="00096324" w:rsidRPr="00096324">
        <w:rPr>
          <w:sz w:val="26"/>
          <w:szCs w:val="26"/>
        </w:rPr>
        <w:t xml:space="preserve"> </w:t>
      </w:r>
      <w:r w:rsidRPr="00A7766A">
        <w:rPr>
          <w:sz w:val="26"/>
          <w:szCs w:val="26"/>
        </w:rPr>
        <w:t>Өзбекстан Республикасы</w:t>
      </w:r>
    </w:p>
    <w:p w:rsidR="00A7766A" w:rsidRPr="00A7766A" w:rsidRDefault="00A7766A" w:rsidP="00A7766A">
      <w:pPr>
        <w:jc w:val="right"/>
        <w:rPr>
          <w:sz w:val="28"/>
          <w:szCs w:val="28"/>
        </w:rPr>
      </w:pPr>
    </w:p>
    <w:p w:rsidR="00A7766A" w:rsidRPr="00096324" w:rsidRDefault="00A7766A" w:rsidP="00AC02CC">
      <w:pPr>
        <w:ind w:firstLine="0"/>
        <w:rPr>
          <w:sz w:val="28"/>
          <w:szCs w:val="28"/>
        </w:rPr>
      </w:pPr>
    </w:p>
    <w:p w:rsidR="00AC02CC" w:rsidRDefault="00AC02CC" w:rsidP="00AC02CC">
      <w:pPr>
        <w:ind w:firstLine="0"/>
        <w:rPr>
          <w:sz w:val="28"/>
          <w:szCs w:val="28"/>
        </w:rPr>
      </w:pPr>
    </w:p>
    <w:p w:rsidR="00096324" w:rsidRPr="00096324" w:rsidRDefault="00096324" w:rsidP="00AC02CC">
      <w:pPr>
        <w:ind w:firstLine="0"/>
        <w:rPr>
          <w:sz w:val="28"/>
          <w:szCs w:val="28"/>
        </w:rPr>
      </w:pPr>
    </w:p>
    <w:p w:rsidR="00A7766A" w:rsidRPr="00A7766A" w:rsidRDefault="00A7766A" w:rsidP="00A7766A">
      <w:pPr>
        <w:jc w:val="center"/>
        <w:rPr>
          <w:sz w:val="28"/>
          <w:szCs w:val="28"/>
        </w:rPr>
      </w:pPr>
      <w:r w:rsidRPr="00A7766A">
        <w:rPr>
          <w:sz w:val="28"/>
          <w:szCs w:val="28"/>
        </w:rPr>
        <w:t>Қазақстан Республикасы</w:t>
      </w:r>
    </w:p>
    <w:p w:rsidR="00A7766A" w:rsidRPr="00AC02CC" w:rsidRDefault="00F377F3" w:rsidP="00A7766A">
      <w:pPr>
        <w:jc w:val="center"/>
        <w:rPr>
          <w:sz w:val="28"/>
          <w:szCs w:val="28"/>
          <w:lang w:val="ru-RU"/>
        </w:rPr>
      </w:pPr>
      <w:r>
        <w:rPr>
          <w:sz w:val="28"/>
          <w:szCs w:val="28"/>
          <w:lang w:val="ru-RU"/>
        </w:rPr>
        <mc:AlternateContent>
          <mc:Choice Requires="wps">
            <w:drawing>
              <wp:anchor distT="0" distB="0" distL="114300" distR="114300" simplePos="0" relativeHeight="251659776" behindDoc="0" locked="0" layoutInCell="1" allowOverlap="1">
                <wp:simplePos x="0" y="0"/>
                <wp:positionH relativeFrom="column">
                  <wp:posOffset>3088005</wp:posOffset>
                </wp:positionH>
                <wp:positionV relativeFrom="paragraph">
                  <wp:posOffset>187960</wp:posOffset>
                </wp:positionV>
                <wp:extent cx="342900" cy="251460"/>
                <wp:effectExtent l="0" t="0" r="0" b="0"/>
                <wp:wrapNone/>
                <wp:docPr id="35" name="Прямоугольник 35"/>
                <wp:cNvGraphicFramePr/>
                <a:graphic xmlns:a="http://schemas.openxmlformats.org/drawingml/2006/main">
                  <a:graphicData uri="http://schemas.microsoft.com/office/word/2010/wordprocessingShape">
                    <wps:wsp>
                      <wps:cNvSpPr/>
                      <wps:spPr>
                        <a:xfrm>
                          <a:off x="0" y="0"/>
                          <a:ext cx="342900" cy="2514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58C1CCA" id="Прямоугольник 35" o:spid="_x0000_s1026" style="position:absolute;margin-left:243.15pt;margin-top:14.8pt;width:27pt;height:19.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" fillcolor="white [3212]" stroked="f" strokeweight="2pt"/>
            </w:pict>
          </mc:Fallback>
        </mc:AlternateContent>
      </w:r>
      <w:r w:rsidR="00A7766A" w:rsidRPr="00A7766A">
        <w:rPr>
          <w:sz w:val="28"/>
          <w:szCs w:val="28"/>
        </w:rPr>
        <w:t>Шымкент, 2022</w:t>
      </w:r>
      <w:r w:rsidR="00AC02CC">
        <w:rPr>
          <w:sz w:val="28"/>
          <w:szCs w:val="28"/>
          <w:lang w:val="ru-RU"/>
        </w:rPr>
        <w:t>ж</w:t>
      </w:r>
      <w:r w:rsidR="00096324">
        <w:rPr>
          <w:sz w:val="28"/>
          <w:szCs w:val="28"/>
          <w:lang w:val="ru-RU"/>
        </w:rPr>
        <w:t>.</w:t>
      </w:r>
    </w:p>
    <w:p w:rsidR="00911CE7" w:rsidRPr="00EA3CE4" w:rsidRDefault="00911CE7" w:rsidP="001A1337">
      <w:pPr>
        <w:shd w:val="clear" w:color="auto" w:fill="FFFFFF"/>
        <w:ind w:right="-425"/>
        <w:jc w:val="center"/>
        <w:rPr>
          <w:b/>
          <w:noProof w:val="0"/>
          <w:spacing w:val="2"/>
          <w:sz w:val="28"/>
          <w:szCs w:val="28"/>
        </w:rPr>
      </w:pPr>
      <w:r w:rsidRPr="00EA3CE4">
        <w:rPr>
          <w:b/>
          <w:noProof w:val="0"/>
          <w:spacing w:val="2"/>
          <w:sz w:val="28"/>
          <w:szCs w:val="28"/>
        </w:rPr>
        <w:lastRenderedPageBreak/>
        <w:t>МАЗМҰНЫ</w:t>
      </w:r>
    </w:p>
    <w:sdt>
      <w:sdtPr>
        <w:rPr>
          <w:rFonts w:ascii="Times New Roman" w:eastAsia="Times New Roman" w:hAnsi="Times New Roman" w:cs="Times New Roman"/>
          <w:noProof/>
          <w:color w:val="auto"/>
          <w:sz w:val="24"/>
          <w:szCs w:val="24"/>
          <w:lang w:val="kk-KZ"/>
        </w:rPr>
        <w:id w:val="-1357627"/>
        <w:docPartObj>
          <w:docPartGallery w:val="Table of Contents"/>
          <w:docPartUnique/>
        </w:docPartObj>
      </w:sdtPr>
      <w:sdtEndPr>
        <w:rPr>
          <w:b/>
          <w:bCs/>
        </w:rPr>
      </w:sdtEndPr>
      <w:sdtContent>
        <w:p w:rsidR="001D0692" w:rsidRPr="001D0692" w:rsidRDefault="001D0692" w:rsidP="001A1337">
          <w:pPr>
            <w:pStyle w:val="af2"/>
            <w:spacing w:before="0" w:line="240" w:lineRule="auto"/>
            <w:jc w:val="both"/>
            <w:rPr>
              <w:rFonts w:ascii="Times New Roman" w:hAnsi="Times New Roman" w:cs="Times New Roman"/>
              <w:sz w:val="28"/>
              <w:szCs w:val="28"/>
            </w:rPr>
          </w:pPr>
        </w:p>
        <w:p w:rsidR="003C0C02" w:rsidRPr="00A7766A" w:rsidRDefault="001D0692" w:rsidP="003C0C02">
          <w:pPr>
            <w:pStyle w:val="15"/>
            <w:tabs>
              <w:tab w:val="right" w:leader="dot" w:pos="9628"/>
            </w:tabs>
            <w:spacing w:after="0"/>
            <w:rPr>
              <w:rFonts w:asciiTheme="minorHAnsi" w:eastAsiaTheme="minorEastAsia" w:hAnsiTheme="minorHAnsi" w:cstheme="minorBidi"/>
              <w:b/>
              <w:sz w:val="22"/>
              <w:szCs w:val="22"/>
              <w:lang w:val="ru-RU"/>
            </w:rPr>
          </w:pPr>
          <w:r>
            <w:fldChar w:fldCharType="begin"/>
          </w:r>
          <w:r>
            <w:instrText xml:space="preserve"> TOC \o "1-3" \h \z \u </w:instrText>
          </w:r>
          <w:r>
            <w:fldChar w:fldCharType="separate"/>
          </w:r>
          <w:hyperlink w:anchor="_Toc113204126" w:history="1">
            <w:r w:rsidR="00A7766A" w:rsidRPr="00A7766A">
              <w:rPr>
                <w:rStyle w:val="a4"/>
                <w:b/>
              </w:rPr>
              <w:t>НОРМАТИВТІК СІЛТЕМЕЛЕР</w:t>
            </w:r>
            <w:r w:rsidR="00A7766A" w:rsidRPr="00A7766A">
              <w:rPr>
                <w:b/>
                <w:webHidden/>
              </w:rPr>
              <w:tab/>
            </w:r>
            <w:r w:rsidR="003C0C02" w:rsidRPr="00A7766A">
              <w:rPr>
                <w:b/>
                <w:webHidden/>
              </w:rPr>
              <w:fldChar w:fldCharType="begin"/>
            </w:r>
            <w:r w:rsidR="003C0C02" w:rsidRPr="00A7766A">
              <w:rPr>
                <w:b/>
                <w:webHidden/>
              </w:rPr>
              <w:instrText xml:space="preserve"> PAGEREF _Toc113204126 \h </w:instrText>
            </w:r>
            <w:r w:rsidR="003C0C02" w:rsidRPr="00A7766A">
              <w:rPr>
                <w:b/>
                <w:webHidden/>
              </w:rPr>
            </w:r>
            <w:r w:rsidR="003C0C02" w:rsidRPr="00A7766A">
              <w:rPr>
                <w:b/>
                <w:webHidden/>
              </w:rPr>
              <w:fldChar w:fldCharType="separate"/>
            </w:r>
            <w:r w:rsidR="00EF718C">
              <w:rPr>
                <w:b/>
                <w:webHidden/>
              </w:rPr>
              <w:t>4</w:t>
            </w:r>
            <w:r w:rsidR="003C0C02" w:rsidRPr="00A7766A">
              <w:rPr>
                <w:b/>
                <w:webHidden/>
              </w:rPr>
              <w:fldChar w:fldCharType="end"/>
            </w:r>
          </w:hyperlink>
        </w:p>
        <w:p w:rsidR="003C0C02" w:rsidRPr="00A7766A" w:rsidRDefault="00D42D3D" w:rsidP="003C0C02">
          <w:pPr>
            <w:pStyle w:val="15"/>
            <w:tabs>
              <w:tab w:val="right" w:leader="dot" w:pos="9628"/>
            </w:tabs>
            <w:spacing w:after="0"/>
            <w:rPr>
              <w:rFonts w:asciiTheme="minorHAnsi" w:eastAsiaTheme="minorEastAsia" w:hAnsiTheme="minorHAnsi" w:cstheme="minorBidi"/>
              <w:b/>
              <w:sz w:val="22"/>
              <w:szCs w:val="22"/>
              <w:lang w:val="ru-RU"/>
            </w:rPr>
          </w:pPr>
          <w:hyperlink w:anchor="_Toc113204127" w:history="1">
            <w:r w:rsidR="00A7766A" w:rsidRPr="00A7766A">
              <w:rPr>
                <w:rStyle w:val="a4"/>
                <w:b/>
              </w:rPr>
              <w:t>АНЫҚТАМАЛАР</w:t>
            </w:r>
            <w:r w:rsidR="00A7766A" w:rsidRPr="00A7766A">
              <w:rPr>
                <w:b/>
                <w:webHidden/>
              </w:rPr>
              <w:tab/>
            </w:r>
            <w:r w:rsidR="003C0C02" w:rsidRPr="00A7766A">
              <w:rPr>
                <w:b/>
                <w:webHidden/>
              </w:rPr>
              <w:fldChar w:fldCharType="begin"/>
            </w:r>
            <w:r w:rsidR="003C0C02" w:rsidRPr="00A7766A">
              <w:rPr>
                <w:b/>
                <w:webHidden/>
              </w:rPr>
              <w:instrText xml:space="preserve"> PAGEREF _Toc113204127 \h </w:instrText>
            </w:r>
            <w:r w:rsidR="003C0C02" w:rsidRPr="00A7766A">
              <w:rPr>
                <w:b/>
                <w:webHidden/>
              </w:rPr>
            </w:r>
            <w:r w:rsidR="003C0C02" w:rsidRPr="00A7766A">
              <w:rPr>
                <w:b/>
                <w:webHidden/>
              </w:rPr>
              <w:fldChar w:fldCharType="separate"/>
            </w:r>
            <w:r w:rsidR="00EF718C">
              <w:rPr>
                <w:b/>
                <w:webHidden/>
              </w:rPr>
              <w:t>5</w:t>
            </w:r>
            <w:r w:rsidR="003C0C02" w:rsidRPr="00A7766A">
              <w:rPr>
                <w:b/>
                <w:webHidden/>
              </w:rPr>
              <w:fldChar w:fldCharType="end"/>
            </w:r>
          </w:hyperlink>
        </w:p>
        <w:p w:rsidR="003C0C02" w:rsidRPr="00A7766A" w:rsidRDefault="00D42D3D" w:rsidP="003C0C02">
          <w:pPr>
            <w:pStyle w:val="15"/>
            <w:tabs>
              <w:tab w:val="right" w:leader="dot" w:pos="9628"/>
            </w:tabs>
            <w:spacing w:after="0"/>
            <w:rPr>
              <w:rFonts w:asciiTheme="minorHAnsi" w:eastAsiaTheme="minorEastAsia" w:hAnsiTheme="minorHAnsi" w:cstheme="minorBidi"/>
              <w:b/>
              <w:sz w:val="22"/>
              <w:szCs w:val="22"/>
              <w:lang w:val="ru-RU"/>
            </w:rPr>
          </w:pPr>
          <w:hyperlink w:anchor="_Toc113204128" w:history="1">
            <w:r w:rsidR="00A7766A" w:rsidRPr="00A7766A">
              <w:rPr>
                <w:rStyle w:val="a4"/>
                <w:b/>
              </w:rPr>
              <w:t>БЕЛГІЛЕУЛЕР МЕН ҚЫСҚАРТУЛАР</w:t>
            </w:r>
            <w:r w:rsidR="00A7766A" w:rsidRPr="00A7766A">
              <w:rPr>
                <w:b/>
                <w:webHidden/>
              </w:rPr>
              <w:tab/>
            </w:r>
            <w:r w:rsidR="003C0C02" w:rsidRPr="00A7766A">
              <w:rPr>
                <w:b/>
                <w:webHidden/>
              </w:rPr>
              <w:fldChar w:fldCharType="begin"/>
            </w:r>
            <w:r w:rsidR="003C0C02" w:rsidRPr="00A7766A">
              <w:rPr>
                <w:b/>
                <w:webHidden/>
              </w:rPr>
              <w:instrText xml:space="preserve"> PAGEREF _Toc113204128 \h </w:instrText>
            </w:r>
            <w:r w:rsidR="003C0C02" w:rsidRPr="00A7766A">
              <w:rPr>
                <w:b/>
                <w:webHidden/>
              </w:rPr>
            </w:r>
            <w:r w:rsidR="003C0C02" w:rsidRPr="00A7766A">
              <w:rPr>
                <w:b/>
                <w:webHidden/>
              </w:rPr>
              <w:fldChar w:fldCharType="separate"/>
            </w:r>
            <w:r w:rsidR="00EF718C">
              <w:rPr>
                <w:b/>
                <w:webHidden/>
              </w:rPr>
              <w:t>6</w:t>
            </w:r>
            <w:r w:rsidR="003C0C02" w:rsidRPr="00A7766A">
              <w:rPr>
                <w:b/>
                <w:webHidden/>
              </w:rPr>
              <w:fldChar w:fldCharType="end"/>
            </w:r>
          </w:hyperlink>
        </w:p>
        <w:p w:rsidR="003C0C02" w:rsidRPr="00A7766A" w:rsidRDefault="00D42D3D" w:rsidP="003C0C02">
          <w:pPr>
            <w:pStyle w:val="15"/>
            <w:tabs>
              <w:tab w:val="right" w:leader="dot" w:pos="9628"/>
            </w:tabs>
            <w:spacing w:after="0"/>
            <w:rPr>
              <w:rFonts w:asciiTheme="minorHAnsi" w:eastAsiaTheme="minorEastAsia" w:hAnsiTheme="minorHAnsi" w:cstheme="minorBidi"/>
              <w:b/>
              <w:sz w:val="22"/>
              <w:szCs w:val="22"/>
              <w:lang w:val="ru-RU"/>
            </w:rPr>
          </w:pPr>
          <w:hyperlink w:anchor="_Toc113204129" w:history="1">
            <w:r w:rsidR="00A7766A" w:rsidRPr="00A7766A">
              <w:rPr>
                <w:rStyle w:val="a4"/>
                <w:b/>
              </w:rPr>
              <w:t>КІРІСПЕ</w:t>
            </w:r>
            <w:r w:rsidR="00A7766A" w:rsidRPr="00A7766A">
              <w:rPr>
                <w:b/>
                <w:webHidden/>
              </w:rPr>
              <w:tab/>
            </w:r>
            <w:r w:rsidR="003C0C02" w:rsidRPr="00A7766A">
              <w:rPr>
                <w:b/>
                <w:webHidden/>
              </w:rPr>
              <w:fldChar w:fldCharType="begin"/>
            </w:r>
            <w:r w:rsidR="003C0C02" w:rsidRPr="00A7766A">
              <w:rPr>
                <w:b/>
                <w:webHidden/>
              </w:rPr>
              <w:instrText xml:space="preserve"> PAGEREF _Toc113204129 \h </w:instrText>
            </w:r>
            <w:r w:rsidR="003C0C02" w:rsidRPr="00A7766A">
              <w:rPr>
                <w:b/>
                <w:webHidden/>
              </w:rPr>
            </w:r>
            <w:r w:rsidR="003C0C02" w:rsidRPr="00A7766A">
              <w:rPr>
                <w:b/>
                <w:webHidden/>
              </w:rPr>
              <w:fldChar w:fldCharType="separate"/>
            </w:r>
            <w:r w:rsidR="00EF718C">
              <w:rPr>
                <w:b/>
                <w:webHidden/>
              </w:rPr>
              <w:t>7</w:t>
            </w:r>
            <w:r w:rsidR="003C0C02" w:rsidRPr="00A7766A">
              <w:rPr>
                <w:b/>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30" w:history="1">
            <w:r w:rsidR="00A7766A" w:rsidRPr="00A7766A">
              <w:rPr>
                <w:rStyle w:val="a4"/>
                <w:b/>
              </w:rPr>
              <w:t>1 БАКТЕРИЯҒА ҚАРСЫ ТОҚЫМА МАТЕРИАЛДАРЫН ӨНДІРУДЕ БИОЛОГИЯЛЫҚ БЕЛСЕНДІ КЕШЕНДЕРДІ АЛУ ЖӘНЕ ПАЙДАЛАНУ МӘСЕЛЕСІНІҢ ЗАМАНАУИ ЖАҒДАЙЫН ТАЛДАУ</w:t>
            </w:r>
            <w:r w:rsidR="00A7766A" w:rsidRPr="00A7766A">
              <w:rPr>
                <w:b/>
                <w:webHidden/>
              </w:rPr>
              <w:tab/>
            </w:r>
            <w:r w:rsidR="003C0C02" w:rsidRPr="00A7766A">
              <w:rPr>
                <w:b/>
                <w:webHidden/>
              </w:rPr>
              <w:fldChar w:fldCharType="begin"/>
            </w:r>
            <w:r w:rsidR="003C0C02" w:rsidRPr="00A7766A">
              <w:rPr>
                <w:b/>
                <w:webHidden/>
              </w:rPr>
              <w:instrText xml:space="preserve"> PAGEREF _Toc113204130 \h </w:instrText>
            </w:r>
            <w:r w:rsidR="003C0C02" w:rsidRPr="00A7766A">
              <w:rPr>
                <w:b/>
                <w:webHidden/>
              </w:rPr>
            </w:r>
            <w:r w:rsidR="003C0C02" w:rsidRPr="00A7766A">
              <w:rPr>
                <w:b/>
                <w:webHidden/>
              </w:rPr>
              <w:fldChar w:fldCharType="separate"/>
            </w:r>
            <w:r w:rsidR="00EF718C">
              <w:rPr>
                <w:b/>
                <w:webHidden/>
              </w:rPr>
              <w:t>13</w:t>
            </w:r>
            <w:r w:rsidR="003C0C02" w:rsidRPr="00A7766A">
              <w:rPr>
                <w:b/>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31" w:history="1">
            <w:r w:rsidR="003C0C02" w:rsidRPr="00AB48D8">
              <w:rPr>
                <w:rStyle w:val="a4"/>
              </w:rPr>
              <w:t>1.1 Күміс нанобөлшектерін синтездеудегі полимерлер мен жасыл жүйелердің рөлі</w:t>
            </w:r>
            <w:r w:rsidR="003C0C02">
              <w:rPr>
                <w:webHidden/>
              </w:rPr>
              <w:tab/>
            </w:r>
            <w:r w:rsidR="003C0C02">
              <w:rPr>
                <w:webHidden/>
              </w:rPr>
              <w:fldChar w:fldCharType="begin"/>
            </w:r>
            <w:r w:rsidR="003C0C02">
              <w:rPr>
                <w:webHidden/>
              </w:rPr>
              <w:instrText xml:space="preserve"> PAGEREF _Toc113204131 \h </w:instrText>
            </w:r>
            <w:r w:rsidR="003C0C02">
              <w:rPr>
                <w:webHidden/>
              </w:rPr>
            </w:r>
            <w:r w:rsidR="003C0C02">
              <w:rPr>
                <w:webHidden/>
              </w:rPr>
              <w:fldChar w:fldCharType="separate"/>
            </w:r>
            <w:r w:rsidR="00EF718C">
              <w:rPr>
                <w:webHidden/>
              </w:rPr>
              <w:t>13</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32" w:history="1">
            <w:r w:rsidR="003C0C02" w:rsidRPr="00AB48D8">
              <w:rPr>
                <w:rStyle w:val="a4"/>
              </w:rPr>
              <w:t>1.1.1 Полимерлерді пайдалану арқылы Ag-НБ синтездеу әдістері және оларды тоқыма саласында қолдану</w:t>
            </w:r>
            <w:r w:rsidR="003C0C02">
              <w:rPr>
                <w:webHidden/>
              </w:rPr>
              <w:tab/>
            </w:r>
            <w:r w:rsidR="003C0C02">
              <w:rPr>
                <w:webHidden/>
              </w:rPr>
              <w:fldChar w:fldCharType="begin"/>
            </w:r>
            <w:r w:rsidR="003C0C02">
              <w:rPr>
                <w:webHidden/>
              </w:rPr>
              <w:instrText xml:space="preserve"> PAGEREF _Toc113204132 \h </w:instrText>
            </w:r>
            <w:r w:rsidR="003C0C02">
              <w:rPr>
                <w:webHidden/>
              </w:rPr>
            </w:r>
            <w:r w:rsidR="003C0C02">
              <w:rPr>
                <w:webHidden/>
              </w:rPr>
              <w:fldChar w:fldCharType="separate"/>
            </w:r>
            <w:r w:rsidR="00EF718C">
              <w:rPr>
                <w:webHidden/>
              </w:rPr>
              <w:t>14</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33" w:history="1">
            <w:r w:rsidR="003C0C02" w:rsidRPr="00AB48D8">
              <w:rPr>
                <w:rStyle w:val="a4"/>
              </w:rPr>
              <w:t>1.1.2 Биологиялық жүйелерді пайдаланып, күміс нанобөлшектерін синтездеу және оларды тоқыма саласында қолдану</w:t>
            </w:r>
            <w:r w:rsidR="003C0C02">
              <w:rPr>
                <w:webHidden/>
              </w:rPr>
              <w:tab/>
            </w:r>
            <w:r w:rsidR="003C0C02">
              <w:rPr>
                <w:webHidden/>
              </w:rPr>
              <w:fldChar w:fldCharType="begin"/>
            </w:r>
            <w:r w:rsidR="003C0C02">
              <w:rPr>
                <w:webHidden/>
              </w:rPr>
              <w:instrText xml:space="preserve"> PAGEREF _Toc113204133 \h </w:instrText>
            </w:r>
            <w:r w:rsidR="003C0C02">
              <w:rPr>
                <w:webHidden/>
              </w:rPr>
            </w:r>
            <w:r w:rsidR="003C0C02">
              <w:rPr>
                <w:webHidden/>
              </w:rPr>
              <w:fldChar w:fldCharType="separate"/>
            </w:r>
            <w:r w:rsidR="00EF718C">
              <w:rPr>
                <w:webHidden/>
              </w:rPr>
              <w:t>18</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34" w:history="1">
            <w:r w:rsidR="003C0C02" w:rsidRPr="00AB48D8">
              <w:rPr>
                <w:rStyle w:val="a4"/>
              </w:rPr>
              <w:t>1.2 Тоқыма материалдарына антибактериялы қасиеттер беруге арналған күміс нанобөлшектері</w:t>
            </w:r>
            <w:r w:rsidR="003C0C02">
              <w:rPr>
                <w:webHidden/>
              </w:rPr>
              <w:tab/>
            </w:r>
            <w:r w:rsidR="003C0C02">
              <w:rPr>
                <w:webHidden/>
              </w:rPr>
              <w:fldChar w:fldCharType="begin"/>
            </w:r>
            <w:r w:rsidR="003C0C02">
              <w:rPr>
                <w:webHidden/>
              </w:rPr>
              <w:instrText xml:space="preserve"> PAGEREF _Toc113204134 \h </w:instrText>
            </w:r>
            <w:r w:rsidR="003C0C02">
              <w:rPr>
                <w:webHidden/>
              </w:rPr>
            </w:r>
            <w:r w:rsidR="003C0C02">
              <w:rPr>
                <w:webHidden/>
              </w:rPr>
              <w:fldChar w:fldCharType="separate"/>
            </w:r>
            <w:r w:rsidR="00EF718C">
              <w:rPr>
                <w:webHidden/>
              </w:rPr>
              <w:t>22</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35" w:history="1">
            <w:r w:rsidR="003C0C02" w:rsidRPr="00AB48D8">
              <w:rPr>
                <w:rStyle w:val="a4"/>
              </w:rPr>
              <w:t>1.3 Күміс нанобөлшектерімен бактерияға қарсы өңдеу кезінде тоқыманың калориметриялық сипаттамаларының өзгеруі</w:t>
            </w:r>
            <w:r w:rsidR="003C0C02">
              <w:rPr>
                <w:webHidden/>
              </w:rPr>
              <w:tab/>
            </w:r>
            <w:r w:rsidR="003C0C02">
              <w:rPr>
                <w:webHidden/>
              </w:rPr>
              <w:fldChar w:fldCharType="begin"/>
            </w:r>
            <w:r w:rsidR="003C0C02">
              <w:rPr>
                <w:webHidden/>
              </w:rPr>
              <w:instrText xml:space="preserve"> PAGEREF _Toc113204135 \h </w:instrText>
            </w:r>
            <w:r w:rsidR="003C0C02">
              <w:rPr>
                <w:webHidden/>
              </w:rPr>
            </w:r>
            <w:r w:rsidR="003C0C02">
              <w:rPr>
                <w:webHidden/>
              </w:rPr>
              <w:fldChar w:fldCharType="separate"/>
            </w:r>
            <w:r w:rsidR="00EF718C">
              <w:rPr>
                <w:webHidden/>
              </w:rPr>
              <w:t>27</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36" w:history="1">
            <w:r w:rsidR="003C0C02" w:rsidRPr="00AB48D8">
              <w:rPr>
                <w:rStyle w:val="a4"/>
              </w:rPr>
              <w:t>1.4 Бактерияға қарсы шұлық-ұйық бұйымдары мен беймата материалдарды қолдану салалары</w:t>
            </w:r>
            <w:r w:rsidR="003C0C02">
              <w:rPr>
                <w:webHidden/>
              </w:rPr>
              <w:tab/>
            </w:r>
            <w:r w:rsidR="003C0C02">
              <w:rPr>
                <w:webHidden/>
              </w:rPr>
              <w:fldChar w:fldCharType="begin"/>
            </w:r>
            <w:r w:rsidR="003C0C02">
              <w:rPr>
                <w:webHidden/>
              </w:rPr>
              <w:instrText xml:space="preserve"> PAGEREF _Toc113204136 \h </w:instrText>
            </w:r>
            <w:r w:rsidR="003C0C02">
              <w:rPr>
                <w:webHidden/>
              </w:rPr>
            </w:r>
            <w:r w:rsidR="003C0C02">
              <w:rPr>
                <w:webHidden/>
              </w:rPr>
              <w:fldChar w:fldCharType="separate"/>
            </w:r>
            <w:r w:rsidR="00EF718C">
              <w:rPr>
                <w:webHidden/>
              </w:rPr>
              <w:t>35</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37" w:history="1">
            <w:r w:rsidR="003C0C02" w:rsidRPr="00AB48D8">
              <w:rPr>
                <w:rStyle w:val="a4"/>
              </w:rPr>
              <w:t>1-ші тарау бойынша қорытындылар</w:t>
            </w:r>
            <w:r w:rsidR="003C0C02">
              <w:rPr>
                <w:webHidden/>
              </w:rPr>
              <w:tab/>
            </w:r>
            <w:r w:rsidR="003C0C02">
              <w:rPr>
                <w:webHidden/>
              </w:rPr>
              <w:fldChar w:fldCharType="begin"/>
            </w:r>
            <w:r w:rsidR="003C0C02">
              <w:rPr>
                <w:webHidden/>
              </w:rPr>
              <w:instrText xml:space="preserve"> PAGEREF _Toc113204137 \h </w:instrText>
            </w:r>
            <w:r w:rsidR="003C0C02">
              <w:rPr>
                <w:webHidden/>
              </w:rPr>
            </w:r>
            <w:r w:rsidR="003C0C02">
              <w:rPr>
                <w:webHidden/>
              </w:rPr>
              <w:fldChar w:fldCharType="separate"/>
            </w:r>
            <w:r w:rsidR="00EF718C">
              <w:rPr>
                <w:webHidden/>
              </w:rPr>
              <w:t>38</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38" w:history="1">
            <w:r w:rsidR="00A7766A" w:rsidRPr="00A7766A">
              <w:rPr>
                <w:rStyle w:val="a4"/>
                <w:rFonts w:eastAsiaTheme="minorHAnsi"/>
                <w:b/>
                <w:lang w:eastAsia="en-US"/>
              </w:rPr>
              <w:t>2 ЗЕРТТЕУ ОБЪЕКТІЛЕРІ МЕН ӘДІСТЕРІ</w:t>
            </w:r>
            <w:r w:rsidR="003C0C02">
              <w:rPr>
                <w:webHidden/>
              </w:rPr>
              <w:tab/>
            </w:r>
            <w:r w:rsidR="003C0C02">
              <w:rPr>
                <w:webHidden/>
              </w:rPr>
              <w:fldChar w:fldCharType="begin"/>
            </w:r>
            <w:r w:rsidR="003C0C02">
              <w:rPr>
                <w:webHidden/>
              </w:rPr>
              <w:instrText xml:space="preserve"> PAGEREF _Toc113204138 \h </w:instrText>
            </w:r>
            <w:r w:rsidR="003C0C02">
              <w:rPr>
                <w:webHidden/>
              </w:rPr>
            </w:r>
            <w:r w:rsidR="003C0C02">
              <w:rPr>
                <w:webHidden/>
              </w:rPr>
              <w:fldChar w:fldCharType="separate"/>
            </w:r>
            <w:r w:rsidR="00EF718C">
              <w:rPr>
                <w:webHidden/>
              </w:rPr>
              <w:t>40</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39" w:history="1">
            <w:r w:rsidR="003C0C02" w:rsidRPr="00AB48D8">
              <w:rPr>
                <w:rStyle w:val="a4"/>
                <w:rFonts w:eastAsiaTheme="minorHAnsi"/>
                <w:lang w:eastAsia="en-US"/>
              </w:rPr>
              <w:t>2.1 Зерттеу объектілері</w:t>
            </w:r>
            <w:r w:rsidR="003C0C02">
              <w:rPr>
                <w:webHidden/>
              </w:rPr>
              <w:tab/>
            </w:r>
            <w:r w:rsidR="003C0C02">
              <w:rPr>
                <w:webHidden/>
              </w:rPr>
              <w:fldChar w:fldCharType="begin"/>
            </w:r>
            <w:r w:rsidR="003C0C02">
              <w:rPr>
                <w:webHidden/>
              </w:rPr>
              <w:instrText xml:space="preserve"> PAGEREF _Toc113204139 \h </w:instrText>
            </w:r>
            <w:r w:rsidR="003C0C02">
              <w:rPr>
                <w:webHidden/>
              </w:rPr>
            </w:r>
            <w:r w:rsidR="003C0C02">
              <w:rPr>
                <w:webHidden/>
              </w:rPr>
              <w:fldChar w:fldCharType="separate"/>
            </w:r>
            <w:r w:rsidR="00EF718C">
              <w:rPr>
                <w:webHidden/>
              </w:rPr>
              <w:t>40</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40" w:history="1">
            <w:r w:rsidR="003C0C02" w:rsidRPr="00AB48D8">
              <w:rPr>
                <w:rStyle w:val="a4"/>
                <w:rFonts w:eastAsiaTheme="minorHAnsi"/>
                <w:lang w:eastAsia="en-US"/>
              </w:rPr>
              <w:t>2.2 Күміс және карбоксиметилкрахмал негізінде нанокомпозицияны алу әдістемесі</w:t>
            </w:r>
            <w:r w:rsidR="003C0C02">
              <w:rPr>
                <w:webHidden/>
              </w:rPr>
              <w:tab/>
            </w:r>
            <w:r w:rsidR="003C0C02">
              <w:rPr>
                <w:webHidden/>
              </w:rPr>
              <w:fldChar w:fldCharType="begin"/>
            </w:r>
            <w:r w:rsidR="003C0C02">
              <w:rPr>
                <w:webHidden/>
              </w:rPr>
              <w:instrText xml:space="preserve"> PAGEREF _Toc113204140 \h </w:instrText>
            </w:r>
            <w:r w:rsidR="003C0C02">
              <w:rPr>
                <w:webHidden/>
              </w:rPr>
            </w:r>
            <w:r w:rsidR="003C0C02">
              <w:rPr>
                <w:webHidden/>
              </w:rPr>
              <w:fldChar w:fldCharType="separate"/>
            </w:r>
            <w:r w:rsidR="00EF718C">
              <w:rPr>
                <w:webHidden/>
              </w:rPr>
              <w:t>41</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41" w:history="1">
            <w:r w:rsidR="003C0C02" w:rsidRPr="00AB48D8">
              <w:rPr>
                <w:rStyle w:val="a4"/>
                <w:rFonts w:eastAsiaTheme="minorHAnsi"/>
                <w:lang w:eastAsia="en-US"/>
              </w:rPr>
              <w:t>2.3 Күміс және карбоксиметилкрахмал нанокомпозицияларымен трикотаж шұлық бұйымдары мен беймата материалдарын өңдеу әдістемесі</w:t>
            </w:r>
            <w:r w:rsidR="003C0C02">
              <w:rPr>
                <w:webHidden/>
              </w:rPr>
              <w:tab/>
            </w:r>
            <w:r w:rsidR="003C0C02">
              <w:rPr>
                <w:webHidden/>
              </w:rPr>
              <w:fldChar w:fldCharType="begin"/>
            </w:r>
            <w:r w:rsidR="003C0C02">
              <w:rPr>
                <w:webHidden/>
              </w:rPr>
              <w:instrText xml:space="preserve"> PAGEREF _Toc113204141 \h </w:instrText>
            </w:r>
            <w:r w:rsidR="003C0C02">
              <w:rPr>
                <w:webHidden/>
              </w:rPr>
            </w:r>
            <w:r w:rsidR="003C0C02">
              <w:rPr>
                <w:webHidden/>
              </w:rPr>
              <w:fldChar w:fldCharType="separate"/>
            </w:r>
            <w:r w:rsidR="00EF718C">
              <w:rPr>
                <w:webHidden/>
              </w:rPr>
              <w:t>41</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42" w:history="1">
            <w:r w:rsidR="003C0C02" w:rsidRPr="00AB48D8">
              <w:rPr>
                <w:rStyle w:val="a4"/>
                <w:rFonts w:eastAsiaTheme="minorHAnsi"/>
                <w:lang w:eastAsia="en-US"/>
              </w:rPr>
              <w:t>2.4 Нанокүміс бөлшектерінің өлшемдерін және материалдар бетінің морфологиясын анықтау әдістемесі</w:t>
            </w:r>
            <w:r w:rsidR="003C0C02">
              <w:rPr>
                <w:webHidden/>
              </w:rPr>
              <w:tab/>
            </w:r>
            <w:r w:rsidR="003C0C02">
              <w:rPr>
                <w:webHidden/>
              </w:rPr>
              <w:fldChar w:fldCharType="begin"/>
            </w:r>
            <w:r w:rsidR="003C0C02">
              <w:rPr>
                <w:webHidden/>
              </w:rPr>
              <w:instrText xml:space="preserve"> PAGEREF _Toc113204142 \h </w:instrText>
            </w:r>
            <w:r w:rsidR="003C0C02">
              <w:rPr>
                <w:webHidden/>
              </w:rPr>
            </w:r>
            <w:r w:rsidR="003C0C02">
              <w:rPr>
                <w:webHidden/>
              </w:rPr>
              <w:fldChar w:fldCharType="separate"/>
            </w:r>
            <w:r w:rsidR="00EF718C">
              <w:rPr>
                <w:webHidden/>
              </w:rPr>
              <w:t>42</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43" w:history="1">
            <w:r w:rsidR="003C0C02" w:rsidRPr="00AB48D8">
              <w:rPr>
                <w:rStyle w:val="a4"/>
                <w:rFonts w:eastAsiaTheme="minorHAnsi"/>
                <w:lang w:eastAsia="en-US"/>
              </w:rPr>
              <w:t>2.5 Күміс және карбоксиметилкрахмал нанокомпозициясымен өңделген шұлық-ұйық бұйымдары мен беймата текстиль материалдардың бактерияға қарсы белсенділігін анықтау әдістемесі</w:t>
            </w:r>
            <w:r w:rsidR="003C0C02">
              <w:rPr>
                <w:webHidden/>
              </w:rPr>
              <w:tab/>
            </w:r>
            <w:r w:rsidR="003C0C02">
              <w:rPr>
                <w:webHidden/>
              </w:rPr>
              <w:fldChar w:fldCharType="begin"/>
            </w:r>
            <w:r w:rsidR="003C0C02">
              <w:rPr>
                <w:webHidden/>
              </w:rPr>
              <w:instrText xml:space="preserve"> PAGEREF _Toc113204143 \h </w:instrText>
            </w:r>
            <w:r w:rsidR="003C0C02">
              <w:rPr>
                <w:webHidden/>
              </w:rPr>
            </w:r>
            <w:r w:rsidR="003C0C02">
              <w:rPr>
                <w:webHidden/>
              </w:rPr>
              <w:fldChar w:fldCharType="separate"/>
            </w:r>
            <w:r w:rsidR="00EF718C">
              <w:rPr>
                <w:webHidden/>
              </w:rPr>
              <w:t>42</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44" w:history="1">
            <w:r w:rsidR="003C0C02" w:rsidRPr="00AB48D8">
              <w:rPr>
                <w:rStyle w:val="a4"/>
                <w:rFonts w:eastAsiaTheme="minorHAnsi"/>
                <w:lang w:eastAsia="en-US"/>
              </w:rPr>
              <w:t>2.6 Күміс пен карбоксиметилкрахмалдың нанокомпозициясымен өңделген шұлық-ұйық бұйымдары мен беймата текстиль материалдарының түс сипаттамаларының өзгеру дәрежесін зерттеу әдістемесі</w:t>
            </w:r>
            <w:r w:rsidR="003C0C02">
              <w:rPr>
                <w:webHidden/>
              </w:rPr>
              <w:tab/>
            </w:r>
            <w:r w:rsidR="003C0C02">
              <w:rPr>
                <w:webHidden/>
              </w:rPr>
              <w:fldChar w:fldCharType="begin"/>
            </w:r>
            <w:r w:rsidR="003C0C02">
              <w:rPr>
                <w:webHidden/>
              </w:rPr>
              <w:instrText xml:space="preserve"> PAGEREF _Toc113204144 \h </w:instrText>
            </w:r>
            <w:r w:rsidR="003C0C02">
              <w:rPr>
                <w:webHidden/>
              </w:rPr>
            </w:r>
            <w:r w:rsidR="003C0C02">
              <w:rPr>
                <w:webHidden/>
              </w:rPr>
              <w:fldChar w:fldCharType="separate"/>
            </w:r>
            <w:r w:rsidR="00EF718C">
              <w:rPr>
                <w:webHidden/>
              </w:rPr>
              <w:t>42</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45" w:history="1">
            <w:r w:rsidR="003C0C02" w:rsidRPr="00AB48D8">
              <w:rPr>
                <w:rStyle w:val="a4"/>
                <w:rFonts w:eastAsiaTheme="minorHAnsi"/>
                <w:lang w:eastAsia="en-US"/>
              </w:rPr>
              <w:t xml:space="preserve">2.7 </w:t>
            </w:r>
            <w:r w:rsidR="003C0C02" w:rsidRPr="00AB48D8">
              <w:rPr>
                <w:rStyle w:val="a4"/>
              </w:rPr>
              <w:t>Күміс және карбоксиметилкрахмалдың нанокомпозициясымен өңделген шұлық-ұйық бұйымдары мен беймата текстиль материалдарының физикалық-механикалық және физикалық-химиялық сипаттамаларын зерттеу әдістемесі</w:t>
            </w:r>
            <w:r w:rsidR="003C0C02">
              <w:rPr>
                <w:webHidden/>
              </w:rPr>
              <w:tab/>
            </w:r>
            <w:r w:rsidR="003C0C02">
              <w:rPr>
                <w:webHidden/>
              </w:rPr>
              <w:fldChar w:fldCharType="begin"/>
            </w:r>
            <w:r w:rsidR="003C0C02">
              <w:rPr>
                <w:webHidden/>
              </w:rPr>
              <w:instrText xml:space="preserve"> PAGEREF _Toc113204145 \h </w:instrText>
            </w:r>
            <w:r w:rsidR="003C0C02">
              <w:rPr>
                <w:webHidden/>
              </w:rPr>
            </w:r>
            <w:r w:rsidR="003C0C02">
              <w:rPr>
                <w:webHidden/>
              </w:rPr>
              <w:fldChar w:fldCharType="separate"/>
            </w:r>
            <w:r w:rsidR="00EF718C">
              <w:rPr>
                <w:webHidden/>
              </w:rPr>
              <w:t>43</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46" w:history="1">
            <w:r w:rsidR="003C0C02" w:rsidRPr="00AB48D8">
              <w:rPr>
                <w:rStyle w:val="a4"/>
              </w:rPr>
              <w:t>2-ші тарау бойынша қорытындылар</w:t>
            </w:r>
            <w:r w:rsidR="003C0C02">
              <w:rPr>
                <w:webHidden/>
              </w:rPr>
              <w:tab/>
            </w:r>
            <w:r w:rsidR="003C0C02">
              <w:rPr>
                <w:webHidden/>
              </w:rPr>
              <w:fldChar w:fldCharType="begin"/>
            </w:r>
            <w:r w:rsidR="003C0C02">
              <w:rPr>
                <w:webHidden/>
              </w:rPr>
              <w:instrText xml:space="preserve"> PAGEREF _Toc113204146 \h </w:instrText>
            </w:r>
            <w:r w:rsidR="003C0C02">
              <w:rPr>
                <w:webHidden/>
              </w:rPr>
            </w:r>
            <w:r w:rsidR="003C0C02">
              <w:rPr>
                <w:webHidden/>
              </w:rPr>
              <w:fldChar w:fldCharType="separate"/>
            </w:r>
            <w:r w:rsidR="00EF718C">
              <w:rPr>
                <w:webHidden/>
              </w:rPr>
              <w:t>45</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47" w:history="1">
            <w:r w:rsidR="00A7766A" w:rsidRPr="00A7766A">
              <w:rPr>
                <w:rStyle w:val="a4"/>
                <w:b/>
              </w:rPr>
              <w:t>3 ЗЕРТТЕУ НӘТИЖЕЛЕРІ ЖӘНЕ ОЛАРДЫ ТАЛҚЫЛАУ</w:t>
            </w:r>
            <w:r w:rsidR="003C0C02">
              <w:rPr>
                <w:webHidden/>
              </w:rPr>
              <w:tab/>
            </w:r>
            <w:r w:rsidR="003C0C02">
              <w:rPr>
                <w:webHidden/>
              </w:rPr>
              <w:fldChar w:fldCharType="begin"/>
            </w:r>
            <w:r w:rsidR="003C0C02">
              <w:rPr>
                <w:webHidden/>
              </w:rPr>
              <w:instrText xml:space="preserve"> PAGEREF _Toc113204147 \h </w:instrText>
            </w:r>
            <w:r w:rsidR="003C0C02">
              <w:rPr>
                <w:webHidden/>
              </w:rPr>
            </w:r>
            <w:r w:rsidR="003C0C02">
              <w:rPr>
                <w:webHidden/>
              </w:rPr>
              <w:fldChar w:fldCharType="separate"/>
            </w:r>
            <w:r w:rsidR="00EF718C">
              <w:rPr>
                <w:webHidden/>
              </w:rPr>
              <w:t>46</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48" w:history="1">
            <w:r w:rsidR="003C0C02" w:rsidRPr="00AB48D8">
              <w:rPr>
                <w:rStyle w:val="a4"/>
              </w:rPr>
              <w:t>3.1 Құрамында күміс нанобөлшектері мен карбоксиметилкрахмалы бар биологиялық ыдырайтын бактерицидті композицияның қалыптасу процесін зерттеу</w:t>
            </w:r>
            <w:r w:rsidR="003C0C02">
              <w:rPr>
                <w:webHidden/>
              </w:rPr>
              <w:tab/>
            </w:r>
            <w:r w:rsidR="003C0C02">
              <w:rPr>
                <w:webHidden/>
              </w:rPr>
              <w:fldChar w:fldCharType="begin"/>
            </w:r>
            <w:r w:rsidR="003C0C02">
              <w:rPr>
                <w:webHidden/>
              </w:rPr>
              <w:instrText xml:space="preserve"> PAGEREF _Toc113204148 \h </w:instrText>
            </w:r>
            <w:r w:rsidR="003C0C02">
              <w:rPr>
                <w:webHidden/>
              </w:rPr>
            </w:r>
            <w:r w:rsidR="003C0C02">
              <w:rPr>
                <w:webHidden/>
              </w:rPr>
              <w:fldChar w:fldCharType="separate"/>
            </w:r>
            <w:r w:rsidR="00EF718C">
              <w:rPr>
                <w:webHidden/>
              </w:rPr>
              <w:t>46</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49" w:history="1">
            <w:r w:rsidR="003C0C02" w:rsidRPr="00AB48D8">
              <w:rPr>
                <w:rStyle w:val="a4"/>
              </w:rPr>
              <w:t>3.2 Күміс және карбоксиметилкрахмал нанокомпозициясы концентрациясының трикотаж шұлық-ұйық бұйымдары мен беймата тоқыма материалдарының бактерияға қарсы белсенділігіне әсерін зерттеу</w:t>
            </w:r>
            <w:r w:rsidR="003C0C02">
              <w:rPr>
                <w:webHidden/>
              </w:rPr>
              <w:tab/>
            </w:r>
            <w:r w:rsidR="003C0C02">
              <w:rPr>
                <w:webHidden/>
              </w:rPr>
              <w:fldChar w:fldCharType="begin"/>
            </w:r>
            <w:r w:rsidR="003C0C02">
              <w:rPr>
                <w:webHidden/>
              </w:rPr>
              <w:instrText xml:space="preserve"> PAGEREF _Toc113204149 \h </w:instrText>
            </w:r>
            <w:r w:rsidR="003C0C02">
              <w:rPr>
                <w:webHidden/>
              </w:rPr>
            </w:r>
            <w:r w:rsidR="003C0C02">
              <w:rPr>
                <w:webHidden/>
              </w:rPr>
              <w:fldChar w:fldCharType="separate"/>
            </w:r>
            <w:r w:rsidR="00EF718C">
              <w:rPr>
                <w:webHidden/>
              </w:rPr>
              <w:t>55</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50" w:history="1">
            <w:r w:rsidR="003C0C02" w:rsidRPr="00AB48D8">
              <w:rPr>
                <w:rStyle w:val="a4"/>
              </w:rPr>
              <w:t>3.3 КМК және УК сәулелену құрамының шұлық-ұйық бұйымдары мен беймата тоқыма материалдарының бетіне күмістің НБ-ін бекіту тиімділігіне әсерін зерттеу</w:t>
            </w:r>
            <w:r w:rsidR="003C0C02">
              <w:rPr>
                <w:webHidden/>
              </w:rPr>
              <w:tab/>
            </w:r>
            <w:r w:rsidR="003C0C02">
              <w:rPr>
                <w:webHidden/>
              </w:rPr>
              <w:fldChar w:fldCharType="begin"/>
            </w:r>
            <w:r w:rsidR="003C0C02">
              <w:rPr>
                <w:webHidden/>
              </w:rPr>
              <w:instrText xml:space="preserve"> PAGEREF _Toc113204150 \h </w:instrText>
            </w:r>
            <w:r w:rsidR="003C0C02">
              <w:rPr>
                <w:webHidden/>
              </w:rPr>
            </w:r>
            <w:r w:rsidR="003C0C02">
              <w:rPr>
                <w:webHidden/>
              </w:rPr>
              <w:fldChar w:fldCharType="separate"/>
            </w:r>
            <w:r w:rsidR="00EF718C">
              <w:rPr>
                <w:webHidden/>
              </w:rPr>
              <w:t>60</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51" w:history="1">
            <w:r w:rsidR="003C0C02" w:rsidRPr="00AB48D8">
              <w:rPr>
                <w:rStyle w:val="a4"/>
              </w:rPr>
              <w:t>3.4 Күміс және карбоксиметилкрахмалдың нанокомпозициясымен өңделген трикотаж материалдарының түстік сипаттамаларының өзгеруі</w:t>
            </w:r>
            <w:r w:rsidR="003C0C02">
              <w:rPr>
                <w:webHidden/>
              </w:rPr>
              <w:tab/>
            </w:r>
            <w:r w:rsidR="003C0C02">
              <w:rPr>
                <w:webHidden/>
              </w:rPr>
              <w:fldChar w:fldCharType="begin"/>
            </w:r>
            <w:r w:rsidR="003C0C02">
              <w:rPr>
                <w:webHidden/>
              </w:rPr>
              <w:instrText xml:space="preserve"> PAGEREF _Toc113204151 \h </w:instrText>
            </w:r>
            <w:r w:rsidR="003C0C02">
              <w:rPr>
                <w:webHidden/>
              </w:rPr>
            </w:r>
            <w:r w:rsidR="003C0C02">
              <w:rPr>
                <w:webHidden/>
              </w:rPr>
              <w:fldChar w:fldCharType="separate"/>
            </w:r>
            <w:r w:rsidR="00EF718C">
              <w:rPr>
                <w:webHidden/>
              </w:rPr>
              <w:t>63</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52" w:history="1">
            <w:r w:rsidR="003C0C02" w:rsidRPr="00AB48D8">
              <w:rPr>
                <w:rStyle w:val="a4"/>
              </w:rPr>
              <w:t>3.5 Шұлық-ұйық бұйымдары және беймата тоқыма материалдарының физикалық-механикалық қасиеттеріне КМК мен УК сәулеленуінің әсерін зерттеу</w:t>
            </w:r>
            <w:r w:rsidR="003C0C02">
              <w:rPr>
                <w:webHidden/>
              </w:rPr>
              <w:tab/>
            </w:r>
            <w:r w:rsidR="003C0C02">
              <w:rPr>
                <w:webHidden/>
              </w:rPr>
              <w:fldChar w:fldCharType="begin"/>
            </w:r>
            <w:r w:rsidR="003C0C02">
              <w:rPr>
                <w:webHidden/>
              </w:rPr>
              <w:instrText xml:space="preserve"> PAGEREF _Toc113204152 \h </w:instrText>
            </w:r>
            <w:r w:rsidR="003C0C02">
              <w:rPr>
                <w:webHidden/>
              </w:rPr>
            </w:r>
            <w:r w:rsidR="003C0C02">
              <w:rPr>
                <w:webHidden/>
              </w:rPr>
              <w:fldChar w:fldCharType="separate"/>
            </w:r>
            <w:r w:rsidR="00EF718C">
              <w:rPr>
                <w:webHidden/>
              </w:rPr>
              <w:t>83</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53" w:history="1">
            <w:r w:rsidR="003C0C02" w:rsidRPr="00AB48D8">
              <w:rPr>
                <w:rStyle w:val="a4"/>
              </w:rPr>
              <w:t>3.6 Бактерияға қарсы шұлық-ұйық бұйымдары мен беймата тоқыма материалдарының патогенді микрофлораның әсеріне, дымқыл өңдеуге және тұрмыстық жууға тұрақтылығын зерттеу</w:t>
            </w:r>
            <w:r w:rsidR="003C0C02">
              <w:rPr>
                <w:webHidden/>
              </w:rPr>
              <w:tab/>
            </w:r>
            <w:r w:rsidR="003C0C02">
              <w:rPr>
                <w:webHidden/>
              </w:rPr>
              <w:fldChar w:fldCharType="begin"/>
            </w:r>
            <w:r w:rsidR="003C0C02">
              <w:rPr>
                <w:webHidden/>
              </w:rPr>
              <w:instrText xml:space="preserve"> PAGEREF _Toc113204153 \h </w:instrText>
            </w:r>
            <w:r w:rsidR="003C0C02">
              <w:rPr>
                <w:webHidden/>
              </w:rPr>
            </w:r>
            <w:r w:rsidR="003C0C02">
              <w:rPr>
                <w:webHidden/>
              </w:rPr>
              <w:fldChar w:fldCharType="separate"/>
            </w:r>
            <w:r w:rsidR="00EF718C">
              <w:rPr>
                <w:webHidden/>
              </w:rPr>
              <w:t>84</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54" w:history="1">
            <w:r w:rsidR="003C0C02" w:rsidRPr="00AB48D8">
              <w:rPr>
                <w:rStyle w:val="a4"/>
              </w:rPr>
              <w:t>3.7 Күміс пен карбоксиметилкрахмалдың нанокомпозициясымен өңделген талшықты материалдардың химиялық, физикалық-химиялық және құрылымдық өзгерістерін зерттеу</w:t>
            </w:r>
            <w:r w:rsidR="003C0C02">
              <w:rPr>
                <w:webHidden/>
              </w:rPr>
              <w:tab/>
            </w:r>
            <w:r w:rsidR="003C0C02">
              <w:rPr>
                <w:webHidden/>
              </w:rPr>
              <w:fldChar w:fldCharType="begin"/>
            </w:r>
            <w:r w:rsidR="003C0C02">
              <w:rPr>
                <w:webHidden/>
              </w:rPr>
              <w:instrText xml:space="preserve"> PAGEREF _Toc113204154 \h </w:instrText>
            </w:r>
            <w:r w:rsidR="003C0C02">
              <w:rPr>
                <w:webHidden/>
              </w:rPr>
            </w:r>
            <w:r w:rsidR="003C0C02">
              <w:rPr>
                <w:webHidden/>
              </w:rPr>
              <w:fldChar w:fldCharType="separate"/>
            </w:r>
            <w:r w:rsidR="00EF718C">
              <w:rPr>
                <w:webHidden/>
              </w:rPr>
              <w:t>88</w:t>
            </w:r>
            <w:r w:rsidR="003C0C02">
              <w:rPr>
                <w:webHidden/>
              </w:rPr>
              <w:fldChar w:fldCharType="end"/>
            </w:r>
          </w:hyperlink>
        </w:p>
        <w:p w:rsidR="003C0C02" w:rsidRDefault="00D42D3D" w:rsidP="003C0C02">
          <w:pPr>
            <w:pStyle w:val="15"/>
            <w:tabs>
              <w:tab w:val="right" w:leader="dot" w:pos="9628"/>
            </w:tabs>
            <w:spacing w:after="0"/>
          </w:pPr>
          <w:hyperlink w:anchor="_Toc113204155" w:history="1">
            <w:r w:rsidR="003C0C02" w:rsidRPr="00AB48D8">
              <w:rPr>
                <w:rStyle w:val="a4"/>
              </w:rPr>
              <w:t>3.8 Бактерияға қарсы тоқыма материалдарын бактерицидтік өңдеу процесін математикалық модельдеу</w:t>
            </w:r>
            <w:r w:rsidR="003C0C02">
              <w:rPr>
                <w:webHidden/>
              </w:rPr>
              <w:tab/>
            </w:r>
            <w:r w:rsidR="003C0C02">
              <w:rPr>
                <w:webHidden/>
              </w:rPr>
              <w:fldChar w:fldCharType="begin"/>
            </w:r>
            <w:r w:rsidR="003C0C02">
              <w:rPr>
                <w:webHidden/>
              </w:rPr>
              <w:instrText xml:space="preserve"> PAGEREF _Toc113204155 \h </w:instrText>
            </w:r>
            <w:r w:rsidR="003C0C02">
              <w:rPr>
                <w:webHidden/>
              </w:rPr>
            </w:r>
            <w:r w:rsidR="003C0C02">
              <w:rPr>
                <w:webHidden/>
              </w:rPr>
              <w:fldChar w:fldCharType="separate"/>
            </w:r>
            <w:r w:rsidR="00EF718C">
              <w:rPr>
                <w:webHidden/>
              </w:rPr>
              <w:t>90</w:t>
            </w:r>
            <w:r w:rsidR="003C0C02">
              <w:rPr>
                <w:webHidden/>
              </w:rPr>
              <w:fldChar w:fldCharType="end"/>
            </w:r>
          </w:hyperlink>
        </w:p>
        <w:p w:rsidR="008F0150" w:rsidRPr="008F0150" w:rsidRDefault="008F0150" w:rsidP="008F0150">
          <w:pPr>
            <w:rPr>
              <w:rFonts w:eastAsiaTheme="minorEastAsia"/>
            </w:rPr>
          </w:pPr>
          <w:r w:rsidRPr="008F0150">
            <w:rPr>
              <w:rFonts w:eastAsiaTheme="minorEastAsia"/>
            </w:rPr>
            <w:t>3.9 Бактерияға қарсы тоқыма материалдарын бактерицидтік өңдеу процесінің оңтайлы параметрлерін анықтау</w:t>
          </w:r>
          <w:r>
            <w:rPr>
              <w:rFonts w:eastAsiaTheme="minorEastAsia"/>
            </w:rPr>
            <w:t>....................................................................................................................94</w:t>
          </w:r>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56" w:history="1">
            <w:r w:rsidR="003C0C02" w:rsidRPr="00AB48D8">
              <w:rPr>
                <w:rStyle w:val="a4"/>
              </w:rPr>
              <w:t>3-ші тарау бойынша қорытындылар</w:t>
            </w:r>
            <w:r w:rsidR="003C0C02">
              <w:rPr>
                <w:webHidden/>
              </w:rPr>
              <w:tab/>
            </w:r>
            <w:r w:rsidR="003C0C02">
              <w:rPr>
                <w:webHidden/>
              </w:rPr>
              <w:fldChar w:fldCharType="begin"/>
            </w:r>
            <w:r w:rsidR="003C0C02">
              <w:rPr>
                <w:webHidden/>
              </w:rPr>
              <w:instrText xml:space="preserve"> PAGEREF _Toc113204156 \h </w:instrText>
            </w:r>
            <w:r w:rsidR="003C0C02">
              <w:rPr>
                <w:webHidden/>
              </w:rPr>
            </w:r>
            <w:r w:rsidR="003C0C02">
              <w:rPr>
                <w:webHidden/>
              </w:rPr>
              <w:fldChar w:fldCharType="separate"/>
            </w:r>
            <w:r w:rsidR="00EF718C">
              <w:rPr>
                <w:webHidden/>
              </w:rPr>
              <w:t>95</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57" w:history="1">
            <w:r w:rsidR="00A7766A" w:rsidRPr="00A7766A">
              <w:rPr>
                <w:rStyle w:val="a4"/>
                <w:b/>
                <w:lang w:eastAsia="en-US"/>
              </w:rPr>
              <w:t>4 ТРИКОТАЖ ШҰЛЫҚ БҰЙЫМДАРЫ МЕН БЕЙМАТА ТОҚЫМА МАТЕРИАЛДАРЫН КҮМІС ПЕН КАРБОКСИМЕТИЛКРАХМАЛДЫҢ НАНОКОМПОЗИЦИЯСЫМЕН БАКТЕРИЯҒА ҚАРСЫ ӨҢДЕУ ТЕХНОЛОГИЯСЫН ӘЗІРЛЕУ</w:t>
            </w:r>
            <w:r w:rsidR="003C0C02">
              <w:rPr>
                <w:webHidden/>
              </w:rPr>
              <w:tab/>
            </w:r>
            <w:r w:rsidR="003C0C02">
              <w:rPr>
                <w:webHidden/>
              </w:rPr>
              <w:fldChar w:fldCharType="begin"/>
            </w:r>
            <w:r w:rsidR="003C0C02">
              <w:rPr>
                <w:webHidden/>
              </w:rPr>
              <w:instrText xml:space="preserve"> PAGEREF _Toc113204157 \h </w:instrText>
            </w:r>
            <w:r w:rsidR="003C0C02">
              <w:rPr>
                <w:webHidden/>
              </w:rPr>
            </w:r>
            <w:r w:rsidR="003C0C02">
              <w:rPr>
                <w:webHidden/>
              </w:rPr>
              <w:fldChar w:fldCharType="separate"/>
            </w:r>
            <w:r w:rsidR="00EF718C">
              <w:rPr>
                <w:webHidden/>
              </w:rPr>
              <w:t>97</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58" w:history="1">
            <w:r w:rsidR="003C0C02" w:rsidRPr="00AB48D8">
              <w:rPr>
                <w:rStyle w:val="a4"/>
              </w:rPr>
              <w:t>4.1 Шұлық бұйымдары мен беймата тоқыма материалдарының талшықтарына микробқа қарсы кешенді қосу тәсілін әзірлеу</w:t>
            </w:r>
            <w:r w:rsidR="003C0C02">
              <w:rPr>
                <w:webHidden/>
              </w:rPr>
              <w:tab/>
            </w:r>
            <w:r w:rsidR="003C0C02">
              <w:rPr>
                <w:webHidden/>
              </w:rPr>
              <w:fldChar w:fldCharType="begin"/>
            </w:r>
            <w:r w:rsidR="003C0C02">
              <w:rPr>
                <w:webHidden/>
              </w:rPr>
              <w:instrText xml:space="preserve"> PAGEREF _Toc113204158 \h </w:instrText>
            </w:r>
            <w:r w:rsidR="003C0C02">
              <w:rPr>
                <w:webHidden/>
              </w:rPr>
            </w:r>
            <w:r w:rsidR="003C0C02">
              <w:rPr>
                <w:webHidden/>
              </w:rPr>
              <w:fldChar w:fldCharType="separate"/>
            </w:r>
            <w:r w:rsidR="00EF718C">
              <w:rPr>
                <w:webHidden/>
              </w:rPr>
              <w:t>98</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59" w:history="1">
            <w:r w:rsidR="003C0C02" w:rsidRPr="00AB48D8">
              <w:rPr>
                <w:rStyle w:val="a4"/>
              </w:rPr>
              <w:t>4.2 Бактерияға қарсы өңдеуден кейін УК-сәулелендіру</w:t>
            </w:r>
            <w:r w:rsidR="003C0C02">
              <w:rPr>
                <w:webHidden/>
              </w:rPr>
              <w:tab/>
            </w:r>
            <w:r w:rsidR="003C0C02">
              <w:rPr>
                <w:webHidden/>
              </w:rPr>
              <w:fldChar w:fldCharType="begin"/>
            </w:r>
            <w:r w:rsidR="003C0C02">
              <w:rPr>
                <w:webHidden/>
              </w:rPr>
              <w:instrText xml:space="preserve"> PAGEREF _Toc113204159 \h </w:instrText>
            </w:r>
            <w:r w:rsidR="003C0C02">
              <w:rPr>
                <w:webHidden/>
              </w:rPr>
            </w:r>
            <w:r w:rsidR="003C0C02">
              <w:rPr>
                <w:webHidden/>
              </w:rPr>
              <w:fldChar w:fldCharType="separate"/>
            </w:r>
            <w:r w:rsidR="00EF718C">
              <w:rPr>
                <w:webHidden/>
              </w:rPr>
              <w:t>103</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60" w:history="1">
            <w:r w:rsidR="003C0C02" w:rsidRPr="00AB48D8">
              <w:rPr>
                <w:rStyle w:val="a4"/>
              </w:rPr>
              <w:t>4.3 Трикотаж шұлық бұйымдары мен беймата тоқыма материалдарын күміс пен карбоксиметилкрахмалдың нанокомпозициясымен бактерияға қарсы өңдеудің технологиялық схемасын әзірлеу</w:t>
            </w:r>
            <w:r w:rsidR="003C0C02">
              <w:rPr>
                <w:webHidden/>
              </w:rPr>
              <w:tab/>
            </w:r>
            <w:r w:rsidR="003C0C02">
              <w:rPr>
                <w:webHidden/>
              </w:rPr>
              <w:fldChar w:fldCharType="begin"/>
            </w:r>
            <w:r w:rsidR="003C0C02">
              <w:rPr>
                <w:webHidden/>
              </w:rPr>
              <w:instrText xml:space="preserve"> PAGEREF _Toc113204160 \h </w:instrText>
            </w:r>
            <w:r w:rsidR="003C0C02">
              <w:rPr>
                <w:webHidden/>
              </w:rPr>
            </w:r>
            <w:r w:rsidR="003C0C02">
              <w:rPr>
                <w:webHidden/>
              </w:rPr>
              <w:fldChar w:fldCharType="separate"/>
            </w:r>
            <w:r w:rsidR="00EF718C">
              <w:rPr>
                <w:webHidden/>
              </w:rPr>
              <w:t>103</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61" w:history="1">
            <w:r w:rsidR="003C0C02" w:rsidRPr="00AB48D8">
              <w:rPr>
                <w:rStyle w:val="a4"/>
              </w:rPr>
              <w:t>4-ші тарау бойынша қорытындылар</w:t>
            </w:r>
            <w:r w:rsidR="003C0C02">
              <w:rPr>
                <w:webHidden/>
              </w:rPr>
              <w:tab/>
            </w:r>
            <w:r w:rsidR="003C0C02">
              <w:rPr>
                <w:webHidden/>
              </w:rPr>
              <w:fldChar w:fldCharType="begin"/>
            </w:r>
            <w:r w:rsidR="003C0C02">
              <w:rPr>
                <w:webHidden/>
              </w:rPr>
              <w:instrText xml:space="preserve"> PAGEREF _Toc113204161 \h </w:instrText>
            </w:r>
            <w:r w:rsidR="003C0C02">
              <w:rPr>
                <w:webHidden/>
              </w:rPr>
            </w:r>
            <w:r w:rsidR="003C0C02">
              <w:rPr>
                <w:webHidden/>
              </w:rPr>
              <w:fldChar w:fldCharType="separate"/>
            </w:r>
            <w:r w:rsidR="00EF718C">
              <w:rPr>
                <w:webHidden/>
              </w:rPr>
              <w:t>104</w:t>
            </w:r>
            <w:r w:rsidR="003C0C02">
              <w:rPr>
                <w:webHidden/>
              </w:rPr>
              <w:fldChar w:fldCharType="end"/>
            </w:r>
          </w:hyperlink>
        </w:p>
        <w:p w:rsidR="003C0C02" w:rsidRDefault="00D42D3D" w:rsidP="003C0C02">
          <w:pPr>
            <w:pStyle w:val="15"/>
            <w:tabs>
              <w:tab w:val="right" w:leader="dot" w:pos="9628"/>
            </w:tabs>
            <w:spacing w:after="0"/>
            <w:rPr>
              <w:rFonts w:asciiTheme="minorHAnsi" w:eastAsiaTheme="minorEastAsia" w:hAnsiTheme="minorHAnsi" w:cstheme="minorBidi"/>
              <w:sz w:val="22"/>
              <w:szCs w:val="22"/>
              <w:lang w:val="ru-RU"/>
            </w:rPr>
          </w:pPr>
          <w:hyperlink w:anchor="_Toc113204162" w:history="1">
            <w:r w:rsidR="00A7766A" w:rsidRPr="00A7766A">
              <w:rPr>
                <w:rStyle w:val="a4"/>
                <w:b/>
              </w:rPr>
              <w:t>ТҰЖЫРЫМ</w:t>
            </w:r>
            <w:r w:rsidR="003C0C02">
              <w:rPr>
                <w:webHidden/>
              </w:rPr>
              <w:tab/>
            </w:r>
            <w:r w:rsidR="003C0C02">
              <w:rPr>
                <w:webHidden/>
              </w:rPr>
              <w:fldChar w:fldCharType="begin"/>
            </w:r>
            <w:r w:rsidR="003C0C02">
              <w:rPr>
                <w:webHidden/>
              </w:rPr>
              <w:instrText xml:space="preserve"> PAGEREF _Toc113204162 \h </w:instrText>
            </w:r>
            <w:r w:rsidR="003C0C02">
              <w:rPr>
                <w:webHidden/>
              </w:rPr>
            </w:r>
            <w:r w:rsidR="003C0C02">
              <w:rPr>
                <w:webHidden/>
              </w:rPr>
              <w:fldChar w:fldCharType="separate"/>
            </w:r>
            <w:r w:rsidR="00EF718C">
              <w:rPr>
                <w:webHidden/>
              </w:rPr>
              <w:t>105</w:t>
            </w:r>
            <w:r w:rsidR="003C0C02">
              <w:rPr>
                <w:webHidden/>
              </w:rPr>
              <w:fldChar w:fldCharType="end"/>
            </w:r>
          </w:hyperlink>
        </w:p>
        <w:p w:rsidR="003C0C02" w:rsidRPr="00A7766A" w:rsidRDefault="00D42D3D" w:rsidP="003C0C02">
          <w:pPr>
            <w:pStyle w:val="15"/>
            <w:tabs>
              <w:tab w:val="right" w:leader="dot" w:pos="9628"/>
            </w:tabs>
            <w:spacing w:after="0"/>
            <w:rPr>
              <w:rStyle w:val="a4"/>
              <w:b/>
            </w:rPr>
          </w:pPr>
          <w:hyperlink w:anchor="_Toc113204163" w:history="1">
            <w:r w:rsidR="00A7766A" w:rsidRPr="00A7766A">
              <w:rPr>
                <w:rStyle w:val="a4"/>
                <w:b/>
              </w:rPr>
              <w:t>ПАЙДАЛАНЫЛҒАН ӘДЕБИЕТТЕР ТІЗІМІ</w:t>
            </w:r>
            <w:r w:rsidR="00A7766A" w:rsidRPr="00A7766A">
              <w:rPr>
                <w:b/>
                <w:webHidden/>
              </w:rPr>
              <w:tab/>
            </w:r>
            <w:r w:rsidR="003C0C02" w:rsidRPr="00D42D3D">
              <w:rPr>
                <w:webHidden/>
              </w:rPr>
              <w:fldChar w:fldCharType="begin"/>
            </w:r>
            <w:r w:rsidR="003C0C02" w:rsidRPr="00D42D3D">
              <w:rPr>
                <w:webHidden/>
              </w:rPr>
              <w:instrText xml:space="preserve"> PAGEREF _Toc113204163 \h </w:instrText>
            </w:r>
            <w:r w:rsidR="003C0C02" w:rsidRPr="00D42D3D">
              <w:rPr>
                <w:webHidden/>
              </w:rPr>
            </w:r>
            <w:r w:rsidR="003C0C02" w:rsidRPr="00D42D3D">
              <w:rPr>
                <w:webHidden/>
              </w:rPr>
              <w:fldChar w:fldCharType="separate"/>
            </w:r>
            <w:r w:rsidR="00EF718C" w:rsidRPr="00D42D3D">
              <w:rPr>
                <w:webHidden/>
              </w:rPr>
              <w:t>106</w:t>
            </w:r>
            <w:r w:rsidR="003C0C02" w:rsidRPr="00D42D3D">
              <w:rPr>
                <w:webHidden/>
              </w:rPr>
              <w:fldChar w:fldCharType="end"/>
            </w:r>
          </w:hyperlink>
        </w:p>
        <w:p w:rsidR="003C0C02" w:rsidRPr="003C0C02" w:rsidRDefault="00A7766A" w:rsidP="003C0C02">
          <w:pPr>
            <w:rPr>
              <w:rFonts w:eastAsiaTheme="minorEastAsia"/>
            </w:rPr>
          </w:pPr>
          <w:r w:rsidRPr="00A7766A">
            <w:rPr>
              <w:rFonts w:eastAsiaTheme="minorEastAsia"/>
              <w:b/>
            </w:rPr>
            <w:t>ҚОСЫМШАЛАР</w:t>
          </w:r>
          <w:r w:rsidR="003C0C02">
            <w:rPr>
              <w:rFonts w:eastAsiaTheme="minorEastAsia"/>
            </w:rPr>
            <w:t>..</w:t>
          </w:r>
          <w:r>
            <w:rPr>
              <w:rFonts w:eastAsiaTheme="minorEastAsia"/>
            </w:rPr>
            <w:t>.........................</w:t>
          </w:r>
          <w:r w:rsidR="003C0C02">
            <w:rPr>
              <w:rFonts w:eastAsiaTheme="minorEastAsia"/>
            </w:rPr>
            <w:t>.................................................................................... 119</w:t>
          </w:r>
        </w:p>
        <w:p w:rsidR="001D0692" w:rsidRDefault="001D0692" w:rsidP="001A1337">
          <w:r>
            <w:rPr>
              <w:b/>
              <w:bCs/>
            </w:rPr>
            <w:fldChar w:fldCharType="end"/>
          </w:r>
        </w:p>
      </w:sdtContent>
    </w:sdt>
    <w:p w:rsidR="003C2EF8" w:rsidRPr="00AE3B61" w:rsidRDefault="00AE3B61" w:rsidP="001A1337">
      <w:pPr>
        <w:tabs>
          <w:tab w:val="center" w:pos="5102"/>
        </w:tabs>
        <w:rPr>
          <w:sz w:val="28"/>
          <w:szCs w:val="28"/>
        </w:rPr>
        <w:sectPr w:rsidR="003C2EF8" w:rsidRPr="00AE3B61" w:rsidSect="003C2EF8">
          <w:footerReference w:type="default" r:id="rId9"/>
          <w:footerReference w:type="first" r:id="rId10"/>
          <w:pgSz w:w="11906" w:h="16838" w:code="9"/>
          <w:pgMar w:top="1134" w:right="567" w:bottom="1134" w:left="1701" w:header="709" w:footer="709" w:gutter="0"/>
          <w:cols w:space="708"/>
          <w:titlePg/>
          <w:docGrid w:linePitch="360"/>
        </w:sectPr>
      </w:pPr>
      <w:r>
        <w:rPr>
          <w:sz w:val="28"/>
          <w:szCs w:val="28"/>
        </w:rPr>
        <w:tab/>
      </w:r>
    </w:p>
    <w:p w:rsidR="00911CE7" w:rsidRPr="00911CE7" w:rsidRDefault="00911CE7" w:rsidP="001A1337">
      <w:pPr>
        <w:pStyle w:val="1"/>
        <w:spacing w:before="0" w:beforeAutospacing="0" w:after="0" w:afterAutospacing="0"/>
        <w:jc w:val="center"/>
        <w:rPr>
          <w:b w:val="0"/>
          <w:noProof w:val="0"/>
          <w:sz w:val="28"/>
          <w:szCs w:val="28"/>
        </w:rPr>
      </w:pPr>
      <w:bookmarkStart w:id="0" w:name="_Toc113204126"/>
      <w:r w:rsidRPr="00911CE7">
        <w:rPr>
          <w:noProof w:val="0"/>
          <w:sz w:val="28"/>
          <w:szCs w:val="28"/>
        </w:rPr>
        <w:lastRenderedPageBreak/>
        <w:t>НОРМАТИВТІК СІЛТЕМЕЛЕР</w:t>
      </w:r>
      <w:bookmarkEnd w:id="0"/>
    </w:p>
    <w:p w:rsidR="00A21699" w:rsidRDefault="00A21699" w:rsidP="001A1337">
      <w:pPr>
        <w:rPr>
          <w:noProof w:val="0"/>
          <w:sz w:val="28"/>
          <w:szCs w:val="28"/>
        </w:rPr>
      </w:pPr>
    </w:p>
    <w:p w:rsidR="00911CE7" w:rsidRPr="00911CE7" w:rsidRDefault="002B25B4" w:rsidP="001A1337">
      <w:pPr>
        <w:rPr>
          <w:noProof w:val="0"/>
          <w:sz w:val="28"/>
          <w:szCs w:val="28"/>
        </w:rPr>
      </w:pPr>
      <w:r w:rsidRPr="00570793">
        <w:rPr>
          <w:kern w:val="2"/>
          <w:sz w:val="28"/>
          <w:szCs w:val="28"/>
          <w:lang w:eastAsia="ar-SA"/>
        </w:rPr>
        <w:t>Осы диссертациялық жұмыста келесідей құжатттaрғa сілтемелер жасалынды</w:t>
      </w:r>
      <w:r w:rsidRPr="00570793">
        <w:rPr>
          <w:sz w:val="28"/>
          <w:szCs w:val="28"/>
        </w:rPr>
        <w:t>:</w:t>
      </w:r>
    </w:p>
    <w:p w:rsidR="00911CE7" w:rsidRPr="00911CE7" w:rsidRDefault="00A7766A" w:rsidP="001A1337">
      <w:pPr>
        <w:rPr>
          <w:noProof w:val="0"/>
          <w:sz w:val="28"/>
          <w:szCs w:val="28"/>
        </w:rPr>
      </w:pPr>
      <w:r w:rsidRPr="00A7766A">
        <w:rPr>
          <w:noProof w:val="0"/>
          <w:sz w:val="28"/>
          <w:szCs w:val="28"/>
        </w:rPr>
        <w:t xml:space="preserve">МемСТ </w:t>
      </w:r>
      <w:r w:rsidR="00911CE7" w:rsidRPr="00911CE7">
        <w:rPr>
          <w:noProof w:val="0"/>
          <w:sz w:val="28"/>
          <w:szCs w:val="28"/>
        </w:rPr>
        <w:t>9.060-75</w:t>
      </w:r>
      <w:r w:rsidR="002B25B4">
        <w:rPr>
          <w:noProof w:val="0"/>
          <w:sz w:val="28"/>
          <w:szCs w:val="28"/>
        </w:rPr>
        <w:t xml:space="preserve">. </w:t>
      </w:r>
      <w:r w:rsidR="00911CE7" w:rsidRPr="00911CE7">
        <w:rPr>
          <w:noProof w:val="0"/>
          <w:sz w:val="28"/>
          <w:szCs w:val="28"/>
        </w:rPr>
        <w:t xml:space="preserve">Микробиологиялық </w:t>
      </w:r>
      <w:r w:rsidR="00911CE7">
        <w:rPr>
          <w:noProof w:val="0"/>
          <w:sz w:val="28"/>
          <w:szCs w:val="28"/>
        </w:rPr>
        <w:t>ыдырауға</w:t>
      </w:r>
      <w:r w:rsidR="00911CE7" w:rsidRPr="00911CE7">
        <w:rPr>
          <w:noProof w:val="0"/>
          <w:sz w:val="28"/>
          <w:szCs w:val="28"/>
        </w:rPr>
        <w:t xml:space="preserve"> </w:t>
      </w:r>
      <w:r w:rsidR="00911CE7">
        <w:rPr>
          <w:noProof w:val="0"/>
          <w:sz w:val="28"/>
          <w:szCs w:val="28"/>
        </w:rPr>
        <w:t>тұрақтылыққа</w:t>
      </w:r>
      <w:r w:rsidR="00911CE7" w:rsidRPr="00911CE7">
        <w:rPr>
          <w:noProof w:val="0"/>
          <w:sz w:val="28"/>
          <w:szCs w:val="28"/>
        </w:rPr>
        <w:t xml:space="preserve"> зертханалық сынау әдістері. </w:t>
      </w:r>
    </w:p>
    <w:p w:rsidR="00911CE7" w:rsidRPr="00911CE7" w:rsidRDefault="00A7766A" w:rsidP="001A1337">
      <w:pPr>
        <w:rPr>
          <w:noProof w:val="0"/>
          <w:sz w:val="28"/>
          <w:szCs w:val="28"/>
        </w:rPr>
      </w:pPr>
      <w:r w:rsidRPr="00A7766A">
        <w:rPr>
          <w:noProof w:val="0"/>
          <w:sz w:val="28"/>
          <w:szCs w:val="28"/>
        </w:rPr>
        <w:t>МемСТ</w:t>
      </w:r>
      <w:r w:rsidR="00911CE7" w:rsidRPr="00911CE7">
        <w:rPr>
          <w:noProof w:val="0"/>
          <w:sz w:val="28"/>
          <w:szCs w:val="28"/>
        </w:rPr>
        <w:t xml:space="preserve"> 9.048-89</w:t>
      </w:r>
      <w:r w:rsidR="002B25B4">
        <w:rPr>
          <w:noProof w:val="0"/>
          <w:sz w:val="28"/>
          <w:szCs w:val="28"/>
        </w:rPr>
        <w:t xml:space="preserve">. </w:t>
      </w:r>
      <w:r w:rsidR="00911CE7" w:rsidRPr="00911CE7">
        <w:rPr>
          <w:noProof w:val="0"/>
          <w:sz w:val="28"/>
          <w:szCs w:val="28"/>
        </w:rPr>
        <w:t xml:space="preserve">Зең </w:t>
      </w:r>
      <w:r w:rsidR="00911CE7">
        <w:rPr>
          <w:noProof w:val="0"/>
          <w:sz w:val="28"/>
          <w:szCs w:val="28"/>
        </w:rPr>
        <w:t>грибоктарының</w:t>
      </w:r>
      <w:r w:rsidR="00911CE7" w:rsidRPr="00911CE7">
        <w:rPr>
          <w:noProof w:val="0"/>
          <w:sz w:val="28"/>
          <w:szCs w:val="28"/>
        </w:rPr>
        <w:t xml:space="preserve"> әсеріне </w:t>
      </w:r>
      <w:r w:rsidR="00911CE7">
        <w:rPr>
          <w:noProof w:val="0"/>
          <w:sz w:val="28"/>
          <w:szCs w:val="28"/>
        </w:rPr>
        <w:t>тұрақтылыққа</w:t>
      </w:r>
      <w:r w:rsidR="00911CE7" w:rsidRPr="00911CE7">
        <w:rPr>
          <w:noProof w:val="0"/>
          <w:sz w:val="28"/>
          <w:szCs w:val="28"/>
        </w:rPr>
        <w:t xml:space="preserve"> зертханалық сынау әдістері.</w:t>
      </w:r>
    </w:p>
    <w:p w:rsidR="00911CE7" w:rsidRPr="00911CE7" w:rsidRDefault="002B25B4" w:rsidP="001A1337">
      <w:pPr>
        <w:rPr>
          <w:noProof w:val="0"/>
          <w:sz w:val="28"/>
          <w:szCs w:val="28"/>
        </w:rPr>
      </w:pPr>
      <w:r>
        <w:rPr>
          <w:noProof w:val="0"/>
          <w:sz w:val="28"/>
          <w:szCs w:val="28"/>
        </w:rPr>
        <w:t xml:space="preserve">ҚР СТ ISO 20743-2012. </w:t>
      </w:r>
      <w:r w:rsidR="00911CE7" w:rsidRPr="00911CE7">
        <w:rPr>
          <w:noProof w:val="0"/>
          <w:sz w:val="28"/>
          <w:szCs w:val="28"/>
        </w:rPr>
        <w:t xml:space="preserve">Тоқыма. </w:t>
      </w:r>
      <w:r w:rsidR="002C7C3E">
        <w:rPr>
          <w:noProof w:val="0"/>
          <w:sz w:val="28"/>
          <w:szCs w:val="28"/>
        </w:rPr>
        <w:t xml:space="preserve">Антибактериялы </w:t>
      </w:r>
      <w:r w:rsidR="00911CE7" w:rsidRPr="00911CE7">
        <w:rPr>
          <w:noProof w:val="0"/>
          <w:sz w:val="28"/>
          <w:szCs w:val="28"/>
        </w:rPr>
        <w:t xml:space="preserve">өңделген өнімдердің </w:t>
      </w:r>
      <w:r w:rsidR="00573A83" w:rsidRPr="00911CE7">
        <w:rPr>
          <w:noProof w:val="0"/>
          <w:sz w:val="28"/>
          <w:szCs w:val="28"/>
        </w:rPr>
        <w:t>б</w:t>
      </w:r>
      <w:r w:rsidR="00911CE7" w:rsidRPr="00911CE7">
        <w:rPr>
          <w:noProof w:val="0"/>
          <w:sz w:val="28"/>
          <w:szCs w:val="28"/>
        </w:rPr>
        <w:t>актерияға қарсы белсенділігін анықтау.</w:t>
      </w:r>
    </w:p>
    <w:p w:rsidR="00911CE7" w:rsidRPr="00911CE7" w:rsidRDefault="00A7766A" w:rsidP="001A1337">
      <w:pPr>
        <w:rPr>
          <w:noProof w:val="0"/>
          <w:sz w:val="28"/>
          <w:szCs w:val="28"/>
        </w:rPr>
      </w:pPr>
      <w:r w:rsidRPr="00A7766A">
        <w:rPr>
          <w:noProof w:val="0"/>
          <w:sz w:val="28"/>
          <w:szCs w:val="28"/>
        </w:rPr>
        <w:t xml:space="preserve">МемСТ </w:t>
      </w:r>
      <w:r w:rsidR="002B25B4">
        <w:rPr>
          <w:noProof w:val="0"/>
          <w:sz w:val="28"/>
          <w:szCs w:val="28"/>
        </w:rPr>
        <w:t xml:space="preserve">3813-72. </w:t>
      </w:r>
      <w:r w:rsidR="00573A83" w:rsidRPr="00911CE7">
        <w:rPr>
          <w:noProof w:val="0"/>
          <w:sz w:val="28"/>
          <w:szCs w:val="28"/>
        </w:rPr>
        <w:t>С</w:t>
      </w:r>
      <w:r w:rsidR="00911CE7" w:rsidRPr="00911CE7">
        <w:rPr>
          <w:noProof w:val="0"/>
          <w:sz w:val="28"/>
          <w:szCs w:val="28"/>
        </w:rPr>
        <w:t xml:space="preserve">озылу кезіндегі </w:t>
      </w:r>
      <w:r w:rsidR="00573A83">
        <w:rPr>
          <w:noProof w:val="0"/>
          <w:sz w:val="28"/>
          <w:szCs w:val="28"/>
        </w:rPr>
        <w:t>үзіл</w:t>
      </w:r>
      <w:r w:rsidR="00911CE7" w:rsidRPr="00911CE7">
        <w:rPr>
          <w:noProof w:val="0"/>
          <w:sz w:val="28"/>
          <w:szCs w:val="28"/>
        </w:rPr>
        <w:t xml:space="preserve">у сипаттамаларын анықтау әдістері. </w:t>
      </w:r>
    </w:p>
    <w:p w:rsidR="00911CE7" w:rsidRPr="00911CE7" w:rsidRDefault="00A7766A" w:rsidP="001A1337">
      <w:pPr>
        <w:rPr>
          <w:noProof w:val="0"/>
          <w:sz w:val="28"/>
          <w:szCs w:val="28"/>
        </w:rPr>
      </w:pPr>
      <w:r>
        <w:rPr>
          <w:noProof w:val="0"/>
          <w:sz w:val="28"/>
          <w:szCs w:val="28"/>
        </w:rPr>
        <w:t>Мем</w:t>
      </w:r>
      <w:r w:rsidRPr="00911CE7">
        <w:rPr>
          <w:noProof w:val="0"/>
          <w:sz w:val="28"/>
          <w:szCs w:val="28"/>
        </w:rPr>
        <w:t>СТ</w:t>
      </w:r>
      <w:r w:rsidR="002B25B4">
        <w:rPr>
          <w:noProof w:val="0"/>
          <w:sz w:val="28"/>
          <w:szCs w:val="28"/>
        </w:rPr>
        <w:t xml:space="preserve"> 12088-77. </w:t>
      </w:r>
      <w:r w:rsidR="00573A83" w:rsidRPr="00911CE7">
        <w:rPr>
          <w:noProof w:val="0"/>
          <w:sz w:val="28"/>
          <w:szCs w:val="28"/>
        </w:rPr>
        <w:t>А</w:t>
      </w:r>
      <w:r w:rsidR="00911CE7" w:rsidRPr="00911CE7">
        <w:rPr>
          <w:noProof w:val="0"/>
          <w:sz w:val="28"/>
          <w:szCs w:val="28"/>
        </w:rPr>
        <w:t xml:space="preserve">уа өткізгіштігін анықтау әдістері. </w:t>
      </w:r>
    </w:p>
    <w:p w:rsidR="00911CE7" w:rsidRPr="00911CE7" w:rsidRDefault="00A7766A" w:rsidP="001A1337">
      <w:pPr>
        <w:rPr>
          <w:noProof w:val="0"/>
          <w:sz w:val="28"/>
          <w:szCs w:val="28"/>
        </w:rPr>
      </w:pPr>
      <w:r w:rsidRPr="00A7766A">
        <w:rPr>
          <w:noProof w:val="0"/>
          <w:sz w:val="28"/>
          <w:szCs w:val="28"/>
        </w:rPr>
        <w:t>МемСТ</w:t>
      </w:r>
      <w:r w:rsidR="002B25B4">
        <w:rPr>
          <w:noProof w:val="0"/>
          <w:sz w:val="28"/>
          <w:szCs w:val="28"/>
        </w:rPr>
        <w:t xml:space="preserve"> 12.4-049-78. </w:t>
      </w:r>
      <w:r w:rsidR="00573A83" w:rsidRPr="00911CE7">
        <w:rPr>
          <w:noProof w:val="0"/>
          <w:sz w:val="28"/>
          <w:szCs w:val="28"/>
        </w:rPr>
        <w:t>М</w:t>
      </w:r>
      <w:r w:rsidR="00911CE7" w:rsidRPr="00911CE7">
        <w:rPr>
          <w:noProof w:val="0"/>
          <w:sz w:val="28"/>
          <w:szCs w:val="28"/>
        </w:rPr>
        <w:t>ақта маталары және жұмыс киімдеріне арналған аралас маталар. Ылғал</w:t>
      </w:r>
      <w:r w:rsidR="00573A83">
        <w:rPr>
          <w:noProof w:val="0"/>
          <w:sz w:val="28"/>
          <w:szCs w:val="28"/>
        </w:rPr>
        <w:t>ды</w:t>
      </w:r>
      <w:r w:rsidR="00911CE7" w:rsidRPr="00911CE7">
        <w:rPr>
          <w:noProof w:val="0"/>
          <w:sz w:val="28"/>
          <w:szCs w:val="28"/>
        </w:rPr>
        <w:t xml:space="preserve"> өңдеуге </w:t>
      </w:r>
      <w:r w:rsidR="00573A83">
        <w:rPr>
          <w:noProof w:val="0"/>
          <w:sz w:val="28"/>
          <w:szCs w:val="28"/>
        </w:rPr>
        <w:t xml:space="preserve">тұрақтылықты </w:t>
      </w:r>
      <w:r w:rsidR="00911CE7" w:rsidRPr="00911CE7">
        <w:rPr>
          <w:noProof w:val="0"/>
          <w:sz w:val="28"/>
          <w:szCs w:val="28"/>
        </w:rPr>
        <w:t>анықтау әдісі</w:t>
      </w:r>
      <w:r w:rsidR="002B25B4">
        <w:rPr>
          <w:noProof w:val="0"/>
          <w:sz w:val="28"/>
          <w:szCs w:val="28"/>
        </w:rPr>
        <w:t>.</w:t>
      </w:r>
      <w:r w:rsidR="00911CE7" w:rsidRPr="00911CE7">
        <w:rPr>
          <w:noProof w:val="0"/>
          <w:sz w:val="28"/>
          <w:szCs w:val="28"/>
        </w:rPr>
        <w:t xml:space="preserve"> </w:t>
      </w:r>
    </w:p>
    <w:p w:rsidR="00911CE7" w:rsidRPr="00911CE7" w:rsidRDefault="00911CE7" w:rsidP="001A1337">
      <w:pPr>
        <w:rPr>
          <w:noProof w:val="0"/>
          <w:sz w:val="28"/>
          <w:szCs w:val="28"/>
        </w:rPr>
      </w:pPr>
      <w:r w:rsidRPr="00911CE7">
        <w:rPr>
          <w:noProof w:val="0"/>
          <w:sz w:val="28"/>
          <w:szCs w:val="28"/>
        </w:rPr>
        <w:t>ISO 16140:2003</w:t>
      </w:r>
      <w:r w:rsidR="002B25B4">
        <w:rPr>
          <w:noProof w:val="0"/>
          <w:sz w:val="28"/>
          <w:szCs w:val="28"/>
          <w:lang w:val="en-US"/>
        </w:rPr>
        <w:t xml:space="preserve">. </w:t>
      </w:r>
      <w:r w:rsidRPr="00911CE7">
        <w:rPr>
          <w:noProof w:val="0"/>
          <w:sz w:val="28"/>
          <w:szCs w:val="28"/>
        </w:rPr>
        <w:t>Microbiology of food and animal feeding stuffs - Protocol for the va</w:t>
      </w:r>
      <w:r w:rsidR="002B25B4">
        <w:rPr>
          <w:noProof w:val="0"/>
          <w:sz w:val="28"/>
          <w:szCs w:val="28"/>
        </w:rPr>
        <w:t>lidation of alternative methods</w:t>
      </w:r>
      <w:r w:rsidRPr="00911CE7">
        <w:rPr>
          <w:noProof w:val="0"/>
          <w:sz w:val="28"/>
          <w:szCs w:val="28"/>
        </w:rPr>
        <w:t>.</w:t>
      </w:r>
    </w:p>
    <w:p w:rsidR="00911CE7" w:rsidRPr="00911CE7" w:rsidRDefault="002B25B4" w:rsidP="001A1337">
      <w:pPr>
        <w:rPr>
          <w:noProof w:val="0"/>
          <w:sz w:val="28"/>
          <w:szCs w:val="28"/>
        </w:rPr>
      </w:pPr>
      <w:r>
        <w:rPr>
          <w:noProof w:val="0"/>
          <w:sz w:val="28"/>
          <w:szCs w:val="28"/>
        </w:rPr>
        <w:t xml:space="preserve">Кеден одағының КО ТР 017/2011. </w:t>
      </w:r>
      <w:r w:rsidR="00573A83" w:rsidRPr="00911CE7">
        <w:rPr>
          <w:noProof w:val="0"/>
          <w:sz w:val="28"/>
          <w:szCs w:val="28"/>
        </w:rPr>
        <w:t>Ж</w:t>
      </w:r>
      <w:r w:rsidR="00911CE7" w:rsidRPr="00911CE7">
        <w:rPr>
          <w:noProof w:val="0"/>
          <w:sz w:val="28"/>
          <w:szCs w:val="28"/>
        </w:rPr>
        <w:t>еңіл өнеркәсіп тауарларының қауіпсіздігі туралы</w:t>
      </w:r>
      <w:r w:rsidR="00573A83">
        <w:rPr>
          <w:noProof w:val="0"/>
          <w:sz w:val="28"/>
          <w:szCs w:val="28"/>
        </w:rPr>
        <w:t xml:space="preserve"> </w:t>
      </w:r>
      <w:r w:rsidR="00911CE7" w:rsidRPr="00911CE7">
        <w:rPr>
          <w:noProof w:val="0"/>
          <w:sz w:val="28"/>
          <w:szCs w:val="28"/>
        </w:rPr>
        <w:t xml:space="preserve">техникалық регламенті. </w:t>
      </w:r>
    </w:p>
    <w:p w:rsidR="00911CE7" w:rsidRPr="00911CE7" w:rsidRDefault="00911CE7" w:rsidP="001A1337">
      <w:pPr>
        <w:rPr>
          <w:noProof w:val="0"/>
          <w:sz w:val="28"/>
          <w:szCs w:val="28"/>
        </w:rPr>
      </w:pPr>
      <w:r w:rsidRPr="00911CE7">
        <w:rPr>
          <w:noProof w:val="0"/>
          <w:sz w:val="28"/>
          <w:szCs w:val="28"/>
        </w:rPr>
        <w:t>Кеден одағының КО ТР 007</w:t>
      </w:r>
      <w:r w:rsidR="002B25B4">
        <w:rPr>
          <w:noProof w:val="0"/>
          <w:sz w:val="28"/>
          <w:szCs w:val="28"/>
        </w:rPr>
        <w:t xml:space="preserve">/2011. </w:t>
      </w:r>
      <w:r w:rsidR="00573A83" w:rsidRPr="00911CE7">
        <w:rPr>
          <w:noProof w:val="0"/>
          <w:sz w:val="28"/>
          <w:szCs w:val="28"/>
        </w:rPr>
        <w:t>Б</w:t>
      </w:r>
      <w:r w:rsidRPr="00911CE7">
        <w:rPr>
          <w:noProof w:val="0"/>
          <w:sz w:val="28"/>
          <w:szCs w:val="28"/>
        </w:rPr>
        <w:t>алалар мен жасөспірімдерге арналған өнімнің қауіпсіздігі туралы</w:t>
      </w:r>
      <w:r w:rsidR="00573A83">
        <w:rPr>
          <w:noProof w:val="0"/>
          <w:sz w:val="28"/>
          <w:szCs w:val="28"/>
        </w:rPr>
        <w:t xml:space="preserve"> </w:t>
      </w:r>
      <w:r w:rsidRPr="00911CE7">
        <w:rPr>
          <w:noProof w:val="0"/>
          <w:sz w:val="28"/>
          <w:szCs w:val="28"/>
        </w:rPr>
        <w:t>техникалық регламенті.</w:t>
      </w:r>
    </w:p>
    <w:p w:rsidR="003C2EF8" w:rsidRDefault="003C2EF8" w:rsidP="001A1337">
      <w:pPr>
        <w:rPr>
          <w:b/>
          <w:noProof w:val="0"/>
          <w:sz w:val="28"/>
          <w:szCs w:val="28"/>
        </w:rPr>
      </w:pPr>
    </w:p>
    <w:p w:rsidR="00E50AE9" w:rsidRDefault="00E50AE9" w:rsidP="001A1337">
      <w:pPr>
        <w:rPr>
          <w:b/>
          <w:noProof w:val="0"/>
          <w:sz w:val="28"/>
          <w:szCs w:val="28"/>
        </w:rPr>
      </w:pPr>
    </w:p>
    <w:p w:rsidR="00E50AE9" w:rsidRDefault="00E50AE9" w:rsidP="001A1337">
      <w:pPr>
        <w:rPr>
          <w:b/>
          <w:noProof w:val="0"/>
          <w:sz w:val="28"/>
          <w:szCs w:val="28"/>
        </w:rPr>
      </w:pPr>
    </w:p>
    <w:p w:rsidR="00E50AE9" w:rsidRDefault="00E50AE9" w:rsidP="001A1337">
      <w:pPr>
        <w:rPr>
          <w:b/>
          <w:noProof w:val="0"/>
          <w:sz w:val="28"/>
          <w:szCs w:val="28"/>
        </w:rPr>
      </w:pPr>
    </w:p>
    <w:p w:rsidR="00E50AE9" w:rsidRDefault="00E50AE9" w:rsidP="001A1337">
      <w:pPr>
        <w:rPr>
          <w:b/>
          <w:noProof w:val="0"/>
          <w:sz w:val="28"/>
          <w:szCs w:val="28"/>
        </w:rPr>
      </w:pPr>
    </w:p>
    <w:p w:rsidR="00E50AE9" w:rsidRDefault="00E50AE9" w:rsidP="001A1337">
      <w:pPr>
        <w:rPr>
          <w:b/>
          <w:noProof w:val="0"/>
          <w:sz w:val="28"/>
          <w:szCs w:val="28"/>
        </w:rPr>
      </w:pPr>
    </w:p>
    <w:p w:rsidR="00E50AE9" w:rsidRDefault="00E50AE9" w:rsidP="001A1337">
      <w:pPr>
        <w:rPr>
          <w:b/>
          <w:noProof w:val="0"/>
          <w:sz w:val="28"/>
          <w:szCs w:val="28"/>
        </w:rPr>
        <w:sectPr w:rsidR="00E50AE9" w:rsidSect="003C2EF8">
          <w:pgSz w:w="11906" w:h="16838" w:code="9"/>
          <w:pgMar w:top="1134" w:right="567" w:bottom="1134" w:left="1701" w:header="709" w:footer="709" w:gutter="0"/>
          <w:cols w:space="708"/>
          <w:titlePg/>
          <w:docGrid w:linePitch="360"/>
        </w:sectPr>
      </w:pPr>
    </w:p>
    <w:p w:rsidR="00573A83" w:rsidRPr="00573A83" w:rsidRDefault="002B25B4" w:rsidP="001A1337">
      <w:pPr>
        <w:pStyle w:val="1"/>
        <w:spacing w:before="0" w:beforeAutospacing="0" w:after="0" w:afterAutospacing="0"/>
        <w:jc w:val="center"/>
        <w:rPr>
          <w:b w:val="0"/>
          <w:noProof w:val="0"/>
          <w:sz w:val="28"/>
          <w:szCs w:val="28"/>
        </w:rPr>
      </w:pPr>
      <w:bookmarkStart w:id="1" w:name="_Toc113204127"/>
      <w:r w:rsidRPr="00573A83">
        <w:rPr>
          <w:noProof w:val="0"/>
          <w:sz w:val="28"/>
          <w:szCs w:val="28"/>
        </w:rPr>
        <w:lastRenderedPageBreak/>
        <w:t>АНЫҚТАМАЛАР</w:t>
      </w:r>
      <w:bookmarkEnd w:id="1"/>
    </w:p>
    <w:p w:rsidR="002B25B4" w:rsidRDefault="002B25B4" w:rsidP="001A1337">
      <w:pPr>
        <w:rPr>
          <w:noProof w:val="0"/>
          <w:sz w:val="28"/>
          <w:szCs w:val="28"/>
        </w:rPr>
      </w:pPr>
    </w:p>
    <w:p w:rsidR="002B25B4" w:rsidRDefault="002B25B4" w:rsidP="001A1337">
      <w:pPr>
        <w:rPr>
          <w:sz w:val="28"/>
          <w:szCs w:val="28"/>
        </w:rPr>
      </w:pPr>
      <w:r w:rsidRPr="00570793">
        <w:rPr>
          <w:sz w:val="28"/>
          <w:szCs w:val="28"/>
        </w:rPr>
        <w:t>Осы диcceртaциядa сәйкесінше анықтамаларымен қоса кeлeciдей терминдер қолданылады:</w:t>
      </w:r>
    </w:p>
    <w:p w:rsidR="00573A83" w:rsidRPr="00573A83" w:rsidRDefault="00573A83" w:rsidP="001A1337">
      <w:pPr>
        <w:rPr>
          <w:noProof w:val="0"/>
          <w:sz w:val="28"/>
          <w:szCs w:val="28"/>
        </w:rPr>
      </w:pPr>
      <w:r w:rsidRPr="00573A83">
        <w:rPr>
          <w:noProof w:val="0"/>
          <w:sz w:val="28"/>
          <w:szCs w:val="28"/>
        </w:rPr>
        <w:t>Балама әдіс</w:t>
      </w:r>
      <w:r w:rsidR="002B25B4">
        <w:rPr>
          <w:noProof w:val="0"/>
          <w:sz w:val="28"/>
          <w:szCs w:val="28"/>
        </w:rPr>
        <w:t xml:space="preserve"> </w:t>
      </w:r>
      <w:r w:rsidRPr="00573A83">
        <w:rPr>
          <w:noProof w:val="0"/>
          <w:sz w:val="28"/>
          <w:szCs w:val="28"/>
        </w:rPr>
        <w:t>-</w:t>
      </w:r>
      <w:r w:rsidR="002B25B4">
        <w:rPr>
          <w:noProof w:val="0"/>
          <w:sz w:val="28"/>
          <w:szCs w:val="28"/>
        </w:rPr>
        <w:t xml:space="preserve"> </w:t>
      </w:r>
      <w:r w:rsidRPr="00573A83">
        <w:rPr>
          <w:noProof w:val="0"/>
          <w:sz w:val="28"/>
          <w:szCs w:val="28"/>
        </w:rPr>
        <w:t xml:space="preserve">осы санаттағы өнімдер үшін тиісті стандартты әдісті </w:t>
      </w:r>
      <w:r w:rsidR="003B0513">
        <w:rPr>
          <w:noProof w:val="0"/>
          <w:sz w:val="28"/>
          <w:szCs w:val="28"/>
        </w:rPr>
        <w:t xml:space="preserve">қолданып, </w:t>
      </w:r>
      <w:r w:rsidRPr="00573A83">
        <w:rPr>
          <w:noProof w:val="0"/>
          <w:sz w:val="28"/>
          <w:szCs w:val="28"/>
        </w:rPr>
        <w:t xml:space="preserve">өлшенетін бірдей талдауды анықтауды немесе бағалауды қамтамасыз ететін талдау әдісі. </w:t>
      </w:r>
    </w:p>
    <w:p w:rsidR="00573A83" w:rsidRPr="00573A83" w:rsidRDefault="00573A83" w:rsidP="001A1337">
      <w:pPr>
        <w:rPr>
          <w:noProof w:val="0"/>
          <w:sz w:val="28"/>
          <w:szCs w:val="28"/>
        </w:rPr>
      </w:pPr>
      <w:r w:rsidRPr="00573A83">
        <w:rPr>
          <w:noProof w:val="0"/>
          <w:sz w:val="28"/>
          <w:szCs w:val="28"/>
        </w:rPr>
        <w:t>Бактерияға қарсы агент</w:t>
      </w:r>
      <w:r w:rsidR="002B25B4">
        <w:rPr>
          <w:noProof w:val="0"/>
          <w:sz w:val="28"/>
          <w:szCs w:val="28"/>
        </w:rPr>
        <w:t xml:space="preserve"> </w:t>
      </w:r>
      <w:r w:rsidRPr="00573A83">
        <w:rPr>
          <w:noProof w:val="0"/>
          <w:sz w:val="28"/>
          <w:szCs w:val="28"/>
        </w:rPr>
        <w:t>-</w:t>
      </w:r>
      <w:r w:rsidR="002B25B4">
        <w:rPr>
          <w:noProof w:val="0"/>
          <w:sz w:val="28"/>
          <w:szCs w:val="28"/>
        </w:rPr>
        <w:t xml:space="preserve"> </w:t>
      </w:r>
      <w:r w:rsidRPr="00573A83">
        <w:rPr>
          <w:noProof w:val="0"/>
          <w:sz w:val="28"/>
          <w:szCs w:val="28"/>
        </w:rPr>
        <w:t xml:space="preserve">бактериялардың өсуін жоюға немесе азайтуға арналған өнім. </w:t>
      </w:r>
    </w:p>
    <w:p w:rsidR="00573A83" w:rsidRPr="00573A83" w:rsidRDefault="00573A83" w:rsidP="001A1337">
      <w:pPr>
        <w:rPr>
          <w:noProof w:val="0"/>
          <w:sz w:val="28"/>
          <w:szCs w:val="28"/>
        </w:rPr>
      </w:pPr>
      <w:r w:rsidRPr="00573A83">
        <w:rPr>
          <w:noProof w:val="0"/>
          <w:sz w:val="28"/>
          <w:szCs w:val="28"/>
        </w:rPr>
        <w:t xml:space="preserve">Бактерияға қарсы белсенділік – бактериялардың өсуін жоюға немесе азайтуға арналған бактерияға қарсы жабынның белсенділігі. </w:t>
      </w:r>
    </w:p>
    <w:p w:rsidR="00573A83" w:rsidRPr="00573A83" w:rsidRDefault="00573A83" w:rsidP="001A1337">
      <w:pPr>
        <w:rPr>
          <w:noProof w:val="0"/>
          <w:sz w:val="28"/>
          <w:szCs w:val="28"/>
        </w:rPr>
      </w:pPr>
      <w:r w:rsidRPr="00573A83">
        <w:rPr>
          <w:noProof w:val="0"/>
          <w:sz w:val="28"/>
          <w:szCs w:val="28"/>
        </w:rPr>
        <w:t xml:space="preserve">Микробқа қарсы (бактерияға қарсы) әрлеу – тоқыма бұйымдарын микробқа қарсы препараттармен өңдеу, олар микробтарды толығымен өлтіретін немесе бактериялардың өсуін тоқтататын немесе тоқтататын препараттар ретінде қолданылады. </w:t>
      </w:r>
    </w:p>
    <w:p w:rsidR="00573A83" w:rsidRPr="00573A83" w:rsidRDefault="00573A83" w:rsidP="001A1337">
      <w:pPr>
        <w:rPr>
          <w:noProof w:val="0"/>
          <w:sz w:val="28"/>
          <w:szCs w:val="28"/>
        </w:rPr>
      </w:pPr>
      <w:r w:rsidRPr="00573A83">
        <w:rPr>
          <w:noProof w:val="0"/>
          <w:sz w:val="28"/>
          <w:szCs w:val="28"/>
        </w:rPr>
        <w:t>Аппрет</w:t>
      </w:r>
      <w:r w:rsidR="002B25B4">
        <w:rPr>
          <w:noProof w:val="0"/>
          <w:sz w:val="28"/>
          <w:szCs w:val="28"/>
        </w:rPr>
        <w:t xml:space="preserve"> </w:t>
      </w:r>
      <w:r w:rsidRPr="00573A83">
        <w:rPr>
          <w:noProof w:val="0"/>
          <w:sz w:val="28"/>
          <w:szCs w:val="28"/>
        </w:rPr>
        <w:t>-</w:t>
      </w:r>
      <w:r w:rsidR="002B25B4">
        <w:rPr>
          <w:noProof w:val="0"/>
          <w:sz w:val="28"/>
          <w:szCs w:val="28"/>
        </w:rPr>
        <w:t xml:space="preserve"> </w:t>
      </w:r>
      <w:r w:rsidRPr="00573A83">
        <w:rPr>
          <w:noProof w:val="0"/>
          <w:sz w:val="28"/>
          <w:szCs w:val="28"/>
        </w:rPr>
        <w:t xml:space="preserve">қажетті қасиеттерді беру үшін тоқыма материалдарына әрлеу кезінде қолданылатын зат. </w:t>
      </w:r>
    </w:p>
    <w:p w:rsidR="00573A83" w:rsidRPr="00573A83" w:rsidRDefault="00573A83" w:rsidP="001A1337">
      <w:pPr>
        <w:rPr>
          <w:noProof w:val="0"/>
          <w:sz w:val="28"/>
          <w:szCs w:val="28"/>
        </w:rPr>
      </w:pPr>
      <w:r w:rsidRPr="00573A83">
        <w:rPr>
          <w:noProof w:val="0"/>
          <w:sz w:val="28"/>
          <w:szCs w:val="28"/>
        </w:rPr>
        <w:t xml:space="preserve">Ауа өткізгіштігі - тоқыма материалының ауа өткізу қабілеті. </w:t>
      </w:r>
    </w:p>
    <w:p w:rsidR="00573A83" w:rsidRPr="00573A83" w:rsidRDefault="00573A83" w:rsidP="001A1337">
      <w:pPr>
        <w:rPr>
          <w:noProof w:val="0"/>
          <w:sz w:val="28"/>
          <w:szCs w:val="28"/>
        </w:rPr>
      </w:pPr>
      <w:r w:rsidRPr="00573A83">
        <w:rPr>
          <w:noProof w:val="0"/>
          <w:sz w:val="28"/>
          <w:szCs w:val="28"/>
        </w:rPr>
        <w:t>Тоқыма бақылау үлгісі</w:t>
      </w:r>
      <w:r w:rsidR="002B25B4">
        <w:rPr>
          <w:noProof w:val="0"/>
          <w:sz w:val="28"/>
          <w:szCs w:val="28"/>
        </w:rPr>
        <w:t xml:space="preserve"> </w:t>
      </w:r>
      <w:r w:rsidRPr="00573A83">
        <w:rPr>
          <w:noProof w:val="0"/>
          <w:sz w:val="28"/>
          <w:szCs w:val="28"/>
        </w:rPr>
        <w:t>-</w:t>
      </w:r>
      <w:r w:rsidR="002B25B4">
        <w:rPr>
          <w:noProof w:val="0"/>
          <w:sz w:val="28"/>
          <w:szCs w:val="28"/>
        </w:rPr>
        <w:t xml:space="preserve"> </w:t>
      </w:r>
      <w:r w:rsidRPr="00573A83">
        <w:rPr>
          <w:noProof w:val="0"/>
          <w:sz w:val="28"/>
          <w:szCs w:val="28"/>
        </w:rPr>
        <w:t xml:space="preserve">Бактерияға қарсы жабыны жоқ бактериялардың белсенділігін тексеру үшін қолданылатын мата. </w:t>
      </w:r>
    </w:p>
    <w:p w:rsidR="00573A83" w:rsidRPr="00573A83" w:rsidRDefault="00573A83" w:rsidP="001A1337">
      <w:pPr>
        <w:rPr>
          <w:noProof w:val="0"/>
          <w:sz w:val="28"/>
          <w:szCs w:val="28"/>
        </w:rPr>
      </w:pPr>
      <w:r w:rsidRPr="00573A83">
        <w:rPr>
          <w:noProof w:val="0"/>
          <w:sz w:val="28"/>
          <w:szCs w:val="28"/>
        </w:rPr>
        <w:t>Нанобөлшек</w:t>
      </w:r>
      <w:r w:rsidR="002B25B4">
        <w:rPr>
          <w:noProof w:val="0"/>
          <w:sz w:val="28"/>
          <w:szCs w:val="28"/>
        </w:rPr>
        <w:t xml:space="preserve"> </w:t>
      </w:r>
      <w:r w:rsidRPr="00573A83">
        <w:rPr>
          <w:noProof w:val="0"/>
          <w:sz w:val="28"/>
          <w:szCs w:val="28"/>
        </w:rPr>
        <w:t>-</w:t>
      </w:r>
      <w:r w:rsidR="002B25B4">
        <w:rPr>
          <w:noProof w:val="0"/>
          <w:sz w:val="28"/>
          <w:szCs w:val="28"/>
        </w:rPr>
        <w:t xml:space="preserve"> </w:t>
      </w:r>
      <w:r w:rsidRPr="00573A83">
        <w:rPr>
          <w:noProof w:val="0"/>
          <w:sz w:val="28"/>
          <w:szCs w:val="28"/>
        </w:rPr>
        <w:t xml:space="preserve">қоршаған ортамен айқын шекарасы бар оқшауланған қатты фазалық объект, оның өлшемдері барлық үш өлшемде 1-ден 100 нм-ге дейін. </w:t>
      </w:r>
    </w:p>
    <w:p w:rsidR="00573A83" w:rsidRPr="00573A83" w:rsidRDefault="00573A83" w:rsidP="001A1337">
      <w:pPr>
        <w:rPr>
          <w:noProof w:val="0"/>
          <w:sz w:val="28"/>
          <w:szCs w:val="28"/>
        </w:rPr>
      </w:pPr>
      <w:r w:rsidRPr="00573A83">
        <w:rPr>
          <w:noProof w:val="0"/>
          <w:sz w:val="28"/>
          <w:szCs w:val="28"/>
        </w:rPr>
        <w:t>Стандартты әдіс</w:t>
      </w:r>
      <w:r w:rsidR="002B25B4">
        <w:rPr>
          <w:noProof w:val="0"/>
          <w:sz w:val="28"/>
          <w:szCs w:val="28"/>
        </w:rPr>
        <w:t xml:space="preserve"> </w:t>
      </w:r>
      <w:r w:rsidRPr="00573A83">
        <w:rPr>
          <w:noProof w:val="0"/>
          <w:sz w:val="28"/>
          <w:szCs w:val="28"/>
        </w:rPr>
        <w:t>-</w:t>
      </w:r>
      <w:r w:rsidR="002B25B4">
        <w:rPr>
          <w:noProof w:val="0"/>
          <w:sz w:val="28"/>
          <w:szCs w:val="28"/>
        </w:rPr>
        <w:t xml:space="preserve"> </w:t>
      </w:r>
      <w:r w:rsidRPr="00573A83">
        <w:rPr>
          <w:noProof w:val="0"/>
          <w:sz w:val="28"/>
          <w:szCs w:val="28"/>
        </w:rPr>
        <w:t>халықаралық деңгейде қабылданған және кеңінен қолданылатын әдіс</w:t>
      </w:r>
      <w:r w:rsidR="001969D8">
        <w:rPr>
          <w:noProof w:val="0"/>
          <w:sz w:val="28"/>
          <w:szCs w:val="28"/>
        </w:rPr>
        <w:t>.</w:t>
      </w:r>
    </w:p>
    <w:p w:rsidR="003C2EF8" w:rsidRDefault="003C2EF8" w:rsidP="001A1337">
      <w:pPr>
        <w:rPr>
          <w:b/>
          <w:sz w:val="28"/>
          <w:szCs w:val="28"/>
        </w:rPr>
        <w:sectPr w:rsidR="003C2EF8" w:rsidSect="003C2EF8">
          <w:pgSz w:w="11906" w:h="16838" w:code="9"/>
          <w:pgMar w:top="1134" w:right="567" w:bottom="1134" w:left="1701" w:header="709" w:footer="709" w:gutter="0"/>
          <w:cols w:space="708"/>
          <w:titlePg/>
          <w:docGrid w:linePitch="360"/>
        </w:sectPr>
      </w:pPr>
    </w:p>
    <w:p w:rsidR="00756304" w:rsidRPr="00756304" w:rsidRDefault="00756304" w:rsidP="00756304">
      <w:pPr>
        <w:jc w:val="center"/>
        <w:outlineLvl w:val="0"/>
        <w:rPr>
          <w:rFonts w:eastAsia="Calibri"/>
          <w:bCs/>
          <w:noProof w:val="0"/>
          <w:kern w:val="36"/>
          <w:sz w:val="28"/>
          <w:szCs w:val="28"/>
        </w:rPr>
      </w:pPr>
      <w:bookmarkStart w:id="2" w:name="_Toc113204128"/>
      <w:r w:rsidRPr="00756304">
        <w:rPr>
          <w:rFonts w:eastAsia="Calibri"/>
          <w:b/>
          <w:bCs/>
          <w:kern w:val="36"/>
          <w:sz w:val="28"/>
          <w:szCs w:val="28"/>
        </w:rPr>
        <w:lastRenderedPageBreak/>
        <w:t>БЕЛГІЛЕУЛЕР МЕН ҚЫСҚАРТУЛАР</w:t>
      </w:r>
      <w:bookmarkEnd w:id="2"/>
    </w:p>
    <w:p w:rsidR="00756304" w:rsidRPr="00756304" w:rsidRDefault="00756304" w:rsidP="00756304">
      <w:pPr>
        <w:rPr>
          <w:noProof w:val="0"/>
          <w:sz w:val="28"/>
          <w:szCs w:val="28"/>
        </w:rPr>
      </w:pPr>
    </w:p>
    <w:p w:rsidR="00756304" w:rsidRPr="00756304" w:rsidRDefault="00756304" w:rsidP="00756304">
      <w:pPr>
        <w:rPr>
          <w:noProof w:val="0"/>
          <w:sz w:val="28"/>
          <w:szCs w:val="28"/>
        </w:rPr>
      </w:pPr>
      <w:r w:rsidRPr="00756304">
        <w:rPr>
          <w:noProof w:val="0"/>
          <w:sz w:val="28"/>
          <w:szCs w:val="28"/>
        </w:rPr>
        <w:t>ATC - American Type Culture Collection (американдық типтік жинақ культуралар);</w:t>
      </w:r>
    </w:p>
    <w:p w:rsidR="00756304" w:rsidRPr="00756304" w:rsidRDefault="00756304" w:rsidP="00756304">
      <w:pPr>
        <w:rPr>
          <w:noProof w:val="0"/>
          <w:sz w:val="28"/>
          <w:szCs w:val="28"/>
        </w:rPr>
      </w:pPr>
      <w:r w:rsidRPr="00756304">
        <w:rPr>
          <w:noProof w:val="0"/>
          <w:sz w:val="28"/>
          <w:szCs w:val="28"/>
        </w:rPr>
        <w:t>B. subtilis - Bacillus subtilis;</w:t>
      </w:r>
    </w:p>
    <w:p w:rsidR="00756304" w:rsidRPr="00756304" w:rsidRDefault="00756304" w:rsidP="00756304">
      <w:pPr>
        <w:rPr>
          <w:noProof w:val="0"/>
          <w:sz w:val="28"/>
          <w:szCs w:val="28"/>
        </w:rPr>
      </w:pPr>
      <w:r w:rsidRPr="00756304">
        <w:rPr>
          <w:noProof w:val="0"/>
          <w:sz w:val="28"/>
          <w:szCs w:val="28"/>
        </w:rPr>
        <w:t>E.coli - Escherichia coli;</w:t>
      </w:r>
    </w:p>
    <w:p w:rsidR="00756304" w:rsidRPr="00756304" w:rsidRDefault="00756304" w:rsidP="00756304">
      <w:pPr>
        <w:rPr>
          <w:noProof w:val="0"/>
          <w:sz w:val="28"/>
          <w:szCs w:val="28"/>
        </w:rPr>
      </w:pPr>
      <w:r w:rsidRPr="00756304">
        <w:rPr>
          <w:noProof w:val="0"/>
          <w:sz w:val="28"/>
          <w:szCs w:val="28"/>
        </w:rPr>
        <w:t xml:space="preserve"> S.aureus - Staphylococcus aureus;</w:t>
      </w:r>
    </w:p>
    <w:p w:rsidR="00756304" w:rsidRPr="00756304" w:rsidRDefault="00756304" w:rsidP="00756304">
      <w:pPr>
        <w:rPr>
          <w:noProof w:val="0"/>
          <w:sz w:val="28"/>
          <w:szCs w:val="28"/>
        </w:rPr>
      </w:pPr>
      <w:r w:rsidRPr="00756304">
        <w:rPr>
          <w:noProof w:val="0"/>
          <w:sz w:val="28"/>
          <w:szCs w:val="28"/>
        </w:rPr>
        <w:t>S.epidermidis - Staphylococcus epidermidis;</w:t>
      </w:r>
    </w:p>
    <w:p w:rsidR="00756304" w:rsidRPr="00756304" w:rsidRDefault="00756304" w:rsidP="00756304">
      <w:pPr>
        <w:rPr>
          <w:noProof w:val="0"/>
          <w:sz w:val="28"/>
          <w:szCs w:val="28"/>
        </w:rPr>
      </w:pPr>
      <w:r w:rsidRPr="00756304">
        <w:rPr>
          <w:noProof w:val="0"/>
          <w:sz w:val="28"/>
          <w:szCs w:val="28"/>
        </w:rPr>
        <w:t>АКМ - атомдық күш микроскопиясы;</w:t>
      </w:r>
    </w:p>
    <w:p w:rsidR="00756304" w:rsidRPr="00756304" w:rsidRDefault="00756304" w:rsidP="00756304">
      <w:pPr>
        <w:rPr>
          <w:noProof w:val="0"/>
          <w:sz w:val="28"/>
          <w:szCs w:val="28"/>
        </w:rPr>
      </w:pPr>
      <w:r w:rsidRPr="00756304">
        <w:rPr>
          <w:noProof w:val="0"/>
          <w:sz w:val="28"/>
          <w:szCs w:val="28"/>
        </w:rPr>
        <w:t>Арт. – артикул;</w:t>
      </w:r>
    </w:p>
    <w:p w:rsidR="00756304" w:rsidRPr="00756304" w:rsidRDefault="00756304" w:rsidP="00756304">
      <w:pPr>
        <w:rPr>
          <w:noProof w:val="0"/>
          <w:sz w:val="28"/>
          <w:szCs w:val="28"/>
        </w:rPr>
      </w:pPr>
      <w:r w:rsidRPr="00756304">
        <w:rPr>
          <w:noProof w:val="0"/>
          <w:sz w:val="28"/>
          <w:szCs w:val="28"/>
        </w:rPr>
        <w:t>ҒЗЖ - ғылыми-зерттеу жұмысы;</w:t>
      </w:r>
    </w:p>
    <w:p w:rsidR="00756304" w:rsidRPr="00756304" w:rsidRDefault="00756304" w:rsidP="00756304">
      <w:pPr>
        <w:rPr>
          <w:noProof w:val="0"/>
          <w:sz w:val="28"/>
          <w:szCs w:val="28"/>
        </w:rPr>
      </w:pPr>
      <w:r w:rsidRPr="00756304">
        <w:rPr>
          <w:noProof w:val="0"/>
          <w:sz w:val="28"/>
          <w:szCs w:val="28"/>
        </w:rPr>
        <w:t>ЖА МЭМ - жоғары ажыратымдылықтағы мөлдір электронды микроскопия;</w:t>
      </w:r>
    </w:p>
    <w:p w:rsidR="00756304" w:rsidRPr="00756304" w:rsidRDefault="00756304" w:rsidP="00756304">
      <w:pPr>
        <w:rPr>
          <w:noProof w:val="0"/>
          <w:sz w:val="28"/>
          <w:szCs w:val="28"/>
        </w:rPr>
      </w:pPr>
      <w:r w:rsidRPr="00756304">
        <w:rPr>
          <w:color w:val="000000"/>
          <w:sz w:val="28"/>
          <w:szCs w:val="28"/>
        </w:rPr>
        <w:t>ИҚ – инфрақызыл;</w:t>
      </w:r>
    </w:p>
    <w:p w:rsidR="00756304" w:rsidRPr="00756304" w:rsidRDefault="00756304" w:rsidP="00756304">
      <w:pPr>
        <w:rPr>
          <w:sz w:val="28"/>
          <w:szCs w:val="28"/>
          <w:shd w:val="clear" w:color="auto" w:fill="FFFFFF"/>
        </w:rPr>
      </w:pPr>
      <w:r w:rsidRPr="00756304">
        <w:rPr>
          <w:sz w:val="28"/>
          <w:szCs w:val="28"/>
          <w:shd w:val="clear" w:color="auto" w:fill="FFFFFF"/>
        </w:rPr>
        <w:t>ИКФС - инфрақызыл фотометриялық спектроскопия</w:t>
      </w:r>
    </w:p>
    <w:p w:rsidR="00756304" w:rsidRPr="00756304" w:rsidRDefault="00756304" w:rsidP="00756304">
      <w:pPr>
        <w:rPr>
          <w:noProof w:val="0"/>
          <w:sz w:val="28"/>
          <w:szCs w:val="28"/>
        </w:rPr>
      </w:pPr>
      <w:r w:rsidRPr="00756304">
        <w:rPr>
          <w:noProof w:val="0"/>
          <w:sz w:val="28"/>
          <w:szCs w:val="28"/>
        </w:rPr>
        <w:t>КМК - карбоксиметилкрахмал;</w:t>
      </w:r>
    </w:p>
    <w:p w:rsidR="00756304" w:rsidRPr="00756304" w:rsidRDefault="00756304" w:rsidP="00756304">
      <w:pPr>
        <w:rPr>
          <w:noProof w:val="0"/>
          <w:sz w:val="28"/>
          <w:szCs w:val="28"/>
        </w:rPr>
      </w:pPr>
      <w:r w:rsidRPr="00756304">
        <w:rPr>
          <w:noProof w:val="0"/>
          <w:sz w:val="28"/>
          <w:szCs w:val="28"/>
        </w:rPr>
        <w:t>КМЦ - карбоксиметилцеллюлоза;</w:t>
      </w:r>
    </w:p>
    <w:p w:rsidR="00756304" w:rsidRPr="00756304" w:rsidRDefault="00756304" w:rsidP="00756304">
      <w:pPr>
        <w:rPr>
          <w:sz w:val="28"/>
          <w:szCs w:val="28"/>
          <w:shd w:val="clear" w:color="auto" w:fill="FFFFFF"/>
        </w:rPr>
      </w:pPr>
      <w:r w:rsidRPr="00756304">
        <w:rPr>
          <w:sz w:val="28"/>
          <w:szCs w:val="28"/>
          <w:shd w:val="clear" w:color="auto" w:fill="FFFFFF"/>
        </w:rPr>
        <w:t>ЛБПР - локализацияланған беттік плазмалық резонанс</w:t>
      </w:r>
    </w:p>
    <w:p w:rsidR="00756304" w:rsidRPr="00756304" w:rsidRDefault="00756304" w:rsidP="00756304">
      <w:pPr>
        <w:rPr>
          <w:noProof w:val="0"/>
          <w:sz w:val="28"/>
          <w:szCs w:val="28"/>
        </w:rPr>
      </w:pPr>
      <w:r w:rsidRPr="00756304">
        <w:rPr>
          <w:noProof w:val="0"/>
          <w:sz w:val="28"/>
          <w:szCs w:val="28"/>
        </w:rPr>
        <w:t>мм мата - мақта мата;</w:t>
      </w:r>
    </w:p>
    <w:p w:rsidR="00756304" w:rsidRPr="00756304" w:rsidRDefault="00756304" w:rsidP="00756304">
      <w:pPr>
        <w:rPr>
          <w:noProof w:val="0"/>
          <w:sz w:val="28"/>
          <w:szCs w:val="28"/>
        </w:rPr>
      </w:pPr>
      <w:r w:rsidRPr="00756304">
        <w:rPr>
          <w:noProof w:val="0"/>
          <w:sz w:val="28"/>
          <w:szCs w:val="28"/>
        </w:rPr>
        <w:t>МЭМ - мөлдір электронды микроскопия;</w:t>
      </w:r>
    </w:p>
    <w:p w:rsidR="00756304" w:rsidRPr="00756304" w:rsidRDefault="00756304" w:rsidP="00756304">
      <w:pPr>
        <w:rPr>
          <w:noProof w:val="0"/>
          <w:sz w:val="28"/>
          <w:szCs w:val="28"/>
        </w:rPr>
      </w:pPr>
      <w:r w:rsidRPr="00756304">
        <w:rPr>
          <w:noProof w:val="0"/>
          <w:sz w:val="28"/>
          <w:szCs w:val="28"/>
        </w:rPr>
        <w:t>НБ - нанобөлшектер;</w:t>
      </w:r>
    </w:p>
    <w:p w:rsidR="00756304" w:rsidRPr="00756304" w:rsidRDefault="00756304" w:rsidP="00756304">
      <w:pPr>
        <w:rPr>
          <w:noProof w:val="0"/>
          <w:sz w:val="28"/>
          <w:szCs w:val="28"/>
        </w:rPr>
      </w:pPr>
      <w:r w:rsidRPr="00756304">
        <w:rPr>
          <w:noProof w:val="0"/>
          <w:sz w:val="28"/>
          <w:szCs w:val="28"/>
        </w:rPr>
        <w:t>НБ-Ag - күміс нанобөлшектері;</w:t>
      </w:r>
    </w:p>
    <w:p w:rsidR="00756304" w:rsidRPr="00756304" w:rsidRDefault="00756304" w:rsidP="00756304">
      <w:pPr>
        <w:rPr>
          <w:noProof w:val="0"/>
          <w:sz w:val="28"/>
          <w:szCs w:val="28"/>
        </w:rPr>
      </w:pPr>
      <w:r w:rsidRPr="00756304">
        <w:rPr>
          <w:noProof w:val="0"/>
          <w:sz w:val="28"/>
          <w:szCs w:val="28"/>
        </w:rPr>
        <w:t>ПА - полиамид;</w:t>
      </w:r>
    </w:p>
    <w:p w:rsidR="00756304" w:rsidRPr="00756304" w:rsidRDefault="00756304" w:rsidP="00756304">
      <w:pPr>
        <w:rPr>
          <w:noProof w:val="0"/>
          <w:sz w:val="28"/>
          <w:szCs w:val="28"/>
        </w:rPr>
      </w:pPr>
      <w:r w:rsidRPr="00756304">
        <w:rPr>
          <w:noProof w:val="0"/>
          <w:sz w:val="28"/>
          <w:szCs w:val="28"/>
        </w:rPr>
        <w:t>ПЭ - полиэфир;</w:t>
      </w:r>
    </w:p>
    <w:p w:rsidR="00756304" w:rsidRPr="00756304" w:rsidRDefault="00756304" w:rsidP="00756304">
      <w:pPr>
        <w:rPr>
          <w:noProof w:val="0"/>
          <w:sz w:val="28"/>
          <w:szCs w:val="28"/>
        </w:rPr>
      </w:pPr>
      <w:r w:rsidRPr="00756304">
        <w:rPr>
          <w:noProof w:val="0"/>
          <w:sz w:val="28"/>
          <w:szCs w:val="28"/>
        </w:rPr>
        <w:t>РҚТ - рентгендік құрылымдық талдау;</w:t>
      </w:r>
    </w:p>
    <w:p w:rsidR="00756304" w:rsidRPr="00756304" w:rsidRDefault="00756304" w:rsidP="00756304">
      <w:pPr>
        <w:rPr>
          <w:noProof w:val="0"/>
          <w:sz w:val="28"/>
          <w:szCs w:val="28"/>
        </w:rPr>
      </w:pPr>
      <w:r w:rsidRPr="00756304">
        <w:rPr>
          <w:noProof w:val="0"/>
          <w:sz w:val="28"/>
          <w:szCs w:val="28"/>
        </w:rPr>
        <w:t>СЭМ – сканерлеуші электрондық микроскопия;</w:t>
      </w:r>
    </w:p>
    <w:p w:rsidR="00756304" w:rsidRPr="00756304" w:rsidRDefault="00756304" w:rsidP="00756304">
      <w:pPr>
        <w:rPr>
          <w:noProof w:val="0"/>
          <w:sz w:val="28"/>
          <w:szCs w:val="28"/>
        </w:rPr>
      </w:pPr>
      <w:r w:rsidRPr="00756304">
        <w:rPr>
          <w:noProof w:val="0"/>
          <w:sz w:val="28"/>
          <w:szCs w:val="28"/>
        </w:rPr>
        <w:t>ТГТ - термогравиметриялық талдау;</w:t>
      </w:r>
    </w:p>
    <w:p w:rsidR="00756304" w:rsidRPr="00756304" w:rsidRDefault="00756304" w:rsidP="00756304">
      <w:pPr>
        <w:rPr>
          <w:noProof w:val="0"/>
          <w:sz w:val="28"/>
          <w:szCs w:val="28"/>
        </w:rPr>
      </w:pPr>
      <w:r w:rsidRPr="00756304">
        <w:rPr>
          <w:noProof w:val="0"/>
          <w:sz w:val="28"/>
          <w:szCs w:val="28"/>
        </w:rPr>
        <w:t>ТМ - тоқыма материалы;</w:t>
      </w:r>
    </w:p>
    <w:p w:rsidR="00756304" w:rsidRPr="00756304" w:rsidRDefault="00756304" w:rsidP="00756304">
      <w:pPr>
        <w:rPr>
          <w:noProof w:val="0"/>
          <w:sz w:val="28"/>
          <w:szCs w:val="28"/>
        </w:rPr>
      </w:pPr>
      <w:r w:rsidRPr="00756304">
        <w:rPr>
          <w:noProof w:val="0"/>
          <w:sz w:val="28"/>
          <w:szCs w:val="28"/>
        </w:rPr>
        <w:t>УД - ультрадыбыс;</w:t>
      </w:r>
    </w:p>
    <w:p w:rsidR="00756304" w:rsidRPr="00756304" w:rsidRDefault="00756304" w:rsidP="00756304">
      <w:pPr>
        <w:rPr>
          <w:noProof w:val="0"/>
          <w:sz w:val="28"/>
          <w:szCs w:val="28"/>
        </w:rPr>
      </w:pPr>
      <w:r w:rsidRPr="00756304">
        <w:rPr>
          <w:noProof w:val="0"/>
          <w:sz w:val="28"/>
          <w:szCs w:val="28"/>
        </w:rPr>
        <w:t>УК - ультракүлгін;</w:t>
      </w:r>
    </w:p>
    <w:p w:rsidR="00284942" w:rsidRPr="00573A83" w:rsidRDefault="00756304" w:rsidP="00756304">
      <w:pPr>
        <w:rPr>
          <w:noProof w:val="0"/>
          <w:sz w:val="28"/>
          <w:szCs w:val="28"/>
        </w:rPr>
      </w:pPr>
      <w:r w:rsidRPr="00756304">
        <w:rPr>
          <w:noProof w:val="0"/>
          <w:sz w:val="28"/>
          <w:szCs w:val="28"/>
        </w:rPr>
        <w:t>ЭДРС - энергодисперсиялық рентген спектроскопиясы</w:t>
      </w:r>
      <w:r w:rsidR="00284942">
        <w:rPr>
          <w:noProof w:val="0"/>
          <w:sz w:val="28"/>
          <w:szCs w:val="28"/>
        </w:rPr>
        <w:t>.</w:t>
      </w:r>
    </w:p>
    <w:p w:rsidR="003C2EF8" w:rsidRDefault="003C2EF8" w:rsidP="001A1337">
      <w:pPr>
        <w:jc w:val="center"/>
        <w:rPr>
          <w:b/>
          <w:noProof w:val="0"/>
          <w:sz w:val="28"/>
          <w:szCs w:val="28"/>
        </w:rPr>
        <w:sectPr w:rsidR="003C2EF8" w:rsidSect="003C2EF8">
          <w:pgSz w:w="11906" w:h="16838" w:code="9"/>
          <w:pgMar w:top="1134" w:right="567" w:bottom="1134" w:left="1701" w:header="709" w:footer="709" w:gutter="0"/>
          <w:cols w:space="708"/>
          <w:titlePg/>
          <w:docGrid w:linePitch="360"/>
        </w:sectPr>
      </w:pPr>
    </w:p>
    <w:p w:rsidR="001B266E" w:rsidRDefault="001B266E" w:rsidP="001A1337">
      <w:pPr>
        <w:pStyle w:val="1"/>
        <w:spacing w:before="0" w:beforeAutospacing="0" w:after="0" w:afterAutospacing="0"/>
        <w:ind w:firstLine="1134"/>
        <w:jc w:val="center"/>
        <w:rPr>
          <w:b w:val="0"/>
          <w:noProof w:val="0"/>
          <w:sz w:val="28"/>
          <w:szCs w:val="28"/>
        </w:rPr>
      </w:pPr>
      <w:bookmarkStart w:id="3" w:name="_Toc113204129"/>
      <w:r w:rsidRPr="001B266E">
        <w:rPr>
          <w:noProof w:val="0"/>
          <w:sz w:val="28"/>
          <w:szCs w:val="28"/>
        </w:rPr>
        <w:lastRenderedPageBreak/>
        <w:t>КІРІСПЕ</w:t>
      </w:r>
      <w:bookmarkEnd w:id="3"/>
    </w:p>
    <w:p w:rsidR="001B266E" w:rsidRPr="001B266E" w:rsidRDefault="001B266E" w:rsidP="001A1337">
      <w:pPr>
        <w:rPr>
          <w:b/>
          <w:noProof w:val="0"/>
          <w:sz w:val="28"/>
          <w:szCs w:val="28"/>
        </w:rPr>
      </w:pPr>
    </w:p>
    <w:p w:rsidR="006E08D8" w:rsidRPr="00AD42CF" w:rsidRDefault="006E08D8" w:rsidP="001A1337">
      <w:pPr>
        <w:rPr>
          <w:b/>
          <w:noProof w:val="0"/>
          <w:color w:val="000000" w:themeColor="text1"/>
          <w:sz w:val="28"/>
          <w:szCs w:val="28"/>
        </w:rPr>
      </w:pPr>
      <w:r w:rsidRPr="00AD42CF">
        <w:rPr>
          <w:b/>
          <w:noProof w:val="0"/>
          <w:color w:val="000000" w:themeColor="text1"/>
          <w:sz w:val="28"/>
          <w:szCs w:val="28"/>
        </w:rPr>
        <w:t xml:space="preserve">Жұмыстың жалпы сипаттамасы. </w:t>
      </w:r>
      <w:r w:rsidRPr="00AD42CF">
        <w:rPr>
          <w:noProof w:val="0"/>
          <w:color w:val="000000" w:themeColor="text1"/>
          <w:sz w:val="28"/>
          <w:szCs w:val="28"/>
        </w:rPr>
        <w:t>Жетілдірілген бактерияға қарсы өңдеу әдістерін шұлық және беймата материалдарына қолданудың ғылыми негізі қарастырылған.</w:t>
      </w:r>
    </w:p>
    <w:p w:rsidR="001B266E" w:rsidRPr="00AD42CF" w:rsidRDefault="001B266E" w:rsidP="001A1337">
      <w:pPr>
        <w:rPr>
          <w:noProof w:val="0"/>
          <w:color w:val="000000" w:themeColor="text1"/>
          <w:sz w:val="28"/>
          <w:szCs w:val="28"/>
        </w:rPr>
      </w:pPr>
      <w:r w:rsidRPr="00AD42CF">
        <w:rPr>
          <w:b/>
          <w:noProof w:val="0"/>
          <w:color w:val="000000" w:themeColor="text1"/>
          <w:sz w:val="28"/>
          <w:szCs w:val="28"/>
        </w:rPr>
        <w:t>Диссертация тақырыбының өзектілігі.</w:t>
      </w:r>
      <w:r w:rsidRPr="003226A4">
        <w:rPr>
          <w:noProof w:val="0"/>
          <w:sz w:val="28"/>
          <w:szCs w:val="28"/>
        </w:rPr>
        <w:t xml:space="preserve">Тоқыма өнеркәсібіндегі соңғы инновациялық әзірлемелердің негізгі қозғаушы күштерінің бірі </w:t>
      </w:r>
      <w:r w:rsidR="00C00153" w:rsidRPr="003226A4">
        <w:rPr>
          <w:noProof w:val="0"/>
          <w:sz w:val="28"/>
          <w:szCs w:val="28"/>
        </w:rPr>
        <w:t>-</w:t>
      </w:r>
      <w:r w:rsidRPr="003226A4">
        <w:rPr>
          <w:noProof w:val="0"/>
          <w:sz w:val="28"/>
          <w:szCs w:val="28"/>
        </w:rPr>
        <w:t xml:space="preserve"> бұл бактерияға қарсы белсенділік, беріктік және экологиялық тұрақтылық. Бактерияға қарсы тоқыма киім, әскери киім, таңғыштар, және маскалар ретінде түрлі қолданысы бар. Мақта және басқа целлюлоза маталары жақсы негізгі қасиеттерге </w:t>
      </w:r>
      <w:r w:rsidRPr="00AD42CF">
        <w:rPr>
          <w:noProof w:val="0"/>
          <w:color w:val="000000" w:themeColor="text1"/>
          <w:sz w:val="28"/>
          <w:szCs w:val="28"/>
        </w:rPr>
        <w:t>ие болғандықтан,</w:t>
      </w:r>
      <w:r w:rsidR="004E5607" w:rsidRPr="00AD42CF">
        <w:rPr>
          <w:noProof w:val="0"/>
          <w:color w:val="000000" w:themeColor="text1"/>
          <w:sz w:val="28"/>
          <w:szCs w:val="28"/>
        </w:rPr>
        <w:t xml:space="preserve"> қасиеттерін арттыру үшін </w:t>
      </w:r>
      <w:r w:rsidRPr="00AD42CF">
        <w:rPr>
          <w:noProof w:val="0"/>
          <w:color w:val="000000" w:themeColor="text1"/>
          <w:sz w:val="28"/>
          <w:szCs w:val="28"/>
        </w:rPr>
        <w:t>функционал</w:t>
      </w:r>
      <w:r w:rsidR="004E5607" w:rsidRPr="00AD42CF">
        <w:rPr>
          <w:noProof w:val="0"/>
          <w:color w:val="000000" w:themeColor="text1"/>
          <w:sz w:val="28"/>
          <w:szCs w:val="28"/>
        </w:rPr>
        <w:t>дылығы</w:t>
      </w:r>
      <w:r w:rsidRPr="00AD42CF">
        <w:rPr>
          <w:noProof w:val="0"/>
          <w:color w:val="000000" w:themeColor="text1"/>
          <w:sz w:val="28"/>
          <w:szCs w:val="28"/>
        </w:rPr>
        <w:t xml:space="preserve"> белсенді зерттеу саласы болып табылады. </w:t>
      </w:r>
    </w:p>
    <w:p w:rsidR="001B266E" w:rsidRPr="00AD42CF" w:rsidRDefault="001B266E" w:rsidP="001A1337">
      <w:pPr>
        <w:rPr>
          <w:noProof w:val="0"/>
          <w:color w:val="000000" w:themeColor="text1"/>
          <w:sz w:val="28"/>
          <w:szCs w:val="28"/>
        </w:rPr>
      </w:pPr>
      <w:r w:rsidRPr="00AD42CF">
        <w:rPr>
          <w:noProof w:val="0"/>
          <w:color w:val="000000" w:themeColor="text1"/>
          <w:sz w:val="28"/>
          <w:szCs w:val="28"/>
        </w:rPr>
        <w:t>Мақта, жібек және жүн сияқты табиғи тоқыма адам өмірінде регенерация, жұмсақтық және теріге жақындық сияқты ерекше қасиеттеріне байланысты кеңінен қолданылады. Қазіргі уақытта нарықтың қажеттіліктерін қанағаттандыру және адамдардың өмір сүру деңгейін жақсарту үшін тоқыма бұйымдарын өзгертуге, оларға микробқа қарсы және басқа да қасиеттер беруге көп күш жұмсалды. Ең көп қолданылатын және кең таралған табиғи целлюлоза материалы ретінде қарастырылатын мақта үшін микробқа қарсы әрлеу маңызды модификациялардың бірі болып табылады, өйткені мақта маталарына микробтардың өсуі олардың қасиеттеріне ғана емес, сонымен бірге адам денсаулығына да әсер етеді. Өкінішке орай, жылы және ылғалды орта мен қоректік заттар мақта матасының бетінде микробтардың өсуіне және көбеюіне қолайлы.</w:t>
      </w:r>
    </w:p>
    <w:p w:rsidR="003662F0" w:rsidRPr="00AD42CF" w:rsidRDefault="003662F0" w:rsidP="001A1337">
      <w:pPr>
        <w:rPr>
          <w:color w:val="000000" w:themeColor="text1"/>
          <w:sz w:val="28"/>
          <w:szCs w:val="28"/>
        </w:rPr>
      </w:pPr>
      <w:r w:rsidRPr="00AD42CF">
        <w:rPr>
          <w:color w:val="000000" w:themeColor="text1"/>
          <w:sz w:val="28"/>
          <w:szCs w:val="28"/>
        </w:rPr>
        <w:t>Бүгінгі таңда, жаңа, бұрын өндірілмеген, оның ішінде микробқа қарсы және биоқорғалған жоғары сапалы материалдардың кең ассортиментін жасау үшін целлюлоза талшықтарын модификациялау тәсілдерін жетілдіру бойынша зерттеулер белсенді дамуда. Көптеген микробқа қарсы құралдардың ішінде теңдессіз артықшылығы бар күміс бөлшектерімен нанокомпозитті материалдарды әзірлеу ерекше қызығушылық тудырады. Күміс тұздары (күмістелген су, лимон немесе сүт қышқылды, сондай-ақ хлорлы күміс) ерітіндісі сіңірілген материалдар, жараның жазылуына ықпал етіп және олардың іріңдеуін болдырмайды.</w:t>
      </w:r>
    </w:p>
    <w:p w:rsidR="001B266E" w:rsidRPr="00AD42CF" w:rsidRDefault="00A74407" w:rsidP="001A1337">
      <w:pPr>
        <w:rPr>
          <w:color w:val="000000" w:themeColor="text1"/>
          <w:sz w:val="28"/>
          <w:szCs w:val="28"/>
        </w:rPr>
      </w:pPr>
      <w:r w:rsidRPr="00AD42CF">
        <w:rPr>
          <w:color w:val="000000" w:themeColor="text1"/>
          <w:sz w:val="28"/>
          <w:szCs w:val="28"/>
        </w:rPr>
        <w:t xml:space="preserve">Біз жүргізген ғылыми </w:t>
      </w:r>
      <w:r w:rsidRPr="00AD42CF">
        <w:rPr>
          <w:b/>
          <w:color w:val="000000" w:themeColor="text1"/>
          <w:sz w:val="28"/>
          <w:szCs w:val="28"/>
        </w:rPr>
        <w:t>зерттеудің өзектілігі</w:t>
      </w:r>
      <w:r w:rsidRPr="00AD42CF">
        <w:rPr>
          <w:color w:val="000000" w:themeColor="text1"/>
          <w:sz w:val="28"/>
          <w:szCs w:val="28"/>
        </w:rPr>
        <w:t>, оның нәтижелері табиғатты тиімді пайдалану, экология саласындағы</w:t>
      </w:r>
      <w:r w:rsidR="004E5607" w:rsidRPr="00AD42CF">
        <w:rPr>
          <w:color w:val="000000" w:themeColor="text1"/>
          <w:sz w:val="28"/>
          <w:szCs w:val="28"/>
        </w:rPr>
        <w:t xml:space="preserve"> туындаған</w:t>
      </w:r>
      <w:r w:rsidRPr="00AD42CF">
        <w:rPr>
          <w:color w:val="000000" w:themeColor="text1"/>
          <w:sz w:val="28"/>
          <w:szCs w:val="28"/>
        </w:rPr>
        <w:t xml:space="preserve"> </w:t>
      </w:r>
      <w:r w:rsidR="004E5607" w:rsidRPr="00AD42CF">
        <w:rPr>
          <w:color w:val="000000" w:themeColor="text1"/>
          <w:sz w:val="28"/>
          <w:szCs w:val="28"/>
        </w:rPr>
        <w:t>мәселелерді</w:t>
      </w:r>
      <w:r w:rsidRPr="00AD42CF">
        <w:rPr>
          <w:color w:val="000000" w:themeColor="text1"/>
          <w:sz w:val="28"/>
          <w:szCs w:val="28"/>
        </w:rPr>
        <w:t xml:space="preserve"> шешуге, сондай-ақ биологиялық ыдырайтын, қолданылуы адам ағзасына теріс жанама әсермен сүйемелденбейтін бактерицидті материалдарды алуға байланысты бағытталған</w:t>
      </w:r>
      <w:r w:rsidR="001B266E" w:rsidRPr="00AD42CF">
        <w:rPr>
          <w:noProof w:val="0"/>
          <w:color w:val="000000" w:themeColor="text1"/>
          <w:sz w:val="28"/>
          <w:szCs w:val="28"/>
        </w:rPr>
        <w:t xml:space="preserve">, оларды қолдану адам ағзасына жағымсыз жанама әсерлермен бірге жүрмейді. </w:t>
      </w:r>
    </w:p>
    <w:p w:rsidR="00187D26" w:rsidRPr="003226A4" w:rsidRDefault="003662F0" w:rsidP="001A1337">
      <w:pPr>
        <w:rPr>
          <w:sz w:val="28"/>
          <w:szCs w:val="28"/>
        </w:rPr>
      </w:pPr>
      <w:r w:rsidRPr="003226A4">
        <w:rPr>
          <w:sz w:val="28"/>
          <w:szCs w:val="28"/>
        </w:rPr>
        <w:t>Біз ұсынған өңдеу бұйымдарға ж</w:t>
      </w:r>
      <w:r w:rsidR="004E5607" w:rsidRPr="003226A4">
        <w:rPr>
          <w:sz w:val="28"/>
          <w:szCs w:val="28"/>
        </w:rPr>
        <w:t>оғары гигиеналық қасиеттер бер</w:t>
      </w:r>
      <w:r w:rsidRPr="003226A4">
        <w:rPr>
          <w:sz w:val="28"/>
          <w:szCs w:val="28"/>
        </w:rPr>
        <w:t>і</w:t>
      </w:r>
      <w:r w:rsidR="004E5607" w:rsidRPr="003226A4">
        <w:rPr>
          <w:sz w:val="28"/>
          <w:szCs w:val="28"/>
        </w:rPr>
        <w:t>п</w:t>
      </w:r>
      <w:r w:rsidRPr="003226A4">
        <w:rPr>
          <w:sz w:val="28"/>
          <w:szCs w:val="28"/>
        </w:rPr>
        <w:t>, балғындық пен жайлылық сезімін тудырады. Ол адамның</w:t>
      </w:r>
      <w:r w:rsidR="004E5607" w:rsidRPr="003226A4">
        <w:rPr>
          <w:sz w:val="28"/>
          <w:szCs w:val="28"/>
        </w:rPr>
        <w:t xml:space="preserve"> саңырауқұлақша</w:t>
      </w:r>
      <w:r w:rsidRPr="003226A4">
        <w:rPr>
          <w:sz w:val="28"/>
          <w:szCs w:val="28"/>
        </w:rPr>
        <w:t xml:space="preserve"> ауруларын тудыратын бактериялар мен микро</w:t>
      </w:r>
      <w:r w:rsidR="004E5607" w:rsidRPr="003226A4">
        <w:rPr>
          <w:sz w:val="28"/>
          <w:szCs w:val="28"/>
        </w:rPr>
        <w:t xml:space="preserve"> саңырауқұлақшалардың </w:t>
      </w:r>
      <w:r w:rsidRPr="003226A4">
        <w:rPr>
          <w:sz w:val="28"/>
          <w:szCs w:val="28"/>
        </w:rPr>
        <w:t xml:space="preserve">көбеюіне және өсуіне кедергі жасайды. Сонымен қатар, </w:t>
      </w:r>
      <w:r w:rsidR="00A24FF5">
        <w:rPr>
          <w:sz w:val="28"/>
          <w:szCs w:val="28"/>
        </w:rPr>
        <w:t>анти</w:t>
      </w:r>
      <w:r w:rsidRPr="003226A4">
        <w:rPr>
          <w:sz w:val="28"/>
          <w:szCs w:val="28"/>
        </w:rPr>
        <w:t xml:space="preserve">микробқа қарсы өңдеу талшықтарды микроорганизмдердің ыдыратуынан қорғауы, оны қолдану </w:t>
      </w:r>
      <w:r w:rsidRPr="003226A4">
        <w:rPr>
          <w:sz w:val="28"/>
          <w:szCs w:val="28"/>
        </w:rPr>
        <w:lastRenderedPageBreak/>
        <w:t>шұлық-ұйық бұйым</w:t>
      </w:r>
      <w:r w:rsidR="00C00153" w:rsidRPr="003226A4">
        <w:rPr>
          <w:sz w:val="28"/>
          <w:szCs w:val="28"/>
        </w:rPr>
        <w:t>дарын пайдалану мерзімін 10-15%-</w:t>
      </w:r>
      <w:r w:rsidRPr="003226A4">
        <w:rPr>
          <w:sz w:val="28"/>
          <w:szCs w:val="28"/>
        </w:rPr>
        <w:t>ға арттыруы, қосымша экономикалық тиімді әсер алуға мүмкіндік береді.</w:t>
      </w:r>
    </w:p>
    <w:p w:rsidR="00187D26" w:rsidRPr="003226A4" w:rsidRDefault="001B266E" w:rsidP="001A1337">
      <w:pPr>
        <w:rPr>
          <w:sz w:val="28"/>
          <w:szCs w:val="28"/>
        </w:rPr>
      </w:pPr>
      <w:r w:rsidRPr="003226A4">
        <w:rPr>
          <w:b/>
          <w:noProof w:val="0"/>
          <w:sz w:val="28"/>
          <w:szCs w:val="28"/>
        </w:rPr>
        <w:t>Зерттеудің</w:t>
      </w:r>
      <w:r w:rsidR="004E5607" w:rsidRPr="003226A4">
        <w:rPr>
          <w:b/>
          <w:noProof w:val="0"/>
          <w:sz w:val="28"/>
          <w:szCs w:val="28"/>
        </w:rPr>
        <w:t xml:space="preserve"> Қазақстан</w:t>
      </w:r>
      <w:r w:rsidRPr="003226A4">
        <w:rPr>
          <w:b/>
          <w:noProof w:val="0"/>
          <w:sz w:val="28"/>
          <w:szCs w:val="28"/>
        </w:rPr>
        <w:t xml:space="preserve"> </w:t>
      </w:r>
      <w:r w:rsidR="00187D26" w:rsidRPr="003226A4">
        <w:rPr>
          <w:b/>
          <w:noProof w:val="0"/>
          <w:sz w:val="28"/>
          <w:szCs w:val="28"/>
        </w:rPr>
        <w:t>Р</w:t>
      </w:r>
      <w:r w:rsidRPr="003226A4">
        <w:rPr>
          <w:b/>
          <w:noProof w:val="0"/>
          <w:sz w:val="28"/>
          <w:szCs w:val="28"/>
        </w:rPr>
        <w:t>еспублика</w:t>
      </w:r>
      <w:r w:rsidR="004E5607" w:rsidRPr="003226A4">
        <w:rPr>
          <w:b/>
          <w:noProof w:val="0"/>
          <w:sz w:val="28"/>
          <w:szCs w:val="28"/>
        </w:rPr>
        <w:t>сы</w:t>
      </w:r>
      <w:r w:rsidRPr="003226A4">
        <w:rPr>
          <w:b/>
          <w:noProof w:val="0"/>
          <w:sz w:val="28"/>
          <w:szCs w:val="28"/>
        </w:rPr>
        <w:t>ның ғылымы мен технологияларын дамытудың басым бағыттарына сәйкестігі.</w:t>
      </w:r>
      <w:r w:rsidRPr="003226A4">
        <w:rPr>
          <w:noProof w:val="0"/>
          <w:sz w:val="28"/>
          <w:szCs w:val="28"/>
        </w:rPr>
        <w:t xml:space="preserve"> Бұл зерттеу </w:t>
      </w:r>
      <w:r w:rsidR="00187D26" w:rsidRPr="003226A4">
        <w:rPr>
          <w:noProof w:val="0"/>
          <w:sz w:val="28"/>
          <w:szCs w:val="28"/>
        </w:rPr>
        <w:t>Қазақстан Республикасын индустрия</w:t>
      </w:r>
      <w:r w:rsidR="00C00153" w:rsidRPr="003226A4">
        <w:rPr>
          <w:noProof w:val="0"/>
          <w:sz w:val="28"/>
          <w:szCs w:val="28"/>
        </w:rPr>
        <w:t>лық-инновациялық дамытудың 2020–</w:t>
      </w:r>
      <w:r w:rsidR="00187D26" w:rsidRPr="003226A4">
        <w:rPr>
          <w:noProof w:val="0"/>
          <w:sz w:val="28"/>
          <w:szCs w:val="28"/>
        </w:rPr>
        <w:t>2025 жылдарға арналған мемлекеттік бағдарламасына</w:t>
      </w:r>
      <w:r w:rsidR="006259C8" w:rsidRPr="003226A4">
        <w:rPr>
          <w:noProof w:val="0"/>
          <w:sz w:val="28"/>
          <w:szCs w:val="28"/>
        </w:rPr>
        <w:t>,</w:t>
      </w:r>
      <w:r w:rsidR="00187D26" w:rsidRPr="003226A4">
        <w:rPr>
          <w:noProof w:val="0"/>
          <w:sz w:val="28"/>
          <w:szCs w:val="28"/>
        </w:rPr>
        <w:t xml:space="preserve"> </w:t>
      </w:r>
      <w:r w:rsidR="006259C8" w:rsidRPr="003226A4">
        <w:rPr>
          <w:noProof w:val="0"/>
          <w:sz w:val="28"/>
          <w:szCs w:val="28"/>
        </w:rPr>
        <w:t>Қазақстан Республикасын</w:t>
      </w:r>
      <w:r w:rsidR="00C00153" w:rsidRPr="003226A4">
        <w:rPr>
          <w:noProof w:val="0"/>
          <w:sz w:val="28"/>
          <w:szCs w:val="28"/>
        </w:rPr>
        <w:t>ың ғылымын дамытудың 2022–</w:t>
      </w:r>
      <w:r w:rsidR="006259C8" w:rsidRPr="003226A4">
        <w:rPr>
          <w:noProof w:val="0"/>
          <w:sz w:val="28"/>
          <w:szCs w:val="28"/>
        </w:rPr>
        <w:t xml:space="preserve">2026 жылдарға арналған тұжырымдамасына және </w:t>
      </w:r>
      <w:r w:rsidRPr="003226A4">
        <w:rPr>
          <w:noProof w:val="0"/>
          <w:sz w:val="28"/>
          <w:szCs w:val="28"/>
        </w:rPr>
        <w:t>Қазақстан Республикасының ғылымы мен технологияларын дамытудың басым бағытына сәйкес орындалды.</w:t>
      </w:r>
    </w:p>
    <w:p w:rsidR="00EA3A09" w:rsidRPr="003226A4" w:rsidRDefault="001B266E" w:rsidP="001A1337">
      <w:pPr>
        <w:rPr>
          <w:sz w:val="28"/>
          <w:szCs w:val="28"/>
        </w:rPr>
      </w:pPr>
      <w:r w:rsidRPr="003226A4">
        <w:rPr>
          <w:b/>
          <w:noProof w:val="0"/>
          <w:sz w:val="28"/>
          <w:szCs w:val="28"/>
        </w:rPr>
        <w:t>Мәселені зерттеу дәрежесі.</w:t>
      </w:r>
      <w:r w:rsidR="005D0B83" w:rsidRPr="003226A4">
        <w:rPr>
          <w:sz w:val="28"/>
          <w:szCs w:val="28"/>
        </w:rPr>
        <w:t xml:space="preserve"> Бактерияға қарсы әрлеудің ғылыми негіздері мен технологиясының дамуына </w:t>
      </w:r>
      <w:r w:rsidR="0044049C" w:rsidRPr="003226A4">
        <w:rPr>
          <w:sz w:val="28"/>
          <w:szCs w:val="28"/>
        </w:rPr>
        <w:t xml:space="preserve">отандық және </w:t>
      </w:r>
      <w:r w:rsidR="005D0B83" w:rsidRPr="003226A4">
        <w:rPr>
          <w:sz w:val="28"/>
          <w:szCs w:val="28"/>
        </w:rPr>
        <w:t>шетелдік белгілі ғалымдар:</w:t>
      </w:r>
      <w:r w:rsidR="0044049C" w:rsidRPr="003226A4">
        <w:t xml:space="preserve"> </w:t>
      </w:r>
      <w:r w:rsidR="0044049C" w:rsidRPr="003226A4">
        <w:rPr>
          <w:sz w:val="28"/>
          <w:szCs w:val="28"/>
        </w:rPr>
        <w:t xml:space="preserve">Таусарова Б.Р., </w:t>
      </w:r>
      <w:r w:rsidR="009A5070" w:rsidRPr="003226A4">
        <w:rPr>
          <w:sz w:val="28"/>
          <w:szCs w:val="28"/>
        </w:rPr>
        <w:t xml:space="preserve">Бүркитбай А.Б., </w:t>
      </w:r>
      <w:r w:rsidR="0044049C" w:rsidRPr="003226A4">
        <w:rPr>
          <w:sz w:val="28"/>
          <w:szCs w:val="28"/>
        </w:rPr>
        <w:t>Кутжанова А.Ж., Сулейменова М.Ш., Маукенова А.Н., Дюсенбиева К.Ж.</w:t>
      </w:r>
      <w:r w:rsidR="005D0B83" w:rsidRPr="003226A4">
        <w:rPr>
          <w:sz w:val="28"/>
          <w:szCs w:val="28"/>
        </w:rPr>
        <w:t xml:space="preserve"> Олтаржевская Н.Д., Кричевский Г.Е., Калонтаров И.Я., Морыганов П.А., Прорекова Н.П., Липатова И.М., Дымникова Н.С., Красина И.В., Букина Ю.А., Пехтаева E.Л., A.J. Borsa, Gao Y., San G. және басқалары</w:t>
      </w:r>
      <w:r w:rsidR="00E84246" w:rsidRPr="003226A4">
        <w:t xml:space="preserve"> </w:t>
      </w:r>
      <w:r w:rsidR="00E84246" w:rsidRPr="003226A4">
        <w:rPr>
          <w:sz w:val="28"/>
          <w:szCs w:val="28"/>
        </w:rPr>
        <w:t>елеулі үлес қосты</w:t>
      </w:r>
      <w:r w:rsidR="005D0B83" w:rsidRPr="003226A4">
        <w:rPr>
          <w:sz w:val="28"/>
          <w:szCs w:val="28"/>
        </w:rPr>
        <w:t>.</w:t>
      </w:r>
    </w:p>
    <w:p w:rsidR="0071096A" w:rsidRPr="003226A4" w:rsidRDefault="004E5607" w:rsidP="001A1337">
      <w:pPr>
        <w:rPr>
          <w:noProof w:val="0"/>
          <w:sz w:val="28"/>
          <w:szCs w:val="28"/>
        </w:rPr>
      </w:pPr>
      <w:r w:rsidRPr="003226A4">
        <w:rPr>
          <w:b/>
          <w:noProof w:val="0"/>
          <w:sz w:val="28"/>
          <w:szCs w:val="28"/>
        </w:rPr>
        <w:t>Д</w:t>
      </w:r>
      <w:r w:rsidR="00A74407" w:rsidRPr="003226A4">
        <w:rPr>
          <w:b/>
          <w:noProof w:val="0"/>
          <w:sz w:val="28"/>
          <w:szCs w:val="28"/>
        </w:rPr>
        <w:t xml:space="preserve">иссертация орындалған жоғары білім беру мекемесінің ғылыми-зерттеу жұмыстарымен </w:t>
      </w:r>
      <w:r w:rsidRPr="003226A4">
        <w:rPr>
          <w:b/>
          <w:noProof w:val="0"/>
          <w:sz w:val="28"/>
          <w:szCs w:val="28"/>
        </w:rPr>
        <w:t xml:space="preserve">диссертацияның </w:t>
      </w:r>
      <w:r w:rsidR="00A74407" w:rsidRPr="003226A4">
        <w:rPr>
          <w:b/>
          <w:noProof w:val="0"/>
          <w:sz w:val="28"/>
          <w:szCs w:val="28"/>
        </w:rPr>
        <w:t>байланысы.</w:t>
      </w:r>
      <w:r w:rsidR="00A74407" w:rsidRPr="003226A4">
        <w:rPr>
          <w:noProof w:val="0"/>
          <w:sz w:val="28"/>
          <w:szCs w:val="28"/>
        </w:rPr>
        <w:t xml:space="preserve"> </w:t>
      </w:r>
      <w:r w:rsidR="0071096A" w:rsidRPr="003226A4">
        <w:rPr>
          <w:noProof w:val="0"/>
          <w:sz w:val="28"/>
          <w:szCs w:val="28"/>
        </w:rPr>
        <w:t>Зерттеу жұмысы «Жоғары жиілікті токтардың тоқыма материалдарының ағарту технологиясының жетілдіруіне әсерін зерттеу» тақырыбы бойынша (№ Б-16-05-09) мемлекеттік бюджеттік ғылыми</w:t>
      </w:r>
      <w:r w:rsidRPr="003226A4">
        <w:rPr>
          <w:noProof w:val="0"/>
          <w:sz w:val="28"/>
          <w:szCs w:val="28"/>
        </w:rPr>
        <w:t>-</w:t>
      </w:r>
      <w:r w:rsidR="0071096A" w:rsidRPr="003226A4">
        <w:rPr>
          <w:noProof w:val="0"/>
          <w:sz w:val="28"/>
          <w:szCs w:val="28"/>
        </w:rPr>
        <w:t>зерттеу жұмысы шеңберінде</w:t>
      </w:r>
      <w:r w:rsidR="0071096A" w:rsidRPr="003226A4">
        <w:t xml:space="preserve"> </w:t>
      </w:r>
      <w:r w:rsidR="0071096A" w:rsidRPr="003226A4">
        <w:rPr>
          <w:sz w:val="28"/>
          <w:szCs w:val="28"/>
        </w:rPr>
        <w:t>және</w:t>
      </w:r>
      <w:r w:rsidR="0071096A" w:rsidRPr="003226A4">
        <w:t xml:space="preserve"> </w:t>
      </w:r>
      <w:r w:rsidR="0071096A" w:rsidRPr="003226A4">
        <w:rPr>
          <w:noProof w:val="0"/>
          <w:sz w:val="28"/>
          <w:szCs w:val="28"/>
        </w:rPr>
        <w:t>М.Әуезов атындағы ОҚУ «Тоқыма материалдарының технологиясы және жобалануы» кафедрасының ҒЗЖ бағдарламасы бойынша</w:t>
      </w:r>
      <w:r w:rsidR="0011750E" w:rsidRPr="003226A4">
        <w:rPr>
          <w:noProof w:val="0"/>
          <w:sz w:val="28"/>
          <w:szCs w:val="28"/>
        </w:rPr>
        <w:t xml:space="preserve"> </w:t>
      </w:r>
      <w:r w:rsidR="0071096A" w:rsidRPr="003226A4">
        <w:rPr>
          <w:noProof w:val="0"/>
          <w:sz w:val="28"/>
          <w:szCs w:val="28"/>
        </w:rPr>
        <w:t>орындалу жоспарына байланысты орындалған</w:t>
      </w:r>
      <w:r w:rsidR="00187D26" w:rsidRPr="003226A4">
        <w:rPr>
          <w:noProof w:val="0"/>
          <w:sz w:val="28"/>
          <w:szCs w:val="28"/>
        </w:rPr>
        <w:t>.</w:t>
      </w:r>
    </w:p>
    <w:p w:rsidR="008A70DF" w:rsidRPr="003226A4" w:rsidRDefault="00A74407" w:rsidP="008A70DF">
      <w:pPr>
        <w:rPr>
          <w:rFonts w:eastAsia="Calibri"/>
          <w:sz w:val="28"/>
          <w:szCs w:val="28"/>
          <w:lang w:eastAsia="en-US"/>
        </w:rPr>
      </w:pPr>
      <w:r w:rsidRPr="003226A4">
        <w:rPr>
          <w:b/>
          <w:sz w:val="28"/>
          <w:szCs w:val="28"/>
        </w:rPr>
        <w:t>Зерттеудің мақсаттары мен міндеттері.</w:t>
      </w:r>
      <w:r w:rsidRPr="003226A4">
        <w:rPr>
          <w:sz w:val="28"/>
          <w:szCs w:val="28"/>
        </w:rPr>
        <w:t xml:space="preserve"> </w:t>
      </w:r>
      <w:r w:rsidR="008A70DF" w:rsidRPr="003226A4">
        <w:rPr>
          <w:rFonts w:eastAsia="Calibri"/>
          <w:sz w:val="28"/>
          <w:szCs w:val="28"/>
          <w:lang w:eastAsia="en-US"/>
        </w:rPr>
        <w:t xml:space="preserve">физика-механикалық және гигиеналық қасиеттері бар күміс нанобөлшектерін және карбоксиметилкрахмалды  модификациялау арқылы тұрақты </w:t>
      </w:r>
      <w:r w:rsidR="00A24FF5">
        <w:rPr>
          <w:rFonts w:eastAsia="Calibri"/>
          <w:sz w:val="28"/>
          <w:szCs w:val="28"/>
          <w:lang w:eastAsia="en-US"/>
        </w:rPr>
        <w:t>анти</w:t>
      </w:r>
      <w:r w:rsidR="008A70DF" w:rsidRPr="003226A4">
        <w:rPr>
          <w:rFonts w:eastAsia="Calibri"/>
          <w:sz w:val="28"/>
          <w:szCs w:val="28"/>
          <w:lang w:eastAsia="en-US"/>
        </w:rPr>
        <w:t>микробқа қарсы әсері бар бактерицидтік шұлық бұйымдары мен беймата материалдарды алудың жаңа, экологиялық қауіпсіз технологиясын зерттеу және әзірлеу.</w:t>
      </w:r>
    </w:p>
    <w:p w:rsidR="00A74407" w:rsidRPr="003226A4" w:rsidRDefault="00A74407" w:rsidP="001A1337">
      <w:pPr>
        <w:rPr>
          <w:b/>
          <w:sz w:val="28"/>
          <w:szCs w:val="28"/>
        </w:rPr>
      </w:pPr>
      <w:r w:rsidRPr="003226A4">
        <w:rPr>
          <w:b/>
          <w:sz w:val="28"/>
          <w:szCs w:val="28"/>
        </w:rPr>
        <w:t>Зерттеу міндеттері:</w:t>
      </w:r>
    </w:p>
    <w:p w:rsidR="00A74407" w:rsidRPr="003226A4" w:rsidRDefault="00A74407" w:rsidP="001A1337">
      <w:pPr>
        <w:rPr>
          <w:b/>
          <w:sz w:val="28"/>
          <w:szCs w:val="28"/>
        </w:rPr>
      </w:pPr>
      <w:r w:rsidRPr="003226A4">
        <w:rPr>
          <w:sz w:val="28"/>
          <w:szCs w:val="28"/>
        </w:rPr>
        <w:t>-</w:t>
      </w:r>
      <w:r w:rsidR="007C24CF" w:rsidRPr="003226A4">
        <w:rPr>
          <w:sz w:val="28"/>
          <w:szCs w:val="28"/>
        </w:rPr>
        <w:t xml:space="preserve"> б</w:t>
      </w:r>
      <w:r w:rsidRPr="003226A4">
        <w:rPr>
          <w:sz w:val="28"/>
          <w:szCs w:val="28"/>
        </w:rPr>
        <w:t xml:space="preserve">актерияға қарсы бұйымдарды алу мақсатында трикотаж </w:t>
      </w:r>
      <w:r w:rsidR="008A70DF" w:rsidRPr="003226A4">
        <w:rPr>
          <w:sz w:val="28"/>
          <w:szCs w:val="28"/>
        </w:rPr>
        <w:t>және беймата материалдар өндірісінде</w:t>
      </w:r>
      <w:r w:rsidRPr="003226A4">
        <w:rPr>
          <w:sz w:val="28"/>
          <w:szCs w:val="28"/>
        </w:rPr>
        <w:t xml:space="preserve"> биологиялық белсенді кешендерді алу және пайдалану мәселесінің қазіргі таңдағы </w:t>
      </w:r>
      <w:r w:rsidR="008A70DF" w:rsidRPr="003226A4">
        <w:rPr>
          <w:sz w:val="28"/>
          <w:szCs w:val="28"/>
        </w:rPr>
        <w:t>жағдайын</w:t>
      </w:r>
      <w:r w:rsidRPr="003226A4">
        <w:rPr>
          <w:sz w:val="28"/>
          <w:szCs w:val="28"/>
        </w:rPr>
        <w:t xml:space="preserve"> талдау;</w:t>
      </w:r>
    </w:p>
    <w:p w:rsidR="00A74407" w:rsidRPr="003226A4" w:rsidRDefault="00A74407" w:rsidP="001A1337">
      <w:pPr>
        <w:rPr>
          <w:sz w:val="28"/>
          <w:szCs w:val="28"/>
        </w:rPr>
      </w:pPr>
      <w:r w:rsidRPr="003226A4">
        <w:rPr>
          <w:sz w:val="28"/>
          <w:szCs w:val="28"/>
        </w:rPr>
        <w:t>-</w:t>
      </w:r>
      <w:r w:rsidR="007C24CF" w:rsidRPr="003226A4">
        <w:rPr>
          <w:sz w:val="28"/>
          <w:szCs w:val="28"/>
        </w:rPr>
        <w:t xml:space="preserve"> м</w:t>
      </w:r>
      <w:r w:rsidRPr="003226A4">
        <w:rPr>
          <w:sz w:val="28"/>
          <w:szCs w:val="28"/>
        </w:rPr>
        <w:t xml:space="preserve">икробқа қарсы заттарды талдау, тиімді биологиялық белсенді кешенді </w:t>
      </w:r>
      <w:r w:rsidR="008A70DF" w:rsidRPr="003226A4">
        <w:rPr>
          <w:sz w:val="28"/>
          <w:szCs w:val="28"/>
        </w:rPr>
        <w:t>жасау</w:t>
      </w:r>
      <w:r w:rsidRPr="003226A4">
        <w:rPr>
          <w:sz w:val="28"/>
          <w:szCs w:val="28"/>
        </w:rPr>
        <w:t>, оның микробқа қарсы әреке</w:t>
      </w:r>
      <w:r w:rsidR="008A70DF" w:rsidRPr="003226A4">
        <w:rPr>
          <w:sz w:val="28"/>
          <w:szCs w:val="28"/>
        </w:rPr>
        <w:t>т ету механизмін және шұлық</w:t>
      </w:r>
      <w:r w:rsidRPr="003226A4">
        <w:rPr>
          <w:sz w:val="28"/>
          <w:szCs w:val="28"/>
        </w:rPr>
        <w:t xml:space="preserve"> бұйымдары мен беймата тоқыма материалд</w:t>
      </w:r>
      <w:r w:rsidR="008A70DF" w:rsidRPr="003226A4">
        <w:rPr>
          <w:sz w:val="28"/>
          <w:szCs w:val="28"/>
        </w:rPr>
        <w:t>арының талшықтарына бекіту</w:t>
      </w:r>
      <w:r w:rsidRPr="003226A4">
        <w:rPr>
          <w:sz w:val="28"/>
          <w:szCs w:val="28"/>
        </w:rPr>
        <w:t xml:space="preserve"> </w:t>
      </w:r>
      <w:r w:rsidR="008A70DF" w:rsidRPr="003226A4">
        <w:rPr>
          <w:sz w:val="28"/>
          <w:szCs w:val="28"/>
        </w:rPr>
        <w:t>әдісін</w:t>
      </w:r>
      <w:r w:rsidRPr="003226A4">
        <w:rPr>
          <w:sz w:val="28"/>
          <w:szCs w:val="28"/>
        </w:rPr>
        <w:t xml:space="preserve"> зерттеу;</w:t>
      </w:r>
    </w:p>
    <w:p w:rsidR="00A74407" w:rsidRPr="003226A4" w:rsidRDefault="00A74407" w:rsidP="001A1337">
      <w:pPr>
        <w:rPr>
          <w:sz w:val="28"/>
          <w:szCs w:val="28"/>
        </w:rPr>
      </w:pPr>
      <w:r w:rsidRPr="003226A4">
        <w:rPr>
          <w:sz w:val="28"/>
          <w:szCs w:val="28"/>
        </w:rPr>
        <w:t>-</w:t>
      </w:r>
      <w:r w:rsidR="007C24CF" w:rsidRPr="003226A4">
        <w:rPr>
          <w:sz w:val="28"/>
          <w:szCs w:val="28"/>
        </w:rPr>
        <w:t xml:space="preserve"> </w:t>
      </w:r>
      <w:r w:rsidR="008A70DF" w:rsidRPr="003226A4">
        <w:rPr>
          <w:sz w:val="28"/>
          <w:szCs w:val="28"/>
        </w:rPr>
        <w:t>трикотаж шұлық</w:t>
      </w:r>
      <w:r w:rsidRPr="003226A4">
        <w:rPr>
          <w:sz w:val="28"/>
          <w:szCs w:val="28"/>
        </w:rPr>
        <w:t xml:space="preserve"> бұйымдары мен беймата тоқыма материалдарына сіңдіру үшін карбоксиметилкрахмал және күміс нанобөлшектері негізіндегі бактерияға қарсы препараттың оңтайлы концентрациясын белгілеу;</w:t>
      </w:r>
    </w:p>
    <w:p w:rsidR="00A74407" w:rsidRPr="003226A4" w:rsidRDefault="00A74407" w:rsidP="001A1337">
      <w:pPr>
        <w:rPr>
          <w:sz w:val="28"/>
          <w:szCs w:val="28"/>
        </w:rPr>
      </w:pPr>
      <w:r w:rsidRPr="003226A4">
        <w:rPr>
          <w:sz w:val="28"/>
          <w:szCs w:val="28"/>
        </w:rPr>
        <w:t>-</w:t>
      </w:r>
      <w:r w:rsidR="007C24CF" w:rsidRPr="003226A4">
        <w:rPr>
          <w:sz w:val="28"/>
          <w:szCs w:val="28"/>
        </w:rPr>
        <w:t xml:space="preserve"> </w:t>
      </w:r>
      <w:r w:rsidR="008A70DF" w:rsidRPr="003226A4">
        <w:rPr>
          <w:sz w:val="28"/>
          <w:szCs w:val="28"/>
        </w:rPr>
        <w:t>трикотаж шұлық</w:t>
      </w:r>
      <w:r w:rsidRPr="003226A4">
        <w:rPr>
          <w:sz w:val="28"/>
          <w:szCs w:val="28"/>
        </w:rPr>
        <w:t xml:space="preserve"> бұйымдарының бетіне күміс нанобөлшектерін тұрақты бекітуге және біркелкі жайластыруға әкелетін өңдеу параметрлерін орнату;</w:t>
      </w:r>
    </w:p>
    <w:p w:rsidR="00353B14" w:rsidRPr="00A24FF5" w:rsidRDefault="00353B14" w:rsidP="00BE4C9E">
      <w:pPr>
        <w:rPr>
          <w:sz w:val="28"/>
          <w:szCs w:val="28"/>
        </w:rPr>
      </w:pPr>
      <w:r w:rsidRPr="00A24FF5">
        <w:rPr>
          <w:sz w:val="28"/>
          <w:szCs w:val="28"/>
        </w:rPr>
        <w:t xml:space="preserve">-пайдалану </w:t>
      </w:r>
      <w:r w:rsidR="00A24FF5" w:rsidRPr="00A24FF5">
        <w:rPr>
          <w:sz w:val="28"/>
          <w:szCs w:val="28"/>
        </w:rPr>
        <w:t>барысында</w:t>
      </w:r>
      <w:r w:rsidRPr="00A24FF5">
        <w:rPr>
          <w:sz w:val="28"/>
          <w:szCs w:val="28"/>
        </w:rPr>
        <w:t xml:space="preserve"> </w:t>
      </w:r>
      <w:r w:rsidR="00A24FF5" w:rsidRPr="00A24FF5">
        <w:rPr>
          <w:sz w:val="28"/>
          <w:szCs w:val="28"/>
        </w:rPr>
        <w:t>анти</w:t>
      </w:r>
      <w:r w:rsidRPr="00A24FF5">
        <w:rPr>
          <w:sz w:val="28"/>
          <w:szCs w:val="28"/>
        </w:rPr>
        <w:t>м</w:t>
      </w:r>
      <w:r w:rsidR="00BE4C9E" w:rsidRPr="00A24FF5">
        <w:rPr>
          <w:sz w:val="28"/>
          <w:szCs w:val="28"/>
        </w:rPr>
        <w:t>икробқа қарсы шұлық</w:t>
      </w:r>
      <w:r w:rsidRPr="00A24FF5">
        <w:rPr>
          <w:sz w:val="28"/>
          <w:szCs w:val="28"/>
        </w:rPr>
        <w:t xml:space="preserve"> бұйымдары мен беймата материалдарға эксперименттік зерттеулер жүргізу;</w:t>
      </w:r>
    </w:p>
    <w:p w:rsidR="00353B14" w:rsidRPr="00A24FF5" w:rsidRDefault="00353B14" w:rsidP="00353B14">
      <w:pPr>
        <w:rPr>
          <w:sz w:val="28"/>
          <w:szCs w:val="28"/>
        </w:rPr>
      </w:pPr>
    </w:p>
    <w:p w:rsidR="00353B14" w:rsidRPr="00353B14" w:rsidRDefault="00353B14" w:rsidP="001A1337">
      <w:pPr>
        <w:rPr>
          <w:color w:val="FF0000"/>
          <w:sz w:val="28"/>
          <w:szCs w:val="28"/>
        </w:rPr>
      </w:pPr>
    </w:p>
    <w:p w:rsidR="00A74407" w:rsidRPr="003226A4" w:rsidRDefault="00A74407" w:rsidP="001A1337">
      <w:pPr>
        <w:rPr>
          <w:sz w:val="28"/>
          <w:szCs w:val="28"/>
        </w:rPr>
      </w:pPr>
      <w:r w:rsidRPr="003226A4">
        <w:rPr>
          <w:sz w:val="28"/>
          <w:szCs w:val="28"/>
        </w:rPr>
        <w:lastRenderedPageBreak/>
        <w:t>-</w:t>
      </w:r>
      <w:r w:rsidR="007C24CF" w:rsidRPr="003226A4">
        <w:rPr>
          <w:sz w:val="28"/>
          <w:szCs w:val="28"/>
        </w:rPr>
        <w:t xml:space="preserve"> </w:t>
      </w:r>
      <w:r w:rsidR="008A70DF" w:rsidRPr="003226A4">
        <w:rPr>
          <w:sz w:val="28"/>
          <w:szCs w:val="28"/>
        </w:rPr>
        <w:t>микробқа қарсы шұлық</w:t>
      </w:r>
      <w:r w:rsidR="00D4527D">
        <w:rPr>
          <w:sz w:val="28"/>
          <w:szCs w:val="28"/>
        </w:rPr>
        <w:t xml:space="preserve"> бұйымдары мен беймата т</w:t>
      </w:r>
      <w:r w:rsidRPr="003226A4">
        <w:rPr>
          <w:sz w:val="28"/>
          <w:szCs w:val="28"/>
        </w:rPr>
        <w:t>оқыма материалдарының патогенді микрофлораның әсеріне, дымқыл өңдеулерге және тұрмыстық жууға төзімділігін зерттеу;</w:t>
      </w:r>
    </w:p>
    <w:p w:rsidR="00DF43AB" w:rsidRPr="003226A4" w:rsidRDefault="008A70DF" w:rsidP="001A1337">
      <w:pPr>
        <w:rPr>
          <w:sz w:val="28"/>
          <w:szCs w:val="28"/>
        </w:rPr>
      </w:pPr>
      <w:r w:rsidRPr="003226A4">
        <w:rPr>
          <w:sz w:val="28"/>
          <w:szCs w:val="28"/>
        </w:rPr>
        <w:t>- микробқа қарсы шұлық</w:t>
      </w:r>
      <w:r w:rsidR="00A74407" w:rsidRPr="003226A4">
        <w:rPr>
          <w:sz w:val="28"/>
          <w:szCs w:val="28"/>
        </w:rPr>
        <w:t xml:space="preserve"> бұйымдары мен беймата тоқыма материалдарын алудың экономикалық тиімділігін бағалау, оларды қолдануға қатысты ұсыныстар әзірлеу.</w:t>
      </w:r>
    </w:p>
    <w:p w:rsidR="004C2BA5" w:rsidRPr="003226A4" w:rsidRDefault="00A74407" w:rsidP="00E72D4F">
      <w:pPr>
        <w:rPr>
          <w:noProof w:val="0"/>
          <w:sz w:val="28"/>
          <w:szCs w:val="28"/>
        </w:rPr>
      </w:pPr>
      <w:r w:rsidRPr="001A15C6">
        <w:rPr>
          <w:b/>
          <w:noProof w:val="0"/>
          <w:sz w:val="28"/>
          <w:szCs w:val="28"/>
        </w:rPr>
        <w:t>Зерттеу объектілері</w:t>
      </w:r>
      <w:r w:rsidRPr="003226A4">
        <w:rPr>
          <w:noProof w:val="0"/>
          <w:sz w:val="28"/>
          <w:szCs w:val="28"/>
        </w:rPr>
        <w:t xml:space="preserve"> NaКМК және НБ күміс негізіндегі бактерияға қарсы нанокомпозиция, әзірленген нанокомпозициямен өңделген </w:t>
      </w:r>
      <w:r w:rsidR="008A70DF" w:rsidRPr="003226A4">
        <w:rPr>
          <w:noProof w:val="0"/>
          <w:sz w:val="28"/>
          <w:szCs w:val="28"/>
        </w:rPr>
        <w:t xml:space="preserve">шұлық </w:t>
      </w:r>
      <w:r w:rsidR="004C2BA5" w:rsidRPr="003226A4">
        <w:rPr>
          <w:noProof w:val="0"/>
          <w:sz w:val="28"/>
          <w:szCs w:val="28"/>
        </w:rPr>
        <w:t xml:space="preserve">бұйымдары және </w:t>
      </w:r>
      <w:r w:rsidRPr="003226A4">
        <w:rPr>
          <w:noProof w:val="0"/>
          <w:sz w:val="28"/>
          <w:szCs w:val="28"/>
        </w:rPr>
        <w:t xml:space="preserve">беймата </w:t>
      </w:r>
      <w:r w:rsidR="008A70DF" w:rsidRPr="003226A4">
        <w:rPr>
          <w:noProof w:val="0"/>
          <w:sz w:val="28"/>
          <w:szCs w:val="28"/>
        </w:rPr>
        <w:t>материалдары</w:t>
      </w:r>
      <w:r w:rsidRPr="003226A4">
        <w:rPr>
          <w:noProof w:val="0"/>
          <w:sz w:val="28"/>
          <w:szCs w:val="28"/>
        </w:rPr>
        <w:t xml:space="preserve"> болып табылады.</w:t>
      </w:r>
      <w:r w:rsidR="004C2BA5" w:rsidRPr="003226A4">
        <w:rPr>
          <w:noProof w:val="0"/>
          <w:sz w:val="28"/>
          <w:szCs w:val="28"/>
        </w:rPr>
        <w:t>NaКМК және НБ негізінде нанокомпозицияны алу процестері; трикотаж және беймата материалдарды бактерияға қарсы өңдеу технологиясы; әзірленген бактерицидті материалдар мен бұйымдардың бактерияға қарсы белсенділігін тексеру процестері болып табылады.</w:t>
      </w:r>
    </w:p>
    <w:p w:rsidR="004C2BA5" w:rsidRPr="003226A4" w:rsidRDefault="004C2BA5" w:rsidP="001A1337">
      <w:pPr>
        <w:rPr>
          <w:noProof w:val="0"/>
          <w:sz w:val="28"/>
          <w:szCs w:val="28"/>
        </w:rPr>
      </w:pPr>
      <w:bookmarkStart w:id="4" w:name="_GoBack"/>
      <w:r w:rsidRPr="001A15C6">
        <w:rPr>
          <w:b/>
          <w:noProof w:val="0"/>
          <w:sz w:val="28"/>
          <w:szCs w:val="28"/>
        </w:rPr>
        <w:t>Зерттеу әдістері</w:t>
      </w:r>
      <w:bookmarkEnd w:id="4"/>
      <w:r w:rsidRPr="003226A4">
        <w:rPr>
          <w:noProof w:val="0"/>
          <w:sz w:val="28"/>
          <w:szCs w:val="28"/>
        </w:rPr>
        <w:t>. Зерттеулерде физика-химиялық және физика-механикалық зерттеу әдістері, тоқыма материалдарының бактерияға қарсы белсенділігін сынау, ИҚ-спектроскопия, ЯМР-спектроскопия, микроскопия, дифференциалды сканерлеу колориметриясы, технологиялық әдістер қолданылды.</w:t>
      </w:r>
    </w:p>
    <w:p w:rsidR="003226A4" w:rsidRPr="003226A4" w:rsidRDefault="004C2BA5" w:rsidP="001A1337">
      <w:pPr>
        <w:rPr>
          <w:noProof w:val="0"/>
          <w:sz w:val="28"/>
          <w:szCs w:val="28"/>
        </w:rPr>
      </w:pPr>
      <w:r w:rsidRPr="00CA0B35">
        <w:rPr>
          <w:b/>
          <w:noProof w:val="0"/>
          <w:sz w:val="28"/>
          <w:szCs w:val="28"/>
        </w:rPr>
        <w:t>Диссертациялық зерттеудің ғылыми жаңалығы</w:t>
      </w:r>
      <w:r w:rsidRPr="003226A4">
        <w:rPr>
          <w:noProof w:val="0"/>
          <w:sz w:val="28"/>
          <w:szCs w:val="28"/>
        </w:rPr>
        <w:t xml:space="preserve"> келесідей:</w:t>
      </w:r>
      <w:r w:rsidR="00AE4C21" w:rsidRPr="003226A4">
        <w:rPr>
          <w:noProof w:val="0"/>
          <w:sz w:val="28"/>
          <w:szCs w:val="28"/>
        </w:rPr>
        <w:t xml:space="preserve">  </w:t>
      </w:r>
    </w:p>
    <w:p w:rsidR="004C2BA5" w:rsidRPr="003226A4" w:rsidRDefault="004C2BA5" w:rsidP="001A1337">
      <w:pPr>
        <w:rPr>
          <w:noProof w:val="0"/>
          <w:sz w:val="28"/>
          <w:szCs w:val="28"/>
        </w:rPr>
      </w:pPr>
      <w:r w:rsidRPr="003226A4">
        <w:rPr>
          <w:noProof w:val="0"/>
          <w:sz w:val="28"/>
          <w:szCs w:val="28"/>
        </w:rPr>
        <w:t>- биологиялық ыдырайтын биологиялық белсенді нанокомпозиция зерттелді және ұсынылды, оны трикотаж және беймата материалдардың талшықтарына бекіту тетігін және микробқа қарсы әсер ету</w:t>
      </w:r>
      <w:r w:rsidR="00607FBD">
        <w:rPr>
          <w:noProof w:val="0"/>
          <w:sz w:val="28"/>
          <w:szCs w:val="28"/>
        </w:rPr>
        <w:t>і</w:t>
      </w:r>
      <w:r w:rsidRPr="003226A4">
        <w:rPr>
          <w:noProof w:val="0"/>
          <w:sz w:val="28"/>
          <w:szCs w:val="28"/>
        </w:rPr>
        <w:t xml:space="preserve"> </w:t>
      </w:r>
      <w:r w:rsidR="00607FBD">
        <w:rPr>
          <w:noProof w:val="0"/>
          <w:sz w:val="28"/>
          <w:szCs w:val="28"/>
        </w:rPr>
        <w:t>зерттелді</w:t>
      </w:r>
      <w:r w:rsidRPr="003226A4">
        <w:rPr>
          <w:noProof w:val="0"/>
          <w:sz w:val="28"/>
          <w:szCs w:val="28"/>
        </w:rPr>
        <w:t>;</w:t>
      </w:r>
    </w:p>
    <w:p w:rsidR="004C2BA5" w:rsidRPr="003226A4" w:rsidRDefault="004C2BA5" w:rsidP="001A1337">
      <w:pPr>
        <w:rPr>
          <w:noProof w:val="0"/>
          <w:sz w:val="28"/>
          <w:szCs w:val="28"/>
        </w:rPr>
      </w:pPr>
      <w:r w:rsidRPr="003226A4">
        <w:rPr>
          <w:noProof w:val="0"/>
          <w:sz w:val="28"/>
          <w:szCs w:val="28"/>
        </w:rPr>
        <w:t>- NaKMK құрамына енгізу NaKMK-нің күміс бөлшектерімен байланысын қалыптастыру және олардың айналасында агрегацияға кедергі келтіретін зарядталған қабықша құру арқылы нанобөлшектердің мөлшері бойынша жеткілікті түрде ықшам бөлінетін күміс нанобөлшектердің тұрақты жүйелерін алуғ</w:t>
      </w:r>
      <w:r w:rsidR="003C6F21" w:rsidRPr="003226A4">
        <w:rPr>
          <w:noProof w:val="0"/>
          <w:sz w:val="28"/>
          <w:szCs w:val="28"/>
        </w:rPr>
        <w:t>а мүмкіндік беретіні анықталды;</w:t>
      </w:r>
    </w:p>
    <w:p w:rsidR="004C2BA5" w:rsidRPr="003226A4" w:rsidRDefault="004C2BA5" w:rsidP="001A1337">
      <w:pPr>
        <w:rPr>
          <w:noProof w:val="0"/>
          <w:sz w:val="28"/>
          <w:szCs w:val="28"/>
        </w:rPr>
      </w:pPr>
      <w:r w:rsidRPr="003226A4">
        <w:rPr>
          <w:noProof w:val="0"/>
          <w:sz w:val="28"/>
          <w:szCs w:val="28"/>
        </w:rPr>
        <w:t>-</w:t>
      </w:r>
      <w:r w:rsidR="007C24CF" w:rsidRPr="003226A4">
        <w:rPr>
          <w:noProof w:val="0"/>
          <w:sz w:val="28"/>
          <w:szCs w:val="28"/>
        </w:rPr>
        <w:t xml:space="preserve"> </w:t>
      </w:r>
      <w:r w:rsidRPr="003226A4">
        <w:rPr>
          <w:noProof w:val="0"/>
          <w:sz w:val="28"/>
          <w:szCs w:val="28"/>
        </w:rPr>
        <w:t>Bacillus subtilis, Staphylococcus aureus, Pseudomonas aeruginosa тест-культураларына бактерияға қарсы қасиеттері бар карбоксиметилкрахмалдың күміс нанобөлшектері мен натрий тұзымен модификацияланған трикотаж және беймата</w:t>
      </w:r>
      <w:r w:rsidR="003C6F21" w:rsidRPr="003226A4">
        <w:rPr>
          <w:noProof w:val="0"/>
          <w:sz w:val="28"/>
          <w:szCs w:val="28"/>
        </w:rPr>
        <w:t xml:space="preserve"> материалдар әзірленді;</w:t>
      </w:r>
    </w:p>
    <w:p w:rsidR="004C2BA5" w:rsidRPr="003226A4" w:rsidRDefault="004C2BA5" w:rsidP="001A1337">
      <w:pPr>
        <w:rPr>
          <w:noProof w:val="0"/>
          <w:sz w:val="28"/>
          <w:szCs w:val="28"/>
        </w:rPr>
      </w:pPr>
      <w:r w:rsidRPr="003226A4">
        <w:rPr>
          <w:noProof w:val="0"/>
          <w:sz w:val="28"/>
          <w:szCs w:val="28"/>
        </w:rPr>
        <w:t>- трикотаж жайманы әзірленген нанокомпозициялық құраммен өңдеу кезінде оның бетінде торлы полимерлік құрылымдар түзілетіні анықталды, олар трикотаж бетінде Ag нанобөлшектерінің тұтасуының артуына алып келеді;</w:t>
      </w:r>
    </w:p>
    <w:p w:rsidR="004C2BA5" w:rsidRPr="003226A4" w:rsidRDefault="003C6F21" w:rsidP="001A1337">
      <w:pPr>
        <w:rPr>
          <w:noProof w:val="0"/>
          <w:sz w:val="28"/>
          <w:szCs w:val="28"/>
        </w:rPr>
      </w:pPr>
      <w:r w:rsidRPr="003226A4">
        <w:rPr>
          <w:noProof w:val="0"/>
          <w:sz w:val="28"/>
          <w:szCs w:val="28"/>
        </w:rPr>
        <w:t>- б</w:t>
      </w:r>
      <w:r w:rsidR="004C2BA5" w:rsidRPr="003226A4">
        <w:rPr>
          <w:noProof w:val="0"/>
          <w:sz w:val="28"/>
          <w:szCs w:val="28"/>
        </w:rPr>
        <w:t>актерияға қарсы тоқыма материалдарын бактерицидтік өңдеу процесінің математикалық моделі әзірленді және оларды өңдеудің оңтайлы шарттары белгіленді.</w:t>
      </w:r>
    </w:p>
    <w:p w:rsidR="004C2BA5" w:rsidRPr="003226A4" w:rsidRDefault="004C2BA5" w:rsidP="001A1337">
      <w:pPr>
        <w:rPr>
          <w:noProof w:val="0"/>
          <w:sz w:val="28"/>
          <w:szCs w:val="28"/>
        </w:rPr>
      </w:pPr>
      <w:r w:rsidRPr="005C140D">
        <w:rPr>
          <w:b/>
          <w:noProof w:val="0"/>
          <w:sz w:val="28"/>
          <w:szCs w:val="28"/>
        </w:rPr>
        <w:t>Зерттеудің практикалық нәтижелері келесідей</w:t>
      </w:r>
      <w:r w:rsidRPr="003226A4">
        <w:rPr>
          <w:noProof w:val="0"/>
          <w:sz w:val="28"/>
          <w:szCs w:val="28"/>
        </w:rPr>
        <w:t>:</w:t>
      </w:r>
    </w:p>
    <w:p w:rsidR="004C2BA5" w:rsidRPr="003226A4" w:rsidRDefault="004C2BA5" w:rsidP="001A1337">
      <w:pPr>
        <w:rPr>
          <w:noProof w:val="0"/>
          <w:sz w:val="28"/>
          <w:szCs w:val="28"/>
        </w:rPr>
      </w:pPr>
      <w:r w:rsidRPr="003226A4">
        <w:rPr>
          <w:noProof w:val="0"/>
          <w:sz w:val="28"/>
          <w:szCs w:val="28"/>
        </w:rPr>
        <w:t>- синергиялық әсерге және ұзаққа созылған емдік әсерге ие микробқа қарсы кешен әзірленді;</w:t>
      </w:r>
    </w:p>
    <w:p w:rsidR="004C2BA5" w:rsidRPr="003226A4" w:rsidRDefault="004C2BA5" w:rsidP="001A1337">
      <w:pPr>
        <w:rPr>
          <w:noProof w:val="0"/>
          <w:sz w:val="28"/>
          <w:szCs w:val="28"/>
        </w:rPr>
      </w:pPr>
      <w:r w:rsidRPr="003226A4">
        <w:rPr>
          <w:noProof w:val="0"/>
          <w:sz w:val="28"/>
          <w:szCs w:val="28"/>
        </w:rPr>
        <w:t>-</w:t>
      </w:r>
      <w:r w:rsidR="007C24CF" w:rsidRPr="003226A4">
        <w:rPr>
          <w:noProof w:val="0"/>
          <w:sz w:val="28"/>
          <w:szCs w:val="28"/>
        </w:rPr>
        <w:t xml:space="preserve"> </w:t>
      </w:r>
      <w:r w:rsidRPr="003226A4">
        <w:rPr>
          <w:noProof w:val="0"/>
          <w:sz w:val="28"/>
          <w:szCs w:val="28"/>
        </w:rPr>
        <w:t xml:space="preserve">трикотаж шұлық бұйымдары мен </w:t>
      </w:r>
      <w:r w:rsidR="00AB1DA4" w:rsidRPr="003226A4">
        <w:rPr>
          <w:noProof w:val="0"/>
          <w:sz w:val="28"/>
          <w:szCs w:val="28"/>
        </w:rPr>
        <w:t>беймата</w:t>
      </w:r>
      <w:r w:rsidRPr="003226A4">
        <w:rPr>
          <w:noProof w:val="0"/>
          <w:sz w:val="28"/>
          <w:szCs w:val="28"/>
        </w:rPr>
        <w:t xml:space="preserve"> тоқыма материалдарын өңдеуге арналған карбоксиметилкрахмал және күміс нанобөлшектері негізінде </w:t>
      </w:r>
      <w:r w:rsidR="00AB1DA4" w:rsidRPr="003226A4">
        <w:rPr>
          <w:noProof w:val="0"/>
          <w:sz w:val="28"/>
          <w:szCs w:val="28"/>
        </w:rPr>
        <w:t>б</w:t>
      </w:r>
      <w:r w:rsidRPr="003226A4">
        <w:rPr>
          <w:noProof w:val="0"/>
          <w:sz w:val="28"/>
          <w:szCs w:val="28"/>
        </w:rPr>
        <w:t>актерияға қарсы препараттың оңтайлы концентрациясы белгіленді;</w:t>
      </w:r>
    </w:p>
    <w:p w:rsidR="004C2BA5" w:rsidRPr="003226A4" w:rsidRDefault="004C2BA5" w:rsidP="001A1337">
      <w:pPr>
        <w:rPr>
          <w:noProof w:val="0"/>
          <w:sz w:val="28"/>
          <w:szCs w:val="28"/>
        </w:rPr>
      </w:pPr>
      <w:r w:rsidRPr="003226A4">
        <w:rPr>
          <w:noProof w:val="0"/>
          <w:sz w:val="28"/>
          <w:szCs w:val="28"/>
        </w:rPr>
        <w:lastRenderedPageBreak/>
        <w:t>-</w:t>
      </w:r>
      <w:r w:rsidR="007C24CF" w:rsidRPr="003226A4">
        <w:rPr>
          <w:noProof w:val="0"/>
          <w:sz w:val="28"/>
          <w:szCs w:val="28"/>
        </w:rPr>
        <w:t xml:space="preserve"> </w:t>
      </w:r>
      <w:r w:rsidRPr="003226A4">
        <w:rPr>
          <w:noProof w:val="0"/>
          <w:sz w:val="28"/>
          <w:szCs w:val="28"/>
        </w:rPr>
        <w:t xml:space="preserve">тоқыма шұлықтар мен </w:t>
      </w:r>
      <w:r w:rsidR="00AB1DA4" w:rsidRPr="003226A4">
        <w:rPr>
          <w:noProof w:val="0"/>
          <w:sz w:val="28"/>
          <w:szCs w:val="28"/>
        </w:rPr>
        <w:t>беймата</w:t>
      </w:r>
      <w:r w:rsidRPr="003226A4">
        <w:rPr>
          <w:noProof w:val="0"/>
          <w:sz w:val="28"/>
          <w:szCs w:val="28"/>
        </w:rPr>
        <w:t xml:space="preserve"> </w:t>
      </w:r>
      <w:r w:rsidR="00AB1DA4" w:rsidRPr="003226A4">
        <w:rPr>
          <w:noProof w:val="0"/>
          <w:sz w:val="28"/>
          <w:szCs w:val="28"/>
        </w:rPr>
        <w:t>т</w:t>
      </w:r>
      <w:r w:rsidRPr="003226A4">
        <w:rPr>
          <w:noProof w:val="0"/>
          <w:sz w:val="28"/>
          <w:szCs w:val="28"/>
        </w:rPr>
        <w:t>оқыма материалдарының бетіне күміс нанобөлшектерді тұрақты бекітуге және біркелкі таратуға әкелетін өңдеу параметрлері орнатылды;</w:t>
      </w:r>
    </w:p>
    <w:p w:rsidR="004C2BA5" w:rsidRPr="003226A4" w:rsidRDefault="004C2BA5" w:rsidP="001A1337">
      <w:pPr>
        <w:rPr>
          <w:noProof w:val="0"/>
          <w:sz w:val="28"/>
          <w:szCs w:val="28"/>
        </w:rPr>
      </w:pPr>
      <w:r w:rsidRPr="003226A4">
        <w:rPr>
          <w:noProof w:val="0"/>
          <w:sz w:val="28"/>
          <w:szCs w:val="28"/>
        </w:rPr>
        <w:t xml:space="preserve">- </w:t>
      </w:r>
      <w:r w:rsidR="00AB1DA4" w:rsidRPr="003226A4">
        <w:rPr>
          <w:noProof w:val="0"/>
          <w:sz w:val="28"/>
          <w:szCs w:val="28"/>
        </w:rPr>
        <w:t xml:space="preserve">көпретті </w:t>
      </w:r>
      <w:r w:rsidRPr="003226A4">
        <w:rPr>
          <w:noProof w:val="0"/>
          <w:sz w:val="28"/>
          <w:szCs w:val="28"/>
        </w:rPr>
        <w:t xml:space="preserve">қолдануға болатын </w:t>
      </w:r>
      <w:r w:rsidR="00AB1DA4" w:rsidRPr="003226A4">
        <w:rPr>
          <w:noProof w:val="0"/>
          <w:sz w:val="28"/>
          <w:szCs w:val="28"/>
        </w:rPr>
        <w:t>жаймалардың</w:t>
      </w:r>
      <w:r w:rsidRPr="003226A4">
        <w:rPr>
          <w:noProof w:val="0"/>
          <w:sz w:val="28"/>
          <w:szCs w:val="28"/>
        </w:rPr>
        <w:t xml:space="preserve"> </w:t>
      </w:r>
      <w:r w:rsidR="00AB1DA4" w:rsidRPr="003226A4">
        <w:rPr>
          <w:noProof w:val="0"/>
          <w:sz w:val="28"/>
          <w:szCs w:val="28"/>
        </w:rPr>
        <w:t>б</w:t>
      </w:r>
      <w:r w:rsidRPr="003226A4">
        <w:rPr>
          <w:noProof w:val="0"/>
          <w:sz w:val="28"/>
          <w:szCs w:val="28"/>
        </w:rPr>
        <w:t>актерияға қарсы қасиеттерінің тұрақтылығы түстердің өзгермейтіндігімен және оларды бірнеше рет жуғаннан кейін бактериостатикалық қасиеттердің болуымен дәлелденді;</w:t>
      </w:r>
    </w:p>
    <w:p w:rsidR="004C2BA5" w:rsidRPr="003226A4" w:rsidRDefault="004C2BA5" w:rsidP="001A1337">
      <w:pPr>
        <w:rPr>
          <w:noProof w:val="0"/>
          <w:sz w:val="28"/>
          <w:szCs w:val="28"/>
        </w:rPr>
      </w:pPr>
      <w:r w:rsidRPr="003226A4">
        <w:rPr>
          <w:noProof w:val="0"/>
          <w:sz w:val="28"/>
          <w:szCs w:val="28"/>
        </w:rPr>
        <w:t>- реактивті бояғыштармен боялған үлгілердегі түс күміс нанобөлшектермен өңделгеннен кейін тереңдей түсетіні анықталды. Осы әсердің арқасында аз бояуды қолдана отырып, күңгірт түске қол жеткізуге болады;</w:t>
      </w:r>
    </w:p>
    <w:p w:rsidR="004C2BA5" w:rsidRPr="003226A4" w:rsidRDefault="004C2BA5" w:rsidP="001A1337">
      <w:pPr>
        <w:rPr>
          <w:noProof w:val="0"/>
          <w:sz w:val="28"/>
          <w:szCs w:val="28"/>
        </w:rPr>
      </w:pPr>
      <w:r w:rsidRPr="003226A4">
        <w:rPr>
          <w:noProof w:val="0"/>
          <w:sz w:val="28"/>
          <w:szCs w:val="28"/>
        </w:rPr>
        <w:t xml:space="preserve">- трикотаж және </w:t>
      </w:r>
      <w:r w:rsidR="00AB1DA4" w:rsidRPr="003226A4">
        <w:rPr>
          <w:noProof w:val="0"/>
          <w:sz w:val="28"/>
          <w:szCs w:val="28"/>
        </w:rPr>
        <w:t>беймата</w:t>
      </w:r>
      <w:r w:rsidRPr="003226A4">
        <w:rPr>
          <w:noProof w:val="0"/>
          <w:sz w:val="28"/>
          <w:szCs w:val="28"/>
        </w:rPr>
        <w:t xml:space="preserve"> материалдарды күміс нанобөлшектермен </w:t>
      </w:r>
      <w:r w:rsidR="00AB1DA4" w:rsidRPr="003226A4">
        <w:rPr>
          <w:noProof w:val="0"/>
          <w:sz w:val="28"/>
          <w:szCs w:val="28"/>
        </w:rPr>
        <w:t>модификациялау</w:t>
      </w:r>
      <w:r w:rsidRPr="003226A4">
        <w:rPr>
          <w:noProof w:val="0"/>
          <w:sz w:val="28"/>
          <w:szCs w:val="28"/>
        </w:rPr>
        <w:t xml:space="preserve"> арқылы </w:t>
      </w:r>
      <w:r w:rsidR="00AB1DA4" w:rsidRPr="003226A4">
        <w:rPr>
          <w:noProof w:val="0"/>
          <w:sz w:val="28"/>
          <w:szCs w:val="28"/>
        </w:rPr>
        <w:t>б</w:t>
      </w:r>
      <w:r w:rsidRPr="003226A4">
        <w:rPr>
          <w:noProof w:val="0"/>
          <w:sz w:val="28"/>
          <w:szCs w:val="28"/>
        </w:rPr>
        <w:t>актерияға қарсы өңдеудің технологиялық схемасы жасалды.</w:t>
      </w:r>
    </w:p>
    <w:p w:rsidR="00AB1DA4" w:rsidRPr="003226A4" w:rsidRDefault="00AB1DA4" w:rsidP="001A1337">
      <w:pPr>
        <w:rPr>
          <w:noProof w:val="0"/>
          <w:sz w:val="28"/>
          <w:szCs w:val="28"/>
        </w:rPr>
      </w:pPr>
      <w:r w:rsidRPr="003226A4">
        <w:rPr>
          <w:b/>
          <w:noProof w:val="0"/>
          <w:sz w:val="28"/>
          <w:szCs w:val="28"/>
        </w:rPr>
        <w:t>Зерттеу нәтижелерінің сенімділігі</w:t>
      </w:r>
      <w:r w:rsidRPr="003226A4">
        <w:rPr>
          <w:noProof w:val="0"/>
          <w:sz w:val="28"/>
          <w:szCs w:val="28"/>
        </w:rPr>
        <w:t xml:space="preserve"> теориялық зерттеулермен негізделген, эксперименттермен, есептердің дұрыстығымен, химиялық және физика-механикалық сынақтардың нәтижелерімен расталған математикалық есептердің дәлдігімен дәлелденген. Алынған эксперименттік нәтижелер физика-химиялық, физика-механикалық және бактерияға қарсы белсенділікті сынаумен расталды.</w:t>
      </w:r>
    </w:p>
    <w:p w:rsidR="00AB1DA4" w:rsidRPr="003226A4" w:rsidRDefault="00AB1DA4" w:rsidP="001A1337">
      <w:pPr>
        <w:rPr>
          <w:b/>
          <w:noProof w:val="0"/>
          <w:sz w:val="28"/>
          <w:szCs w:val="28"/>
        </w:rPr>
      </w:pPr>
      <w:r w:rsidRPr="003226A4">
        <w:rPr>
          <w:b/>
          <w:noProof w:val="0"/>
          <w:sz w:val="28"/>
          <w:szCs w:val="28"/>
        </w:rPr>
        <w:t xml:space="preserve">Зерттеу нәтижелерінің ғылыми және практикалық маңыздылығы: </w:t>
      </w:r>
    </w:p>
    <w:p w:rsidR="00AB1DA4" w:rsidRPr="003226A4" w:rsidRDefault="00AB1DA4" w:rsidP="001A1337">
      <w:pPr>
        <w:rPr>
          <w:noProof w:val="0"/>
          <w:sz w:val="28"/>
          <w:szCs w:val="28"/>
        </w:rPr>
      </w:pPr>
      <w:r w:rsidRPr="003226A4">
        <w:rPr>
          <w:noProof w:val="0"/>
          <w:sz w:val="28"/>
          <w:szCs w:val="28"/>
        </w:rPr>
        <w:t xml:space="preserve">Жұмыстың ғылыми маңыздылығы – санитарлық-гигиеналық өнімдерді өндіруде бактерицидтік агент ретінде қолдануға болатын полимерлі субстрат-карбоксиметилкрахмалда тұрақтандырылған күміс нанобөлшектерді синтездеу. </w:t>
      </w:r>
    </w:p>
    <w:p w:rsidR="00E72D4F" w:rsidRPr="008764B9" w:rsidRDefault="00AB1DA4" w:rsidP="001A1337">
      <w:pPr>
        <w:rPr>
          <w:noProof w:val="0"/>
          <w:sz w:val="28"/>
          <w:szCs w:val="28"/>
        </w:rPr>
      </w:pPr>
      <w:r w:rsidRPr="003226A4">
        <w:rPr>
          <w:noProof w:val="0"/>
          <w:sz w:val="28"/>
          <w:szCs w:val="28"/>
        </w:rPr>
        <w:t>Жұмыстың практикалық құндылығы</w:t>
      </w:r>
      <w:r w:rsidR="004A340B" w:rsidRPr="003226A4">
        <w:rPr>
          <w:noProof w:val="0"/>
          <w:sz w:val="28"/>
          <w:szCs w:val="28"/>
        </w:rPr>
        <w:t xml:space="preserve"> </w:t>
      </w:r>
      <w:r w:rsidRPr="003226A4">
        <w:rPr>
          <w:noProof w:val="0"/>
          <w:sz w:val="28"/>
          <w:szCs w:val="28"/>
        </w:rPr>
        <w:t>-</w:t>
      </w:r>
      <w:r w:rsidR="004A340B" w:rsidRPr="003226A4">
        <w:rPr>
          <w:noProof w:val="0"/>
          <w:sz w:val="28"/>
          <w:szCs w:val="28"/>
        </w:rPr>
        <w:t xml:space="preserve"> </w:t>
      </w:r>
      <w:r w:rsidRPr="003226A4">
        <w:rPr>
          <w:noProof w:val="0"/>
          <w:sz w:val="28"/>
          <w:szCs w:val="28"/>
        </w:rPr>
        <w:t xml:space="preserve">КМК және НБ күмістің нанокомпозициясымен бактерияға қарсы өңдеу технологиясын жасау және ұзақ мерзімді пайдалану кезінде тұрақты қасиеттері бар арнайы мақсаттағы тоқыма материалын алуға мүмкіндік беретін арнайы мақсаттағы тоқыма материалдарын алу. </w:t>
      </w:r>
    </w:p>
    <w:p w:rsidR="00AB1DA4" w:rsidRPr="003226A4" w:rsidRDefault="00AB1DA4" w:rsidP="001A1337">
      <w:pPr>
        <w:rPr>
          <w:noProof w:val="0"/>
          <w:sz w:val="28"/>
          <w:szCs w:val="28"/>
        </w:rPr>
      </w:pPr>
      <w:r w:rsidRPr="003226A4">
        <w:rPr>
          <w:b/>
          <w:noProof w:val="0"/>
          <w:sz w:val="28"/>
          <w:szCs w:val="28"/>
        </w:rPr>
        <w:t xml:space="preserve">Зерттеу нәтижелерін енгізу. </w:t>
      </w:r>
      <w:r w:rsidRPr="003226A4">
        <w:rPr>
          <w:noProof w:val="0"/>
          <w:sz w:val="28"/>
          <w:szCs w:val="28"/>
        </w:rPr>
        <w:t>Бактерияға қарсы материалдарды әзірлеу бойынша алынған нәтижелер негізінде:</w:t>
      </w:r>
    </w:p>
    <w:p w:rsidR="005E75E9" w:rsidRPr="003226A4" w:rsidRDefault="00AB1DA4" w:rsidP="001A1337">
      <w:pPr>
        <w:rPr>
          <w:noProof w:val="0"/>
          <w:sz w:val="28"/>
          <w:szCs w:val="28"/>
        </w:rPr>
      </w:pPr>
      <w:r w:rsidRPr="003226A4">
        <w:rPr>
          <w:noProof w:val="0"/>
          <w:sz w:val="28"/>
          <w:szCs w:val="28"/>
        </w:rPr>
        <w:t>- Қазақстан Республикасы Әділет министрлігінің Ұлттық зияткерлік меншік институтының «Құрамында күмісі бар микробқа қарсы целлюлоза материалын алу тәсілі» өнертабысына патент алынд</w:t>
      </w:r>
      <w:r w:rsidR="00B87E08" w:rsidRPr="003226A4">
        <w:rPr>
          <w:noProof w:val="0"/>
          <w:sz w:val="28"/>
          <w:szCs w:val="28"/>
        </w:rPr>
        <w:t>ы</w:t>
      </w:r>
      <w:r w:rsidR="00BE1EDA" w:rsidRPr="003226A4">
        <w:rPr>
          <w:noProof w:val="0"/>
          <w:sz w:val="28"/>
          <w:szCs w:val="28"/>
        </w:rPr>
        <w:t xml:space="preserve"> </w:t>
      </w:r>
      <w:r w:rsidR="00BE1EDA" w:rsidRPr="003226A4">
        <w:rPr>
          <w:noProof w:val="0"/>
          <w:sz w:val="28"/>
          <w:szCs w:val="28"/>
        </w:rPr>
        <w:fldChar w:fldCharType="begin"/>
      </w:r>
      <w:r w:rsidR="00C33B49" w:rsidRPr="003226A4">
        <w:rPr>
          <w:noProof w:val="0"/>
          <w:sz w:val="28"/>
          <w:szCs w:val="28"/>
        </w:rPr>
        <w:instrText xml:space="preserve"> ADDIN ZOTERO_ITEM CSL_CITATION {"citationID":"PmtZp86q","properties":{"formattedCitation":"[1]","plainCitation":"[1]","noteIndex":0},"citationItems":[{"id":785,"uris":["http://zotero.org/users/8681958/items/8YN9U2JT"],"itemData":{"id":785,"type":"patent","issue":"Бюллетень № 44","number":"33970","page":"4","title":"Күміс құрамды антимикробты целлюлозалық материалды алу тәсілі","author":[{"family":"Бектурсунова","given":"А. К."},{"family":"Набиев","given":"Д. С."},{"family":"Ботабаев","given":"Н.Е."},{"family":"Калдыбаев","given":"Р.Т."},{"family":"Калдыбаева","given":"Г.Ю."}],"issued":{"date-parts":[["2019",11,1]]},"submitted":{"date-parts":[["2018",6,26]]}}}],"schema":"https://github.com/citation-style-language/schema/raw/master/csl-citation.json"} </w:instrText>
      </w:r>
      <w:r w:rsidR="00BE1EDA" w:rsidRPr="003226A4">
        <w:rPr>
          <w:noProof w:val="0"/>
          <w:sz w:val="28"/>
          <w:szCs w:val="28"/>
        </w:rPr>
        <w:fldChar w:fldCharType="separate"/>
      </w:r>
      <w:r w:rsidR="00C33B49" w:rsidRPr="003226A4">
        <w:rPr>
          <w:sz w:val="28"/>
        </w:rPr>
        <w:t>[1]</w:t>
      </w:r>
      <w:r w:rsidR="00BE1EDA" w:rsidRPr="003226A4">
        <w:rPr>
          <w:noProof w:val="0"/>
          <w:sz w:val="28"/>
          <w:szCs w:val="28"/>
        </w:rPr>
        <w:fldChar w:fldCharType="end"/>
      </w:r>
      <w:r w:rsidR="00B87E08" w:rsidRPr="003226A4">
        <w:rPr>
          <w:noProof w:val="0"/>
          <w:sz w:val="28"/>
          <w:szCs w:val="28"/>
        </w:rPr>
        <w:t>;</w:t>
      </w:r>
    </w:p>
    <w:p w:rsidR="003C2EF8" w:rsidRPr="003226A4" w:rsidRDefault="00B87E08" w:rsidP="001A1337">
      <w:pPr>
        <w:rPr>
          <w:noProof w:val="0"/>
          <w:sz w:val="28"/>
          <w:szCs w:val="28"/>
        </w:rPr>
      </w:pPr>
      <w:r w:rsidRPr="003226A4">
        <w:rPr>
          <w:noProof w:val="0"/>
          <w:sz w:val="28"/>
          <w:szCs w:val="28"/>
        </w:rPr>
        <w:t>- б</w:t>
      </w:r>
      <w:r w:rsidR="00821647" w:rsidRPr="003226A4">
        <w:rPr>
          <w:noProof w:val="0"/>
          <w:sz w:val="28"/>
          <w:szCs w:val="28"/>
        </w:rPr>
        <w:t>актерияға қарсы композицияның құрамы мен алу тәсілі әзірленіп, күміс нанобөлшектері мен карбоксиметилкрахмалдың натрий тұзы негізінде бактерицидтік композицияның тәжірибелі партиялары дайындамасы «Хлопкопром-целлюлоза» ЖШС-нің (Шымкент қ.)</w:t>
      </w:r>
      <w:r w:rsidRPr="003226A4">
        <w:rPr>
          <w:noProof w:val="0"/>
          <w:sz w:val="28"/>
          <w:szCs w:val="28"/>
        </w:rPr>
        <w:t xml:space="preserve"> </w:t>
      </w:r>
      <w:r w:rsidR="00821647" w:rsidRPr="003226A4">
        <w:rPr>
          <w:noProof w:val="0"/>
          <w:sz w:val="28"/>
          <w:szCs w:val="28"/>
        </w:rPr>
        <w:t>орталық зауы</w:t>
      </w:r>
      <w:r w:rsidRPr="003226A4">
        <w:rPr>
          <w:noProof w:val="0"/>
          <w:sz w:val="28"/>
          <w:szCs w:val="28"/>
        </w:rPr>
        <w:t>т зертханасы жағдайында жасалды</w:t>
      </w:r>
      <w:r w:rsidR="00821647" w:rsidRPr="003226A4">
        <w:rPr>
          <w:noProof w:val="0"/>
          <w:sz w:val="28"/>
          <w:szCs w:val="28"/>
        </w:rPr>
        <w:t xml:space="preserve"> (</w:t>
      </w:r>
      <w:r w:rsidR="00CE20D0" w:rsidRPr="003226A4">
        <w:rPr>
          <w:noProof w:val="0"/>
          <w:sz w:val="28"/>
          <w:szCs w:val="28"/>
        </w:rPr>
        <w:t>А қосымшасында</w:t>
      </w:r>
      <w:r w:rsidR="00B022B4" w:rsidRPr="003226A4">
        <w:rPr>
          <w:noProof w:val="0"/>
          <w:sz w:val="28"/>
          <w:szCs w:val="28"/>
        </w:rPr>
        <w:t>ғы</w:t>
      </w:r>
      <w:r w:rsidR="00CE20D0" w:rsidRPr="003226A4">
        <w:rPr>
          <w:noProof w:val="0"/>
          <w:sz w:val="28"/>
          <w:szCs w:val="28"/>
        </w:rPr>
        <w:t xml:space="preserve"> </w:t>
      </w:r>
      <w:r w:rsidR="00F11E9F" w:rsidRPr="003226A4">
        <w:rPr>
          <w:noProof w:val="0"/>
          <w:sz w:val="28"/>
          <w:szCs w:val="28"/>
        </w:rPr>
        <w:t>к</w:t>
      </w:r>
      <w:r w:rsidR="000B7C1F" w:rsidRPr="003226A4">
        <w:rPr>
          <w:noProof w:val="0"/>
          <w:sz w:val="28"/>
          <w:szCs w:val="28"/>
        </w:rPr>
        <w:t>үміс нанобөлшектері мен карбоксиметилкрах</w:t>
      </w:r>
      <w:r w:rsidR="00D77B5A" w:rsidRPr="003226A4">
        <w:rPr>
          <w:noProof w:val="0"/>
          <w:sz w:val="28"/>
          <w:szCs w:val="28"/>
        </w:rPr>
        <w:t>малдың натрий тұзы негізіндегі б</w:t>
      </w:r>
      <w:r w:rsidR="000B7C1F" w:rsidRPr="003226A4">
        <w:rPr>
          <w:noProof w:val="0"/>
          <w:sz w:val="28"/>
          <w:szCs w:val="28"/>
        </w:rPr>
        <w:t xml:space="preserve">актерияға қарсы композицияның тәжірибелік партиясын жасау актісі </w:t>
      </w:r>
      <w:r w:rsidR="00D77B5A" w:rsidRPr="003226A4">
        <w:rPr>
          <w:noProof w:val="0"/>
          <w:sz w:val="28"/>
          <w:szCs w:val="28"/>
        </w:rPr>
        <w:t>(</w:t>
      </w:r>
      <w:r w:rsidR="00821647" w:rsidRPr="003226A4">
        <w:rPr>
          <w:noProof w:val="0"/>
          <w:sz w:val="28"/>
          <w:szCs w:val="28"/>
        </w:rPr>
        <w:t>А</w:t>
      </w:r>
      <w:r w:rsidR="00E6560F" w:rsidRPr="003226A4">
        <w:rPr>
          <w:noProof w:val="0"/>
          <w:sz w:val="28"/>
          <w:szCs w:val="28"/>
        </w:rPr>
        <w:t>кт</w:t>
      </w:r>
      <w:r w:rsidR="00821647" w:rsidRPr="003226A4">
        <w:rPr>
          <w:noProof w:val="0"/>
          <w:sz w:val="28"/>
          <w:szCs w:val="28"/>
        </w:rPr>
        <w:t xml:space="preserve"> наработки опытной партии антибактериальной композиции на основе наночастиц серебра и натриевой соли карбоксиметилкрахмала от </w:t>
      </w:r>
      <w:r w:rsidR="00236BF4" w:rsidRPr="003226A4">
        <w:rPr>
          <w:noProof w:val="0"/>
          <w:sz w:val="28"/>
          <w:szCs w:val="28"/>
        </w:rPr>
        <w:t>10.10.2018</w:t>
      </w:r>
      <w:r w:rsidR="007C24CF" w:rsidRPr="003226A4">
        <w:rPr>
          <w:noProof w:val="0"/>
          <w:sz w:val="28"/>
          <w:szCs w:val="28"/>
        </w:rPr>
        <w:t xml:space="preserve"> </w:t>
      </w:r>
      <w:r w:rsidR="00236BF4" w:rsidRPr="003226A4">
        <w:rPr>
          <w:noProof w:val="0"/>
          <w:sz w:val="28"/>
          <w:szCs w:val="28"/>
        </w:rPr>
        <w:t>г.</w:t>
      </w:r>
      <w:r w:rsidR="00821647" w:rsidRPr="003226A4">
        <w:rPr>
          <w:noProof w:val="0"/>
          <w:sz w:val="28"/>
          <w:szCs w:val="28"/>
        </w:rPr>
        <w:t>)</w:t>
      </w:r>
      <w:r w:rsidRPr="003226A4">
        <w:rPr>
          <w:noProof w:val="0"/>
          <w:sz w:val="28"/>
          <w:szCs w:val="28"/>
        </w:rPr>
        <w:t>;</w:t>
      </w:r>
    </w:p>
    <w:p w:rsidR="00821647" w:rsidRPr="003226A4" w:rsidRDefault="00B87E08" w:rsidP="001A1337">
      <w:pPr>
        <w:rPr>
          <w:noProof w:val="0"/>
          <w:sz w:val="28"/>
          <w:szCs w:val="28"/>
        </w:rPr>
      </w:pPr>
      <w:r w:rsidRPr="003226A4">
        <w:rPr>
          <w:noProof w:val="0"/>
          <w:sz w:val="28"/>
          <w:szCs w:val="28"/>
        </w:rPr>
        <w:t>- е</w:t>
      </w:r>
      <w:r w:rsidR="005E75E9" w:rsidRPr="003226A4">
        <w:rPr>
          <w:noProof w:val="0"/>
          <w:sz w:val="28"/>
          <w:szCs w:val="28"/>
        </w:rPr>
        <w:t>рлер шұлықтарын микробқа қарсы өңдеуге арналған күміс нанобөлшектері мен</w:t>
      </w:r>
      <w:r w:rsidR="005E75E9" w:rsidRPr="003226A4">
        <w:t xml:space="preserve"> </w:t>
      </w:r>
      <w:r w:rsidR="005E75E9" w:rsidRPr="003226A4">
        <w:rPr>
          <w:noProof w:val="0"/>
          <w:sz w:val="28"/>
          <w:szCs w:val="28"/>
        </w:rPr>
        <w:t>карбоксиметилкрахмалдың</w:t>
      </w:r>
      <w:r w:rsidR="005E75E9" w:rsidRPr="003226A4">
        <w:t xml:space="preserve"> </w:t>
      </w:r>
      <w:r w:rsidR="005E75E9" w:rsidRPr="003226A4">
        <w:rPr>
          <w:noProof w:val="0"/>
          <w:sz w:val="28"/>
          <w:szCs w:val="28"/>
        </w:rPr>
        <w:t>натрий тұзы негізіндегі бактерицидтік композицияны</w:t>
      </w:r>
      <w:r w:rsidR="005E75E9" w:rsidRPr="003226A4">
        <w:t xml:space="preserve"> </w:t>
      </w:r>
      <w:r w:rsidR="005E75E9" w:rsidRPr="003226A4">
        <w:rPr>
          <w:noProof w:val="0"/>
          <w:sz w:val="28"/>
          <w:szCs w:val="28"/>
        </w:rPr>
        <w:t>өндірістік сынақтан өткізу «Əлем-БТ» ЖШС (Шымкент</w:t>
      </w:r>
      <w:r w:rsidR="00821647" w:rsidRPr="003226A4">
        <w:rPr>
          <w:noProof w:val="0"/>
          <w:sz w:val="28"/>
          <w:szCs w:val="28"/>
        </w:rPr>
        <w:t xml:space="preserve"> қ.</w:t>
      </w:r>
      <w:r w:rsidR="005E75E9" w:rsidRPr="003226A4">
        <w:rPr>
          <w:noProof w:val="0"/>
          <w:sz w:val="28"/>
          <w:szCs w:val="28"/>
        </w:rPr>
        <w:t xml:space="preserve">) өндірістік жағдайында </w:t>
      </w:r>
      <w:r w:rsidRPr="003226A4">
        <w:rPr>
          <w:noProof w:val="0"/>
          <w:sz w:val="28"/>
          <w:szCs w:val="28"/>
        </w:rPr>
        <w:t>жүргізілді</w:t>
      </w:r>
      <w:r w:rsidR="00821647" w:rsidRPr="003226A4">
        <w:rPr>
          <w:noProof w:val="0"/>
          <w:sz w:val="28"/>
          <w:szCs w:val="28"/>
        </w:rPr>
        <w:t xml:space="preserve"> (</w:t>
      </w:r>
      <w:r w:rsidR="00F11E9F" w:rsidRPr="003226A4">
        <w:rPr>
          <w:noProof w:val="0"/>
          <w:sz w:val="28"/>
          <w:szCs w:val="28"/>
        </w:rPr>
        <w:t>Б қосымшасында</w:t>
      </w:r>
      <w:r w:rsidR="00B022B4" w:rsidRPr="003226A4">
        <w:rPr>
          <w:noProof w:val="0"/>
          <w:sz w:val="28"/>
          <w:szCs w:val="28"/>
        </w:rPr>
        <w:t>ғы</w:t>
      </w:r>
      <w:r w:rsidR="00F11E9F" w:rsidRPr="003226A4">
        <w:rPr>
          <w:noProof w:val="0"/>
          <w:sz w:val="28"/>
          <w:szCs w:val="28"/>
        </w:rPr>
        <w:t xml:space="preserve"> </w:t>
      </w:r>
      <w:r w:rsidR="00B022B4" w:rsidRPr="003226A4">
        <w:rPr>
          <w:noProof w:val="0"/>
          <w:sz w:val="28"/>
          <w:szCs w:val="28"/>
        </w:rPr>
        <w:t>е</w:t>
      </w:r>
      <w:r w:rsidR="00F11E9F" w:rsidRPr="003226A4">
        <w:rPr>
          <w:noProof w:val="0"/>
          <w:sz w:val="28"/>
          <w:szCs w:val="28"/>
        </w:rPr>
        <w:t xml:space="preserve">рлер </w:t>
      </w:r>
      <w:r w:rsidR="00F11E9F" w:rsidRPr="003226A4">
        <w:rPr>
          <w:noProof w:val="0"/>
          <w:sz w:val="28"/>
          <w:szCs w:val="28"/>
        </w:rPr>
        <w:lastRenderedPageBreak/>
        <w:t>шұлықтарын микробқа қарсы өңдеуге арналған карбоксиметилкрахмалдың күміс нанобөлшектері мен натрий тұзы негізіндегі бактерицидтік композицияны өндірістік сынау туралы актісі</w:t>
      </w:r>
      <w:r w:rsidR="003C6278" w:rsidRPr="003226A4">
        <w:rPr>
          <w:noProof w:val="0"/>
          <w:sz w:val="28"/>
          <w:szCs w:val="28"/>
        </w:rPr>
        <w:t xml:space="preserve"> </w:t>
      </w:r>
      <w:r w:rsidR="00F11E9F" w:rsidRPr="003226A4">
        <w:rPr>
          <w:noProof w:val="0"/>
          <w:sz w:val="28"/>
          <w:szCs w:val="28"/>
        </w:rPr>
        <w:t>(</w:t>
      </w:r>
      <w:r w:rsidR="00821647" w:rsidRPr="003226A4">
        <w:rPr>
          <w:noProof w:val="0"/>
          <w:sz w:val="28"/>
          <w:szCs w:val="28"/>
        </w:rPr>
        <w:t>А</w:t>
      </w:r>
      <w:r w:rsidR="00E6560F" w:rsidRPr="003226A4">
        <w:rPr>
          <w:noProof w:val="0"/>
          <w:sz w:val="28"/>
          <w:szCs w:val="28"/>
        </w:rPr>
        <w:t>кт</w:t>
      </w:r>
      <w:r w:rsidR="00821647" w:rsidRPr="003226A4">
        <w:rPr>
          <w:noProof w:val="0"/>
          <w:sz w:val="28"/>
          <w:szCs w:val="28"/>
        </w:rPr>
        <w:t xml:space="preserve"> о производственном испытании бактерицидной композиции на основе наночастиц серебра и натриевой соли карбоксиметилкрахмала</w:t>
      </w:r>
      <w:r w:rsidR="0011750E" w:rsidRPr="003226A4">
        <w:rPr>
          <w:noProof w:val="0"/>
          <w:sz w:val="28"/>
          <w:szCs w:val="28"/>
        </w:rPr>
        <w:t xml:space="preserve"> </w:t>
      </w:r>
      <w:r w:rsidR="00821647" w:rsidRPr="003226A4">
        <w:rPr>
          <w:noProof w:val="0"/>
          <w:sz w:val="28"/>
          <w:szCs w:val="28"/>
        </w:rPr>
        <w:t>для антимикробной обработки мужских носков от</w:t>
      </w:r>
      <w:r w:rsidR="00236BF4" w:rsidRPr="003226A4">
        <w:rPr>
          <w:noProof w:val="0"/>
          <w:sz w:val="28"/>
          <w:szCs w:val="28"/>
        </w:rPr>
        <w:t xml:space="preserve"> 12.12.2018</w:t>
      </w:r>
      <w:r w:rsidR="00DF27A6" w:rsidRPr="003226A4">
        <w:rPr>
          <w:noProof w:val="0"/>
          <w:sz w:val="28"/>
          <w:szCs w:val="28"/>
        </w:rPr>
        <w:t xml:space="preserve"> </w:t>
      </w:r>
      <w:r w:rsidR="00236BF4" w:rsidRPr="003226A4">
        <w:rPr>
          <w:noProof w:val="0"/>
          <w:sz w:val="28"/>
          <w:szCs w:val="28"/>
        </w:rPr>
        <w:t>г.)</w:t>
      </w:r>
      <w:r w:rsidRPr="003226A4">
        <w:rPr>
          <w:noProof w:val="0"/>
          <w:sz w:val="28"/>
          <w:szCs w:val="28"/>
        </w:rPr>
        <w:t>;</w:t>
      </w:r>
    </w:p>
    <w:p w:rsidR="005E75E9" w:rsidRPr="003226A4" w:rsidRDefault="00B87E08" w:rsidP="001A1337">
      <w:pPr>
        <w:rPr>
          <w:noProof w:val="0"/>
          <w:sz w:val="28"/>
          <w:szCs w:val="28"/>
        </w:rPr>
      </w:pPr>
      <w:r w:rsidRPr="003226A4">
        <w:rPr>
          <w:noProof w:val="0"/>
          <w:sz w:val="28"/>
          <w:szCs w:val="28"/>
        </w:rPr>
        <w:t>- а</w:t>
      </w:r>
      <w:r w:rsidR="00B022B4" w:rsidRPr="003226A4">
        <w:rPr>
          <w:noProof w:val="0"/>
          <w:sz w:val="28"/>
          <w:szCs w:val="28"/>
        </w:rPr>
        <w:t>лынған нәтижелер М.</w:t>
      </w:r>
      <w:r w:rsidR="00236BF4" w:rsidRPr="003226A4">
        <w:rPr>
          <w:noProof w:val="0"/>
          <w:sz w:val="28"/>
          <w:szCs w:val="28"/>
        </w:rPr>
        <w:t>Әуезов атындағы Оңтүстік Қазақстан университетінің «Тоқыма материалдарының технологиясы және жобалануы» білім беру бағдарламасы бойынша дәріс сабақтарын жүргізуде белсенді қолданылды</w:t>
      </w:r>
      <w:r w:rsidR="004A340B" w:rsidRPr="003226A4">
        <w:rPr>
          <w:noProof w:val="0"/>
          <w:sz w:val="28"/>
          <w:szCs w:val="28"/>
        </w:rPr>
        <w:t>. Ғылыми-</w:t>
      </w:r>
      <w:r w:rsidR="00236BF4" w:rsidRPr="003226A4">
        <w:rPr>
          <w:noProof w:val="0"/>
          <w:sz w:val="28"/>
          <w:szCs w:val="28"/>
        </w:rPr>
        <w:t xml:space="preserve">зерттеу нәтижелері аталған білім беру бағдарламасы шеңберінде оқытылатын пәндерге енгізіліп, оқу процесіне ендіру актілерімен </w:t>
      </w:r>
      <w:r w:rsidRPr="003226A4">
        <w:rPr>
          <w:noProof w:val="0"/>
          <w:sz w:val="28"/>
          <w:szCs w:val="28"/>
        </w:rPr>
        <w:t>расталған</w:t>
      </w:r>
      <w:r w:rsidR="00236BF4" w:rsidRPr="003226A4">
        <w:rPr>
          <w:noProof w:val="0"/>
          <w:sz w:val="28"/>
          <w:szCs w:val="28"/>
        </w:rPr>
        <w:t xml:space="preserve"> (</w:t>
      </w:r>
      <w:r w:rsidR="00B022B4" w:rsidRPr="003226A4">
        <w:rPr>
          <w:noProof w:val="0"/>
          <w:sz w:val="28"/>
          <w:szCs w:val="28"/>
        </w:rPr>
        <w:t xml:space="preserve">В қосымшасындағы </w:t>
      </w:r>
      <w:r w:rsidR="00236BF4" w:rsidRPr="003226A4">
        <w:rPr>
          <w:noProof w:val="0"/>
          <w:sz w:val="28"/>
          <w:szCs w:val="28"/>
        </w:rPr>
        <w:t xml:space="preserve">«Шұлық және беймата тоқыма материалдарын бактерияға қарсы өңдеудің технологиясын жасау» тақырыбындағы диссертациясы бойынша </w:t>
      </w:r>
      <w:r w:rsidRPr="003226A4">
        <w:rPr>
          <w:noProof w:val="0"/>
          <w:sz w:val="28"/>
          <w:szCs w:val="28"/>
        </w:rPr>
        <w:t xml:space="preserve">орындалған ғылыми зерттеудің нәтижелерін енгізу </w:t>
      </w:r>
      <w:r w:rsidR="007C24CF" w:rsidRPr="003226A4">
        <w:rPr>
          <w:noProof w:val="0"/>
          <w:sz w:val="28"/>
          <w:szCs w:val="28"/>
        </w:rPr>
        <w:t>актісі</w:t>
      </w:r>
      <w:r w:rsidR="00B022B4" w:rsidRPr="003226A4">
        <w:rPr>
          <w:noProof w:val="0"/>
          <w:sz w:val="28"/>
          <w:szCs w:val="28"/>
        </w:rPr>
        <w:t>,</w:t>
      </w:r>
      <w:r w:rsidR="007C24CF" w:rsidRPr="003226A4">
        <w:rPr>
          <w:noProof w:val="0"/>
          <w:sz w:val="28"/>
          <w:szCs w:val="28"/>
        </w:rPr>
        <w:t xml:space="preserve"> </w:t>
      </w:r>
      <w:r w:rsidR="00B022B4" w:rsidRPr="003226A4">
        <w:rPr>
          <w:noProof w:val="0"/>
          <w:sz w:val="28"/>
          <w:szCs w:val="28"/>
        </w:rPr>
        <w:t xml:space="preserve">30.03.2021 ж. </w:t>
      </w:r>
      <w:r w:rsidRPr="003226A4">
        <w:rPr>
          <w:noProof w:val="0"/>
          <w:sz w:val="28"/>
          <w:szCs w:val="28"/>
        </w:rPr>
        <w:t>№</w:t>
      </w:r>
      <w:r w:rsidR="00C52B11" w:rsidRPr="003226A4">
        <w:rPr>
          <w:noProof w:val="0"/>
          <w:sz w:val="28"/>
          <w:szCs w:val="28"/>
        </w:rPr>
        <w:t>360);</w:t>
      </w:r>
    </w:p>
    <w:p w:rsidR="00255A0F" w:rsidRPr="003226A4" w:rsidRDefault="00C52B11" w:rsidP="00255A0F">
      <w:pPr>
        <w:rPr>
          <w:noProof w:val="0"/>
          <w:sz w:val="28"/>
          <w:szCs w:val="28"/>
        </w:rPr>
      </w:pPr>
      <w:r w:rsidRPr="003226A4">
        <w:rPr>
          <w:noProof w:val="0"/>
          <w:sz w:val="28"/>
          <w:szCs w:val="28"/>
        </w:rPr>
        <w:t xml:space="preserve">- ҚР ДСМ СЭБК «Ұлттық сарапатама орталығы» ШЖҚ РМК Түркістан облысы бойынша филиалының Шымкент қалалық </w:t>
      </w:r>
      <w:r w:rsidR="00CE3C18" w:rsidRPr="003226A4">
        <w:rPr>
          <w:noProof w:val="0"/>
          <w:sz w:val="28"/>
          <w:szCs w:val="28"/>
        </w:rPr>
        <w:t>бөлімшесінде п</w:t>
      </w:r>
      <w:r w:rsidRPr="003226A4">
        <w:rPr>
          <w:noProof w:val="0"/>
          <w:sz w:val="28"/>
          <w:szCs w:val="28"/>
        </w:rPr>
        <w:t xml:space="preserve">олимерлік және басқа материалдардың, олардан жасалған бұйымдардың, химиялық заттар мен композициялардың </w:t>
      </w:r>
      <w:r w:rsidR="00CE3C18" w:rsidRPr="003226A4">
        <w:rPr>
          <w:noProof w:val="0"/>
          <w:sz w:val="28"/>
          <w:szCs w:val="28"/>
        </w:rPr>
        <w:t>үлгілеріне</w:t>
      </w:r>
      <w:r w:rsidRPr="003226A4">
        <w:rPr>
          <w:noProof w:val="0"/>
          <w:sz w:val="28"/>
          <w:szCs w:val="28"/>
        </w:rPr>
        <w:t xml:space="preserve"> зерттеу </w:t>
      </w:r>
      <w:r w:rsidR="00255A0F" w:rsidRPr="003226A4">
        <w:rPr>
          <w:noProof w:val="0"/>
          <w:sz w:val="28"/>
          <w:szCs w:val="28"/>
        </w:rPr>
        <w:t>жүргізілді (Г қосымшасы);</w:t>
      </w:r>
    </w:p>
    <w:p w:rsidR="0072005D" w:rsidRPr="003226A4" w:rsidRDefault="0072005D" w:rsidP="00255A0F">
      <w:pPr>
        <w:rPr>
          <w:noProof w:val="0"/>
          <w:sz w:val="28"/>
          <w:szCs w:val="28"/>
        </w:rPr>
      </w:pPr>
      <w:r w:rsidRPr="003226A4">
        <w:rPr>
          <w:noProof w:val="0"/>
          <w:sz w:val="28"/>
          <w:szCs w:val="28"/>
        </w:rPr>
        <w:t>- «Шұлық және беймата тоқыма материалдарын бактерияға қарсы өңдеудің технологиясын жасау» тақырыбындағы диссертациясы бойынша орындалған ғылыми зерттеудің нәтижел</w:t>
      </w:r>
      <w:r w:rsidR="00EE4E34" w:rsidRPr="003226A4">
        <w:rPr>
          <w:noProof w:val="0"/>
          <w:sz w:val="28"/>
          <w:szCs w:val="28"/>
        </w:rPr>
        <w:t>ерін оқу процесіне енгізу актілері</w:t>
      </w:r>
      <w:r w:rsidRPr="003226A4">
        <w:rPr>
          <w:noProof w:val="0"/>
          <w:sz w:val="28"/>
          <w:szCs w:val="28"/>
        </w:rPr>
        <w:t xml:space="preserve"> (Д </w:t>
      </w:r>
      <w:r w:rsidR="00EE4E34" w:rsidRPr="003226A4">
        <w:rPr>
          <w:noProof w:val="0"/>
          <w:sz w:val="28"/>
          <w:szCs w:val="28"/>
        </w:rPr>
        <w:t>және Е қосымшалары</w:t>
      </w:r>
      <w:r w:rsidRPr="003226A4">
        <w:rPr>
          <w:noProof w:val="0"/>
          <w:sz w:val="28"/>
          <w:szCs w:val="28"/>
        </w:rPr>
        <w:t>);</w:t>
      </w:r>
    </w:p>
    <w:p w:rsidR="00255A0F" w:rsidRPr="008764B9" w:rsidRDefault="00255A0F" w:rsidP="00255A0F">
      <w:pPr>
        <w:rPr>
          <w:noProof w:val="0"/>
          <w:sz w:val="28"/>
          <w:szCs w:val="28"/>
        </w:rPr>
      </w:pPr>
      <w:r w:rsidRPr="003226A4">
        <w:rPr>
          <w:noProof w:val="0"/>
          <w:sz w:val="28"/>
          <w:szCs w:val="28"/>
        </w:rPr>
        <w:t>-</w:t>
      </w:r>
      <w:r w:rsidR="004D656B" w:rsidRPr="003226A4">
        <w:rPr>
          <w:noProof w:val="0"/>
          <w:sz w:val="28"/>
          <w:szCs w:val="28"/>
        </w:rPr>
        <w:t xml:space="preserve"> ҚР ДСМ СЭБК «Ұлттық сараптама орталығы»</w:t>
      </w:r>
      <w:r w:rsidRPr="003226A4">
        <w:rPr>
          <w:noProof w:val="0"/>
          <w:sz w:val="28"/>
          <w:szCs w:val="28"/>
        </w:rPr>
        <w:t xml:space="preserve"> </w:t>
      </w:r>
      <w:r w:rsidR="00A861BF" w:rsidRPr="003226A4">
        <w:rPr>
          <w:noProof w:val="0"/>
          <w:sz w:val="28"/>
          <w:szCs w:val="28"/>
        </w:rPr>
        <w:t>ШЖҚ РМК Түркістан облысы бойынша филиалының Шымкент қалалық бөлімшесі</w:t>
      </w:r>
      <w:r w:rsidR="003A7209" w:rsidRPr="003226A4">
        <w:rPr>
          <w:noProof w:val="0"/>
          <w:sz w:val="28"/>
          <w:szCs w:val="28"/>
        </w:rPr>
        <w:t xml:space="preserve"> жүргізген</w:t>
      </w:r>
      <w:r w:rsidR="00A861BF" w:rsidRPr="003226A4">
        <w:rPr>
          <w:noProof w:val="0"/>
          <w:sz w:val="28"/>
          <w:szCs w:val="28"/>
        </w:rPr>
        <w:t xml:space="preserve"> </w:t>
      </w:r>
      <w:r w:rsidR="003A7209" w:rsidRPr="003226A4">
        <w:rPr>
          <w:noProof w:val="0"/>
          <w:sz w:val="28"/>
          <w:szCs w:val="28"/>
        </w:rPr>
        <w:t>«</w:t>
      </w:r>
      <w:r w:rsidRPr="003226A4">
        <w:rPr>
          <w:noProof w:val="0"/>
          <w:sz w:val="28"/>
          <w:szCs w:val="28"/>
        </w:rPr>
        <w:t>Полимерлік және басқа материалдардың, олардан жасалған бұйымдардың, химиялық заттар мен композициялардың үлгілерін зерттеу</w:t>
      </w:r>
      <w:r w:rsidR="003A7209" w:rsidRPr="003226A4">
        <w:rPr>
          <w:noProof w:val="0"/>
          <w:sz w:val="28"/>
          <w:szCs w:val="28"/>
        </w:rPr>
        <w:t>»</w:t>
      </w:r>
      <w:r w:rsidRPr="003226A4">
        <w:rPr>
          <w:noProof w:val="0"/>
          <w:sz w:val="28"/>
          <w:szCs w:val="28"/>
        </w:rPr>
        <w:t xml:space="preserve"> хаттамасы (Спанлейс беймата жаймасына) </w:t>
      </w:r>
      <w:r w:rsidR="0072005D" w:rsidRPr="003226A4">
        <w:rPr>
          <w:noProof w:val="0"/>
          <w:sz w:val="28"/>
          <w:szCs w:val="28"/>
        </w:rPr>
        <w:t>(Ж</w:t>
      </w:r>
      <w:r w:rsidRPr="003226A4">
        <w:rPr>
          <w:noProof w:val="0"/>
          <w:sz w:val="28"/>
          <w:szCs w:val="28"/>
        </w:rPr>
        <w:t xml:space="preserve"> қосымшасы).</w:t>
      </w:r>
    </w:p>
    <w:p w:rsidR="00E72D4F" w:rsidRPr="008764B9" w:rsidRDefault="00E72D4F" w:rsidP="00E72D4F">
      <w:pPr>
        <w:rPr>
          <w:bCs/>
          <w:noProof w:val="0"/>
          <w:sz w:val="28"/>
          <w:szCs w:val="28"/>
        </w:rPr>
      </w:pPr>
      <w:r w:rsidRPr="00EF718C">
        <w:rPr>
          <w:noProof w:val="0"/>
          <w:sz w:val="28"/>
          <w:szCs w:val="28"/>
        </w:rPr>
        <w:t>-</w:t>
      </w:r>
      <w:r w:rsidRPr="00E72D4F">
        <w:rPr>
          <w:bCs/>
          <w:noProof w:val="0"/>
          <w:sz w:val="28"/>
          <w:szCs w:val="28"/>
        </w:rPr>
        <w:t xml:space="preserve">Күміс және </w:t>
      </w:r>
      <w:r>
        <w:rPr>
          <w:bCs/>
          <w:noProof w:val="0"/>
          <w:sz w:val="28"/>
          <w:szCs w:val="28"/>
        </w:rPr>
        <w:t>КМК</w:t>
      </w:r>
      <w:r w:rsidRPr="00E72D4F">
        <w:rPr>
          <w:bCs/>
          <w:noProof w:val="0"/>
          <w:sz w:val="28"/>
          <w:szCs w:val="28"/>
        </w:rPr>
        <w:t xml:space="preserve"> нанокомпозициясы концентрациясының трикотаж шұлық бұйымдары мен беймата тоқыма материалдарының бактерияға қарсы белсенділігіне әсерін зерттеу</w:t>
      </w:r>
      <w:r w:rsidRPr="00EF718C">
        <w:rPr>
          <w:bCs/>
          <w:noProof w:val="0"/>
          <w:sz w:val="28"/>
          <w:szCs w:val="28"/>
        </w:rPr>
        <w:t xml:space="preserve"> есебі.</w:t>
      </w:r>
      <w:r w:rsidRPr="00E72D4F">
        <w:rPr>
          <w:noProof w:val="0"/>
          <w:sz w:val="28"/>
          <w:szCs w:val="28"/>
        </w:rPr>
        <w:t xml:space="preserve"> </w:t>
      </w:r>
      <w:r w:rsidR="008764B9">
        <w:rPr>
          <w:noProof w:val="0"/>
          <w:sz w:val="28"/>
          <w:szCs w:val="28"/>
        </w:rPr>
        <w:t>«Микробиология академиялық ғылыми» Институты ӨР.</w:t>
      </w:r>
      <w:r w:rsidRPr="00E72D4F">
        <w:rPr>
          <w:bCs/>
          <w:noProof w:val="0"/>
          <w:sz w:val="28"/>
          <w:szCs w:val="28"/>
        </w:rPr>
        <w:t>(</w:t>
      </w:r>
      <w:r>
        <w:rPr>
          <w:bCs/>
          <w:noProof w:val="0"/>
          <w:sz w:val="28"/>
          <w:szCs w:val="28"/>
        </w:rPr>
        <w:t>З</w:t>
      </w:r>
      <w:r w:rsidRPr="00E72D4F">
        <w:rPr>
          <w:bCs/>
          <w:noProof w:val="0"/>
          <w:sz w:val="28"/>
          <w:szCs w:val="28"/>
        </w:rPr>
        <w:t xml:space="preserve"> қосымшасы).</w:t>
      </w:r>
    </w:p>
    <w:p w:rsidR="003C690D" w:rsidRPr="003226A4" w:rsidRDefault="00AB1DA4" w:rsidP="001A1337">
      <w:pPr>
        <w:rPr>
          <w:noProof w:val="0"/>
          <w:sz w:val="28"/>
          <w:szCs w:val="28"/>
        </w:rPr>
      </w:pPr>
      <w:r w:rsidRPr="003226A4">
        <w:rPr>
          <w:b/>
          <w:noProof w:val="0"/>
          <w:sz w:val="28"/>
          <w:szCs w:val="28"/>
        </w:rPr>
        <w:t>Зерттеу нәтижелерін апробациялау.</w:t>
      </w:r>
      <w:r w:rsidR="00214AA7" w:rsidRPr="003226A4">
        <w:rPr>
          <w:noProof w:val="0"/>
          <w:sz w:val="28"/>
          <w:szCs w:val="28"/>
        </w:rPr>
        <w:t xml:space="preserve"> </w:t>
      </w:r>
      <w:r w:rsidR="003C690D" w:rsidRPr="003226A4">
        <w:rPr>
          <w:noProof w:val="0"/>
          <w:sz w:val="28"/>
          <w:szCs w:val="28"/>
        </w:rPr>
        <w:t>Диссертациялық жұмыс материалдары түрлі халықаралық, республикалық конференциялар</w:t>
      </w:r>
      <w:r w:rsidR="00B84517" w:rsidRPr="003226A4">
        <w:rPr>
          <w:noProof w:val="0"/>
          <w:sz w:val="28"/>
          <w:szCs w:val="28"/>
        </w:rPr>
        <w:t xml:space="preserve"> мен семинарларда,</w:t>
      </w:r>
      <w:r w:rsidR="003C690D" w:rsidRPr="003226A4">
        <w:rPr>
          <w:noProof w:val="0"/>
          <w:sz w:val="28"/>
          <w:szCs w:val="28"/>
        </w:rPr>
        <w:t xml:space="preserve"> яғни: </w:t>
      </w:r>
      <w:r w:rsidR="00B84517" w:rsidRPr="003226A4">
        <w:rPr>
          <w:noProof w:val="0"/>
          <w:sz w:val="28"/>
          <w:szCs w:val="28"/>
        </w:rPr>
        <w:t>«</w:t>
      </w:r>
      <w:r w:rsidR="003C690D" w:rsidRPr="003226A4">
        <w:rPr>
          <w:noProof w:val="0"/>
          <w:sz w:val="28"/>
          <w:szCs w:val="28"/>
        </w:rPr>
        <w:t>Узбекистан-Россия «Технология текстиля-2018», Ташкентский институт текстильной и легкой промышленности</w:t>
      </w:r>
      <w:r w:rsidR="00B84517" w:rsidRPr="003226A4">
        <w:rPr>
          <w:noProof w:val="0"/>
          <w:sz w:val="28"/>
          <w:szCs w:val="28"/>
        </w:rPr>
        <w:t>»</w:t>
      </w:r>
      <w:r w:rsidR="003C690D" w:rsidRPr="003226A4">
        <w:rPr>
          <w:noProof w:val="0"/>
          <w:sz w:val="28"/>
          <w:szCs w:val="28"/>
        </w:rPr>
        <w:t>,</w:t>
      </w:r>
      <w:r w:rsidR="00B84517" w:rsidRPr="003226A4">
        <w:rPr>
          <w:noProof w:val="0"/>
          <w:sz w:val="28"/>
          <w:szCs w:val="28"/>
        </w:rPr>
        <w:t xml:space="preserve"> Халықаралық семинар,</w:t>
      </w:r>
      <w:r w:rsidR="003C690D" w:rsidRPr="003226A4">
        <w:rPr>
          <w:noProof w:val="0"/>
          <w:sz w:val="28"/>
          <w:szCs w:val="28"/>
        </w:rPr>
        <w:t xml:space="preserve"> </w:t>
      </w:r>
      <w:r w:rsidR="00B84517" w:rsidRPr="003226A4">
        <w:rPr>
          <w:noProof w:val="0"/>
          <w:sz w:val="28"/>
          <w:szCs w:val="28"/>
        </w:rPr>
        <w:t xml:space="preserve">(Өзбекстан, </w:t>
      </w:r>
      <w:r w:rsidR="004A340B" w:rsidRPr="003226A4">
        <w:rPr>
          <w:noProof w:val="0"/>
          <w:sz w:val="28"/>
          <w:szCs w:val="28"/>
        </w:rPr>
        <w:t xml:space="preserve">Ташкент, </w:t>
      </w:r>
      <w:r w:rsidR="003C690D" w:rsidRPr="003226A4">
        <w:rPr>
          <w:noProof w:val="0"/>
          <w:sz w:val="28"/>
          <w:szCs w:val="28"/>
        </w:rPr>
        <w:t>2018</w:t>
      </w:r>
      <w:r w:rsidR="00B84517" w:rsidRPr="003226A4">
        <w:rPr>
          <w:noProof w:val="0"/>
          <w:sz w:val="28"/>
          <w:szCs w:val="28"/>
        </w:rPr>
        <w:t>)</w:t>
      </w:r>
      <w:r w:rsidR="003C690D" w:rsidRPr="003226A4">
        <w:rPr>
          <w:noProof w:val="0"/>
          <w:sz w:val="28"/>
          <w:szCs w:val="28"/>
        </w:rPr>
        <w:t xml:space="preserve">, </w:t>
      </w:r>
      <w:r w:rsidR="00B84517" w:rsidRPr="003226A4">
        <w:rPr>
          <w:noProof w:val="0"/>
          <w:sz w:val="28"/>
          <w:szCs w:val="28"/>
        </w:rPr>
        <w:t>«Инновационные техн</w:t>
      </w:r>
      <w:r w:rsidR="000E019B" w:rsidRPr="003226A4">
        <w:rPr>
          <w:noProof w:val="0"/>
          <w:sz w:val="28"/>
          <w:szCs w:val="28"/>
        </w:rPr>
        <w:t>ологии в</w:t>
      </w:r>
      <w:r w:rsidR="00B84517" w:rsidRPr="003226A4">
        <w:rPr>
          <w:noProof w:val="0"/>
          <w:sz w:val="28"/>
          <w:szCs w:val="28"/>
        </w:rPr>
        <w:t xml:space="preserve"> отделке текстильных материалов и в бу</w:t>
      </w:r>
      <w:r w:rsidR="007C24CF" w:rsidRPr="003226A4">
        <w:rPr>
          <w:noProof w:val="0"/>
          <w:sz w:val="28"/>
          <w:szCs w:val="28"/>
        </w:rPr>
        <w:t>мажном производстве</w:t>
      </w:r>
      <w:r w:rsidR="004A340B" w:rsidRPr="003226A4">
        <w:rPr>
          <w:noProof w:val="0"/>
          <w:sz w:val="28"/>
          <w:szCs w:val="28"/>
        </w:rPr>
        <w:t>,</w:t>
      </w:r>
      <w:r w:rsidR="007C24CF" w:rsidRPr="003226A4">
        <w:rPr>
          <w:noProof w:val="0"/>
          <w:sz w:val="28"/>
          <w:szCs w:val="28"/>
        </w:rPr>
        <w:t xml:space="preserve"> посвящен</w:t>
      </w:r>
      <w:r w:rsidR="004A340B" w:rsidRPr="003226A4">
        <w:rPr>
          <w:noProof w:val="0"/>
          <w:sz w:val="28"/>
          <w:szCs w:val="28"/>
        </w:rPr>
        <w:t>ный</w:t>
      </w:r>
      <w:r w:rsidR="007C24CF" w:rsidRPr="003226A4">
        <w:rPr>
          <w:noProof w:val="0"/>
          <w:sz w:val="28"/>
          <w:szCs w:val="28"/>
        </w:rPr>
        <w:t xml:space="preserve"> 60-</w:t>
      </w:r>
      <w:r w:rsidR="00B84517" w:rsidRPr="003226A4">
        <w:rPr>
          <w:noProof w:val="0"/>
          <w:sz w:val="28"/>
          <w:szCs w:val="28"/>
        </w:rPr>
        <w:t xml:space="preserve">летнему юбилею кафедры «Химическая технология», Инновационные технологии отделки текстильных материалов, Ташкентский институт текстильной и легкой промышленности», Халықаралық ғылыми-практикалық семинар, (Өзбекстан, Ташкент 2019), </w:t>
      </w:r>
      <w:r w:rsidR="003C690D" w:rsidRPr="003226A4">
        <w:rPr>
          <w:noProof w:val="0"/>
          <w:sz w:val="28"/>
          <w:szCs w:val="28"/>
        </w:rPr>
        <w:t xml:space="preserve">VII International Conference Industrial Technologies and Engineering ICITE-2021, M. Auezov South Kazakhstan University, </w:t>
      </w:r>
      <w:r w:rsidR="00B84517" w:rsidRPr="003226A4">
        <w:rPr>
          <w:noProof w:val="0"/>
          <w:sz w:val="28"/>
          <w:szCs w:val="28"/>
        </w:rPr>
        <w:t>Халықаралық конференция (Шымкент, 2021)</w:t>
      </w:r>
      <w:r w:rsidR="00B84517" w:rsidRPr="003226A4">
        <w:t xml:space="preserve"> </w:t>
      </w:r>
      <w:r w:rsidR="00B84517" w:rsidRPr="003226A4">
        <w:rPr>
          <w:noProof w:val="0"/>
          <w:sz w:val="28"/>
          <w:szCs w:val="28"/>
        </w:rPr>
        <w:t>баяндалып</w:t>
      </w:r>
      <w:r w:rsidR="004A340B" w:rsidRPr="003226A4">
        <w:rPr>
          <w:noProof w:val="0"/>
          <w:sz w:val="28"/>
          <w:szCs w:val="28"/>
        </w:rPr>
        <w:t>,</w:t>
      </w:r>
      <w:r w:rsidR="00B84517" w:rsidRPr="003226A4">
        <w:rPr>
          <w:noProof w:val="0"/>
          <w:sz w:val="28"/>
          <w:szCs w:val="28"/>
        </w:rPr>
        <w:t xml:space="preserve"> талқыланды</w:t>
      </w:r>
      <w:r w:rsidR="000E019B" w:rsidRPr="003226A4">
        <w:rPr>
          <w:noProof w:val="0"/>
          <w:sz w:val="28"/>
          <w:szCs w:val="28"/>
        </w:rPr>
        <w:t xml:space="preserve">. </w:t>
      </w:r>
    </w:p>
    <w:p w:rsidR="000E019B" w:rsidRPr="003226A4" w:rsidRDefault="00AB1DA4" w:rsidP="003226A4">
      <w:pPr>
        <w:ind w:firstLine="284"/>
        <w:rPr>
          <w:noProof w:val="0"/>
          <w:sz w:val="28"/>
          <w:szCs w:val="28"/>
        </w:rPr>
      </w:pPr>
      <w:r w:rsidRPr="003226A4">
        <w:rPr>
          <w:b/>
          <w:noProof w:val="0"/>
          <w:sz w:val="28"/>
          <w:szCs w:val="28"/>
        </w:rPr>
        <w:lastRenderedPageBreak/>
        <w:t>Зерттеу нәтижелерінің жариялануы.</w:t>
      </w:r>
      <w:r w:rsidR="00214AA7" w:rsidRPr="003226A4">
        <w:rPr>
          <w:noProof w:val="0"/>
          <w:sz w:val="28"/>
          <w:szCs w:val="28"/>
        </w:rPr>
        <w:t xml:space="preserve"> Диссертациялық зертте</w:t>
      </w:r>
      <w:r w:rsidR="00CD5BB8">
        <w:rPr>
          <w:noProof w:val="0"/>
          <w:sz w:val="28"/>
          <w:szCs w:val="28"/>
        </w:rPr>
        <w:t>улердің негізгі қорытындылары 14</w:t>
      </w:r>
      <w:r w:rsidR="00214AA7" w:rsidRPr="003226A4">
        <w:rPr>
          <w:noProof w:val="0"/>
          <w:sz w:val="28"/>
          <w:szCs w:val="28"/>
        </w:rPr>
        <w:t xml:space="preserve"> баспалы мақал</w:t>
      </w:r>
      <w:r w:rsidR="00CD5BB8">
        <w:rPr>
          <w:noProof w:val="0"/>
          <w:sz w:val="28"/>
          <w:szCs w:val="28"/>
        </w:rPr>
        <w:t>аларға шығарылған, оның ішінде 6</w:t>
      </w:r>
      <w:r w:rsidR="00214AA7" w:rsidRPr="003226A4">
        <w:rPr>
          <w:noProof w:val="0"/>
          <w:sz w:val="28"/>
          <w:szCs w:val="28"/>
        </w:rPr>
        <w:t xml:space="preserve"> мақала Scopus (Ұлыбритания, Румыния, Ресей) негізгі деректер базасына кіреді, 4 мақала ҚР БҒМ Білім және ғылым саласындағы бақылау Комитетінің ұсынған басылымдарында шығарылды, 4 баспалы мақалалар Халықаралық ғылыми-практикалық конференциялар және Халықаралық ғылыми-практикалық семинарлар жинағына шығарылды. 1 патент өнертабысқа алынды</w:t>
      </w:r>
      <w:r w:rsidR="0072005D" w:rsidRPr="003226A4">
        <w:rPr>
          <w:noProof w:val="0"/>
          <w:sz w:val="28"/>
          <w:szCs w:val="28"/>
        </w:rPr>
        <w:t xml:space="preserve"> (И</w:t>
      </w:r>
      <w:r w:rsidR="00CE3C18" w:rsidRPr="003226A4">
        <w:rPr>
          <w:noProof w:val="0"/>
          <w:sz w:val="28"/>
          <w:szCs w:val="28"/>
        </w:rPr>
        <w:t xml:space="preserve"> қосымшасы)</w:t>
      </w:r>
      <w:r w:rsidR="00214AA7" w:rsidRPr="003226A4">
        <w:rPr>
          <w:noProof w:val="0"/>
          <w:sz w:val="28"/>
          <w:szCs w:val="28"/>
        </w:rPr>
        <w:t>.</w:t>
      </w:r>
    </w:p>
    <w:p w:rsidR="003C2EF8" w:rsidRPr="003226A4" w:rsidRDefault="00A06C58" w:rsidP="003226A4">
      <w:pPr>
        <w:ind w:firstLine="284"/>
        <w:rPr>
          <w:noProof w:val="0"/>
          <w:sz w:val="28"/>
          <w:szCs w:val="28"/>
        </w:rPr>
      </w:pPr>
      <w:r w:rsidRPr="003226A4">
        <w:rPr>
          <w:b/>
          <w:noProof w:val="0"/>
          <w:sz w:val="28"/>
          <w:szCs w:val="28"/>
        </w:rPr>
        <w:t>Диссертацияның құрылымы мен көлемі.</w:t>
      </w:r>
      <w:r w:rsidRPr="003226A4">
        <w:rPr>
          <w:noProof w:val="0"/>
          <w:sz w:val="28"/>
          <w:szCs w:val="28"/>
        </w:rPr>
        <w:t xml:space="preserve"> Диссертациялық жұмыс кіріспеден, төрт тараудан, қорытындыдан, пайдаланылған әдебиеттер тізімінен, қосымшадан тұрады. Диссертация көлемі </w:t>
      </w:r>
      <w:r w:rsidR="00422E06">
        <w:rPr>
          <w:noProof w:val="0"/>
          <w:sz w:val="28"/>
          <w:szCs w:val="28"/>
        </w:rPr>
        <w:t>13</w:t>
      </w:r>
      <w:r w:rsidR="00422E06" w:rsidRPr="008764B9">
        <w:rPr>
          <w:noProof w:val="0"/>
          <w:sz w:val="28"/>
          <w:szCs w:val="28"/>
        </w:rPr>
        <w:t>5</w:t>
      </w:r>
      <w:r w:rsidRPr="003226A4">
        <w:rPr>
          <w:noProof w:val="0"/>
          <w:sz w:val="28"/>
          <w:szCs w:val="28"/>
        </w:rPr>
        <w:t xml:space="preserve"> бет құрайды.</w:t>
      </w:r>
    </w:p>
    <w:p w:rsidR="003C2EF8" w:rsidRPr="003226A4" w:rsidRDefault="003C2EF8" w:rsidP="003226A4">
      <w:pPr>
        <w:ind w:firstLine="284"/>
        <w:rPr>
          <w:b/>
          <w:sz w:val="28"/>
          <w:szCs w:val="28"/>
        </w:rPr>
        <w:sectPr w:rsidR="003C2EF8" w:rsidRPr="003226A4" w:rsidSect="003C2EF8">
          <w:pgSz w:w="11906" w:h="16838" w:code="9"/>
          <w:pgMar w:top="1134" w:right="567" w:bottom="1134" w:left="1701" w:header="709" w:footer="709" w:gutter="0"/>
          <w:cols w:space="708"/>
          <w:titlePg/>
          <w:docGrid w:linePitch="360"/>
        </w:sectPr>
      </w:pPr>
      <w:r w:rsidRPr="003226A4">
        <w:rPr>
          <w:b/>
          <w:sz w:val="28"/>
          <w:szCs w:val="28"/>
        </w:rPr>
        <w:t xml:space="preserve"> </w:t>
      </w:r>
    </w:p>
    <w:p w:rsidR="00911CE7" w:rsidRPr="003226A4" w:rsidRDefault="007C24CF" w:rsidP="001A1337">
      <w:pPr>
        <w:pStyle w:val="1"/>
        <w:spacing w:before="0" w:beforeAutospacing="0" w:after="0" w:afterAutospacing="0"/>
        <w:jc w:val="center"/>
        <w:rPr>
          <w:b w:val="0"/>
          <w:sz w:val="28"/>
          <w:szCs w:val="28"/>
        </w:rPr>
      </w:pPr>
      <w:bookmarkStart w:id="5" w:name="_Toc113204130"/>
      <w:r w:rsidRPr="003226A4">
        <w:rPr>
          <w:sz w:val="28"/>
          <w:szCs w:val="28"/>
        </w:rPr>
        <w:lastRenderedPageBreak/>
        <w:t>1 БАКТЕРИЯҒА ҚАРСЫ ТОҚЫМА МАТЕРИАЛДАРЫН ӨНДІРУДЕ БИОЛОГИЯЛЫҚ БЕЛСЕНДІ КЕШЕНДЕРДІ АЛУ ЖӘНЕ ПАЙДАЛАНУ МӘСЕЛЕСІНІҢ ЗАМАНАУИ ЖАҒДАЙЫН ТАЛДАУ</w:t>
      </w:r>
      <w:bookmarkEnd w:id="5"/>
    </w:p>
    <w:p w:rsidR="00911CE7" w:rsidRPr="003226A4" w:rsidRDefault="00911CE7" w:rsidP="001A1337">
      <w:pPr>
        <w:ind w:firstLine="720"/>
        <w:rPr>
          <w:sz w:val="28"/>
          <w:szCs w:val="28"/>
        </w:rPr>
      </w:pPr>
    </w:p>
    <w:p w:rsidR="00E20EC7" w:rsidRPr="003226A4" w:rsidRDefault="00E20EC7" w:rsidP="001A1337">
      <w:pPr>
        <w:rPr>
          <w:rFonts w:eastAsiaTheme="minorHAnsi"/>
          <w:noProof w:val="0"/>
          <w:sz w:val="28"/>
          <w:szCs w:val="28"/>
          <w:lang w:eastAsia="en-US"/>
        </w:rPr>
      </w:pPr>
      <w:r w:rsidRPr="003226A4">
        <w:rPr>
          <w:rFonts w:eastAsiaTheme="minorHAnsi"/>
          <w:noProof w:val="0"/>
          <w:sz w:val="28"/>
          <w:szCs w:val="28"/>
          <w:lang w:eastAsia="en-US"/>
        </w:rPr>
        <w:t>Қазақстандық тұтынушы үшін ғылымды қажетсінетін, өндірістер жағдайында өндірілетін, бактерияға қарсы импортталатын материалдардың басты кемшілігі олардың жоғары құны болып табылады. Ал отандық өндірістің бактерияға қарсы материалдары әрдайым ұқсас импорттық тауарлармен бәсекелесе алмайды, бұған ең алдымен, шығарылатын өнімнің кең ассортименті</w:t>
      </w:r>
      <w:r w:rsidR="00D330AC" w:rsidRPr="003226A4">
        <w:rPr>
          <w:rFonts w:eastAsiaTheme="minorHAnsi"/>
          <w:noProof w:val="0"/>
          <w:sz w:val="28"/>
          <w:szCs w:val="28"/>
          <w:lang w:eastAsia="en-US"/>
        </w:rPr>
        <w:t>нің</w:t>
      </w:r>
      <w:r w:rsidRPr="003226A4">
        <w:rPr>
          <w:rFonts w:eastAsiaTheme="minorHAnsi"/>
          <w:noProof w:val="0"/>
          <w:sz w:val="28"/>
          <w:szCs w:val="28"/>
          <w:lang w:eastAsia="en-US"/>
        </w:rPr>
        <w:t xml:space="preserve"> жеткіліксіздігі, с</w:t>
      </w:r>
      <w:r w:rsidR="00D330AC" w:rsidRPr="003226A4">
        <w:rPr>
          <w:rFonts w:eastAsiaTheme="minorHAnsi"/>
          <w:noProof w:val="0"/>
          <w:sz w:val="28"/>
          <w:szCs w:val="28"/>
          <w:lang w:eastAsia="en-US"/>
        </w:rPr>
        <w:t>ондай-ақ шығарылатын тауарлар</w:t>
      </w:r>
      <w:r w:rsidRPr="003226A4">
        <w:rPr>
          <w:rFonts w:eastAsiaTheme="minorHAnsi"/>
          <w:noProof w:val="0"/>
          <w:sz w:val="28"/>
          <w:szCs w:val="28"/>
          <w:lang w:eastAsia="en-US"/>
        </w:rPr>
        <w:t xml:space="preserve"> қасиеттерінің тұтынушының барлық талаптарына сәйкес келмеуі себеп</w:t>
      </w:r>
      <w:r w:rsidR="00D330AC" w:rsidRPr="003226A4">
        <w:rPr>
          <w:rFonts w:eastAsiaTheme="minorHAnsi"/>
          <w:noProof w:val="0"/>
          <w:sz w:val="28"/>
          <w:szCs w:val="28"/>
          <w:lang w:eastAsia="en-US"/>
        </w:rPr>
        <w:t xml:space="preserve"> болып саналады</w:t>
      </w:r>
      <w:r w:rsidRPr="003226A4">
        <w:rPr>
          <w:rFonts w:eastAsiaTheme="minorHAnsi"/>
          <w:noProof w:val="0"/>
          <w:sz w:val="28"/>
          <w:szCs w:val="28"/>
          <w:lang w:eastAsia="en-US"/>
        </w:rPr>
        <w:t xml:space="preserve">. Бұл </w:t>
      </w:r>
      <w:r w:rsidR="00D330AC" w:rsidRPr="003226A4">
        <w:rPr>
          <w:rFonts w:eastAsiaTheme="minorHAnsi"/>
          <w:noProof w:val="0"/>
          <w:sz w:val="28"/>
          <w:szCs w:val="28"/>
          <w:lang w:eastAsia="en-US"/>
        </w:rPr>
        <w:t>мәселені</w:t>
      </w:r>
      <w:r w:rsidRPr="003226A4">
        <w:rPr>
          <w:rFonts w:eastAsiaTheme="minorHAnsi"/>
          <w:noProof w:val="0"/>
          <w:sz w:val="28"/>
          <w:szCs w:val="28"/>
          <w:lang w:eastAsia="en-US"/>
        </w:rPr>
        <w:t xml:space="preserve"> шешу үшін инновациялық технологиялар мен белсенді </w:t>
      </w:r>
      <w:r w:rsidR="002C7C3E" w:rsidRPr="003226A4">
        <w:rPr>
          <w:rFonts w:eastAsiaTheme="minorHAnsi"/>
          <w:noProof w:val="0"/>
          <w:sz w:val="28"/>
          <w:szCs w:val="28"/>
          <w:lang w:eastAsia="en-US"/>
        </w:rPr>
        <w:t xml:space="preserve">антибактериялы </w:t>
      </w:r>
      <w:r w:rsidRPr="003226A4">
        <w:rPr>
          <w:rFonts w:eastAsiaTheme="minorHAnsi"/>
          <w:noProof w:val="0"/>
          <w:sz w:val="28"/>
          <w:szCs w:val="28"/>
          <w:lang w:eastAsia="en-US"/>
        </w:rPr>
        <w:t xml:space="preserve">заттарды талшықтардың бетіне тиімді жағуға және құрылымына енгізуге қол жеткізуге мүмкіндік беретін нанотехнологияларды қолданып, бактерияға қарсы материалдардың жаңа түрлерін шығаруды ұйымдастыру қажет. Нарықта шетелдік өнімнің қазақстандық аналогтарының болмауының, сондай-ақ бұл ішінара денсаулық сақтау жүйесі саласындағы мемлекеттік белсенді саясатына негізделген. Осы тауарлар тобына халықтың сұранысының өсуіне байланысты және халық арасында алдын-алу іс-шаралар мен салауатты өмір салтын насихаттау, бактерияға қарсы беймата және трикотаж материалдарын өндіру, сонымен бірге оларға </w:t>
      </w:r>
      <w:r w:rsidR="002C7C3E" w:rsidRPr="003226A4">
        <w:rPr>
          <w:rFonts w:eastAsiaTheme="minorHAnsi"/>
          <w:noProof w:val="0"/>
          <w:sz w:val="28"/>
          <w:szCs w:val="28"/>
          <w:lang w:eastAsia="en-US"/>
        </w:rPr>
        <w:t xml:space="preserve">антибактериялы </w:t>
      </w:r>
      <w:r w:rsidRPr="003226A4">
        <w:rPr>
          <w:rFonts w:eastAsiaTheme="minorHAnsi"/>
          <w:noProof w:val="0"/>
          <w:sz w:val="28"/>
          <w:szCs w:val="28"/>
          <w:lang w:eastAsia="en-US"/>
        </w:rPr>
        <w:t>және бактериостатикалық қасиеттер беру мақсатында өндірілетін материалдардың модификациясы қазақстандық өндірушілер үшін өзекті міндет болып табылады</w:t>
      </w:r>
      <w:r w:rsidR="00446BB1" w:rsidRPr="003226A4">
        <w:rPr>
          <w:rFonts w:eastAsiaTheme="minorHAnsi"/>
          <w:noProof w:val="0"/>
          <w:sz w:val="28"/>
          <w:szCs w:val="28"/>
          <w:lang w:eastAsia="en-US"/>
        </w:rPr>
        <w:t xml:space="preserve"> </w:t>
      </w:r>
      <w:r w:rsidR="00446BB1" w:rsidRPr="003226A4">
        <w:rPr>
          <w:rFonts w:eastAsiaTheme="minorHAnsi"/>
          <w:noProof w:val="0"/>
          <w:sz w:val="28"/>
          <w:szCs w:val="28"/>
          <w:lang w:eastAsia="en-US"/>
        </w:rPr>
        <w:fldChar w:fldCharType="begin"/>
      </w:r>
      <w:r w:rsidR="000F1518" w:rsidRPr="003226A4">
        <w:rPr>
          <w:rFonts w:eastAsiaTheme="minorHAnsi"/>
          <w:noProof w:val="0"/>
          <w:sz w:val="28"/>
          <w:szCs w:val="28"/>
          <w:lang w:eastAsia="en-US"/>
        </w:rPr>
        <w:instrText xml:space="preserve"> ADDIN ZOTERO_ITEM CSL_CITATION {"citationID":"1gPnNqmr","properties":{"formattedCitation":"[2]","plainCitation":"[2]","noteIndex":0},"citationItems":[{"id":787,"uris":["http://zotero.org/users/8681958/items/MW554BQJ"],"itemData":{"id":787,"type":"article-journal","container-title":"ҚазҰТЗУ хабаршысы","issue":"139","page":"351-355","title":"Бактерияға қарсы қасиеттері бар талшықты материалдарды алу әдістері","volume":"3","author":[{"family":"Бектурсунова,","given":"А.К."},{"family":"Ботабаев","given":"Н.Е."},{"family":"Тоғатаев","given":"Т.У."},{"family":"Еркебай","given":"Ғ.Н."}],"issued":{"date-parts":[["2020"]]}}}],"schema":"https://github.com/citation-style-language/schema/raw/master/csl-citation.json"} </w:instrText>
      </w:r>
      <w:r w:rsidR="00446BB1" w:rsidRPr="003226A4">
        <w:rPr>
          <w:rFonts w:eastAsiaTheme="minorHAnsi"/>
          <w:noProof w:val="0"/>
          <w:sz w:val="28"/>
          <w:szCs w:val="28"/>
          <w:lang w:eastAsia="en-US"/>
        </w:rPr>
        <w:fldChar w:fldCharType="separate"/>
      </w:r>
      <w:r w:rsidR="000E0D49" w:rsidRPr="003226A4">
        <w:rPr>
          <w:rFonts w:eastAsiaTheme="minorHAnsi"/>
          <w:sz w:val="28"/>
        </w:rPr>
        <w:t>[2]</w:t>
      </w:r>
      <w:r w:rsidR="00446BB1" w:rsidRPr="003226A4">
        <w:rPr>
          <w:rFonts w:eastAsiaTheme="minorHAnsi"/>
          <w:noProof w:val="0"/>
          <w:sz w:val="28"/>
          <w:szCs w:val="28"/>
          <w:lang w:eastAsia="en-US"/>
        </w:rPr>
        <w:fldChar w:fldCharType="end"/>
      </w:r>
      <w:r w:rsidRPr="003226A4">
        <w:rPr>
          <w:rFonts w:eastAsiaTheme="minorHAnsi"/>
          <w:noProof w:val="0"/>
          <w:sz w:val="28"/>
          <w:szCs w:val="28"/>
          <w:lang w:eastAsia="en-US"/>
        </w:rPr>
        <w:t xml:space="preserve">. </w:t>
      </w:r>
    </w:p>
    <w:p w:rsidR="00911CE7" w:rsidRPr="003226A4" w:rsidRDefault="00911CE7" w:rsidP="001A1337">
      <w:pPr>
        <w:ind w:firstLine="720"/>
        <w:rPr>
          <w:sz w:val="28"/>
          <w:szCs w:val="28"/>
        </w:rPr>
      </w:pPr>
      <w:r w:rsidRPr="003226A4">
        <w:rPr>
          <w:sz w:val="28"/>
          <w:szCs w:val="28"/>
        </w:rPr>
        <w:t xml:space="preserve">Тоқыма материалдарына бактерицидтік қасиеттер берудің екі негізгі мақсаты бар: бактериялардың әсерінен қорғау және тоқыма материалдарымен жанасатын объектілердің патогендік микрофлорасының әсерінен қорғау. </w:t>
      </w:r>
    </w:p>
    <w:p w:rsidR="00911CE7" w:rsidRPr="003226A4" w:rsidRDefault="00911CE7" w:rsidP="001A1337">
      <w:pPr>
        <w:ind w:firstLine="720"/>
        <w:rPr>
          <w:sz w:val="28"/>
          <w:szCs w:val="28"/>
        </w:rPr>
      </w:pPr>
      <w:r w:rsidRPr="003226A4">
        <w:rPr>
          <w:sz w:val="28"/>
          <w:szCs w:val="28"/>
        </w:rPr>
        <w:t>Белгілі болғандай, мақта микробтардың әсеріне өте сезімтал</w:t>
      </w:r>
      <w:r w:rsidR="00A141AD" w:rsidRPr="003226A4">
        <w:rPr>
          <w:sz w:val="28"/>
          <w:szCs w:val="28"/>
        </w:rPr>
        <w:t xml:space="preserve"> </w:t>
      </w:r>
      <w:r w:rsidR="00A141AD" w:rsidRPr="003226A4">
        <w:rPr>
          <w:sz w:val="28"/>
          <w:szCs w:val="28"/>
        </w:rPr>
        <w:fldChar w:fldCharType="begin"/>
      </w:r>
      <w:r w:rsidR="000F1518" w:rsidRPr="003226A4">
        <w:rPr>
          <w:sz w:val="28"/>
          <w:szCs w:val="28"/>
        </w:rPr>
        <w:instrText xml:space="preserve"> ADDIN ZOTERO_ITEM CSL_CITATION {"citationID":"1LuoxRPb","properties":{"formattedCitation":"[3]","plainCitation":"[3]","noteIndex":0},"citationItems":[{"id":422,"uris":["http://zotero.org/users/8681958/items/E7YLBEX3"],"itemData":{"id":422,"type":"article-journal","container-title":"Textile Review","page":"135–139","source":"Google Scholar","title":"Application of nanotechnology to тextile finishing-A review","volume":"11","author":[{"family":"Shanmugasundaram","given":"O. L."}],"issued":{"date-parts":[["2009"]]}}}],"schema":"https://github.com/citation-style-language/schema/raw/master/csl-citation.json"} </w:instrText>
      </w:r>
      <w:r w:rsidR="00A141AD" w:rsidRPr="003226A4">
        <w:rPr>
          <w:sz w:val="28"/>
          <w:szCs w:val="28"/>
        </w:rPr>
        <w:fldChar w:fldCharType="separate"/>
      </w:r>
      <w:r w:rsidR="000E0D49" w:rsidRPr="003226A4">
        <w:rPr>
          <w:sz w:val="28"/>
        </w:rPr>
        <w:t>[3]</w:t>
      </w:r>
      <w:r w:rsidR="00A141AD" w:rsidRPr="003226A4">
        <w:rPr>
          <w:sz w:val="28"/>
          <w:szCs w:val="28"/>
        </w:rPr>
        <w:fldChar w:fldCharType="end"/>
      </w:r>
      <w:r w:rsidRPr="003226A4">
        <w:rPr>
          <w:sz w:val="28"/>
          <w:szCs w:val="28"/>
        </w:rPr>
        <w:t>, өйткені ол су мен микробтық ферменттерді оңай сақтайды, бұл олардың полимерлі байланыстарын оңай гидролиздейді. Сонымен қатар, табиғи талшықтарда микробтардың сақталу кезеңі де әртүрлі.</w:t>
      </w:r>
    </w:p>
    <w:p w:rsidR="00911CE7" w:rsidRPr="003226A4" w:rsidRDefault="00911CE7" w:rsidP="001A1337">
      <w:pPr>
        <w:ind w:firstLine="720"/>
        <w:rPr>
          <w:sz w:val="28"/>
          <w:szCs w:val="28"/>
          <w:shd w:val="clear" w:color="auto" w:fill="FFFFFF"/>
        </w:rPr>
      </w:pPr>
      <w:r w:rsidRPr="003226A4">
        <w:rPr>
          <w:sz w:val="28"/>
          <w:szCs w:val="28"/>
        </w:rPr>
        <w:t>Берілген қасиеттері бар тоқыма материалдарын әзірлеуге және өндіруге көп көңіл бөлінеді. Бұл бағытта тоқыма материалдарын микробқа қарсы өңдеу жетекші орын алады.</w:t>
      </w:r>
      <w:r w:rsidRPr="003226A4">
        <w:rPr>
          <w:sz w:val="28"/>
          <w:szCs w:val="28"/>
          <w:shd w:val="clear" w:color="auto" w:fill="FFFFFF"/>
        </w:rPr>
        <w:t xml:space="preserve"> Мақта, зығыр, жүн, синтетикалық және жібек талшықтарынан жасалған микробқа қарсы материалдар медициналық таңғыштарды</w:t>
      </w:r>
      <w:r w:rsidR="0047131D" w:rsidRPr="003226A4">
        <w:rPr>
          <w:sz w:val="28"/>
          <w:szCs w:val="28"/>
          <w:shd w:val="clear" w:color="auto" w:fill="FFFFFF"/>
        </w:rPr>
        <w:t xml:space="preserve"> </w:t>
      </w:r>
      <w:r w:rsidR="00655E79" w:rsidRPr="003226A4">
        <w:rPr>
          <w:sz w:val="28"/>
          <w:szCs w:val="28"/>
          <w:shd w:val="clear" w:color="auto" w:fill="FFFFFF"/>
        </w:rPr>
        <w:fldChar w:fldCharType="begin"/>
      </w:r>
      <w:r w:rsidR="0067516A" w:rsidRPr="003226A4">
        <w:rPr>
          <w:sz w:val="28"/>
          <w:szCs w:val="28"/>
          <w:shd w:val="clear" w:color="auto" w:fill="FFFFFF"/>
        </w:rPr>
        <w:instrText xml:space="preserve"> ADDIN ZOTERO_ITEM CSL_CITATION {"citationID":"q8vjQvKp","properties":{"formattedCitation":"[4; 5]","plainCitation":"[4; 5]","noteIndex":0},"citationItems":[{"id":427,"uris":["http://zotero.org/users/8681958/items/7LNEVUWT"],"itemData":{"id":427,"type":"article-journal","abstract":"We present a rapid, simple, convenient and cost-effective method for producing nanosized stable silver particles on cotton fibers with complete control of the silver loading level using a thermal reducing silver carbamate complex. Cotton gauze was coated with silver 2-ethylhexylcarbamate solution. Silver nanoparticles on the cotton gauze were characterized by energy dispersive X-ray spectroscopy and X-ray diffraction. Particle size and lattice image of the silver nanoparticles were studied by scanning electron microscopy. The antibacterial activity of the silver coated cotton gauze against Escherichia coli and Staphylococcus aureus, whole blood clotting and physical properties including vertical wicking test, water retention time and absorption of 0.9 % (w/v) saline were studied. Silver coated cotton gauze showed a faster blood clotting rate than the untreated cotton gauze. Cotton gauzes treated with two different silver concentrations (0.01 %, 0.1 %) showed slightly better saline absorption and they had better vertical wicking and water retention time than pristine cotton gauze.","container-title":"Fibers and Polymers","DOI":"10.1007/s12221-017-6831-6","ISSN":"1229-9197","issue":"3","journalAbbreviation":"Fiber. Polym.","language":"English","note":"publisher-place: Seoul\npublisher: Korean Fiber Soc\nWOS:000398002200006","page":"453-459","source":"Web of Science Nextgen","title":"Facile Procedure for Producing Silver Nanocoated Cotton Gauze and Antibacterial Evaluation for Biomedical Applications","volume":"18","author":[{"family":"Kim","given":"Tae-Sung"},{"family":"Cha","given":"Jae-Ryung"},{"family":"Gong","given":"Myoung-Seon"}],"issued":{"date-parts":[["2017",3]]}},"label":"page"},{"id":776,"uris":["http://zotero.org/users/8681958/items/CLHB9EBX"],"itemData":{"id":776,"type":"article-journal","abstract":"Article “Anwendungsbezogene Auslobung von antibakteriellen Textilien” Detailed information of the J-GLOBAL is a service based on the concept of Linking, Expanding, and Sparking, linking science and technology information which hitherto stood alone to support the generation of ideas. By linking the information entered, we provide opportunities to make unexpected discoveries and obtain knowledge from dissimilar fields from high-quality science and technology information within and outside JST.","container-title":"Melliand Textilberichte","ISSN":"0341-0781","issue":"6","language":"en","page":"220-222","source":"jglobal.jst.go.jp","title":"Anwendungsbezogene Auslobung von antibakteriellen Textilien","volume":"89","author":[{"family":"Claudia","given":"Wilderer"},{"family":"Helmut","given":"Mucha"},{"family":"Dirk","given":"Hoefer"}],"issued":{"date-parts":[["2008"]]}},"label":"page"}],"schema":"https://github.com/citation-style-language/schema/raw/master/csl-citation.json"} </w:instrText>
      </w:r>
      <w:r w:rsidR="00655E79" w:rsidRPr="003226A4">
        <w:rPr>
          <w:sz w:val="28"/>
          <w:szCs w:val="28"/>
          <w:shd w:val="clear" w:color="auto" w:fill="FFFFFF"/>
        </w:rPr>
        <w:fldChar w:fldCharType="separate"/>
      </w:r>
      <w:r w:rsidR="003B0513" w:rsidRPr="003226A4">
        <w:rPr>
          <w:sz w:val="28"/>
        </w:rPr>
        <w:t>[4,</w:t>
      </w:r>
      <w:r w:rsidR="0067516A" w:rsidRPr="003226A4">
        <w:rPr>
          <w:sz w:val="28"/>
        </w:rPr>
        <w:t xml:space="preserve"> 5]</w:t>
      </w:r>
      <w:r w:rsidR="00655E79" w:rsidRPr="003226A4">
        <w:rPr>
          <w:sz w:val="28"/>
          <w:szCs w:val="28"/>
          <w:shd w:val="clear" w:color="auto" w:fill="FFFFFF"/>
        </w:rPr>
        <w:fldChar w:fldCharType="end"/>
      </w:r>
      <w:r w:rsidRPr="003226A4">
        <w:rPr>
          <w:sz w:val="28"/>
          <w:szCs w:val="28"/>
          <w:shd w:val="clear" w:color="auto" w:fill="FFFFFF"/>
        </w:rPr>
        <w:t>, майлықтарды</w:t>
      </w:r>
      <w:r w:rsidR="00655E79" w:rsidRPr="003226A4">
        <w:rPr>
          <w:sz w:val="28"/>
          <w:szCs w:val="28"/>
          <w:shd w:val="clear" w:color="auto" w:fill="FFFFFF"/>
        </w:rPr>
        <w:t xml:space="preserve"> </w:t>
      </w:r>
      <w:r w:rsidR="00655E79" w:rsidRPr="003226A4">
        <w:rPr>
          <w:sz w:val="28"/>
          <w:szCs w:val="28"/>
          <w:shd w:val="clear" w:color="auto" w:fill="FFFFFF"/>
        </w:rPr>
        <w:fldChar w:fldCharType="begin"/>
      </w:r>
      <w:r w:rsidR="00CB34AA" w:rsidRPr="003226A4">
        <w:rPr>
          <w:sz w:val="28"/>
          <w:szCs w:val="28"/>
          <w:shd w:val="clear" w:color="auto" w:fill="FFFFFF"/>
        </w:rPr>
        <w:instrText xml:space="preserve"> ADDIN ZOTERO_ITEM CSL_CITATION {"citationID":"mEW4SvG6","properties":{"formattedCitation":"[6; 7]","plainCitation":"[6; 7]","noteIndex":0},"citationItems":[{"id":434,"uris":["http://zotero.org/users/8681958/items/9TEHLNC9"],"itemData":{"id":434,"type":"patent","abstract":"Изобретения относятся к санитарно-гигиеническим средствам и могут быть использованы в быту, в производственной сфере и спорте для осушения рук и других частей тела, а также для проведения санитарно-гигиенических процедур, например при удалении масляных и жировых пятен и пота на руках, ногах или удаления указанных веществ с поверхности спортивных снарядов и орудий труда в местах контакта с кожей человека. Салфетка выполнена из тканого хлопчатобумажного материала квадратной формы, сложена в несколько слоев и размещена в герметичной упаковке. Причем салфетка изготовлена из низкосортного хлопка с поверхностной плотностью ткани 120-172 г/м2, линейной плотностью пряжи: основы - 62,5-72 текс и утка - 50-72 текс, а число нитей на 10 см составляет по основе - 125-139 и утку - 83-89. Салфетка содержит антимикробный и противогрибковый состав или дезодорирующий и обезжиривающий состав в количестве 10-70% от ее массы. Санитарно-гигиенический комплект содержит несколько санитарно-гигиенических средств, включающих по меньшей мере одну салфетку в индивидуальной герметичной упаковке, пропитанную антимикробным и противогрибковым составом, по меньшей мере одну сухую салфетку в индивидуальной герметичной упаковке и салфетку в индивидуальной герметичной упаковке, пропитанной дезодорирующим и обезжиривающим составом. Причем салфетки в комплекте имеют разный цвет окраски. 2 с. и 5 з.п. ф-лы, 2 ил., 1 табл.","call-number":"RU2000105501A","number":"RU2159601C1","title":"Салфетка хлопчатобумажная и санитарно-гигиенический комплект на ее основе","URL":"https://patents.google.com/patent/RU2159601C1/ru","author":[{"family":"Петров","given":"Г. Р."},{"family":"Ефимов","given":"В. Ф."},{"family":"Киселев","given":"В. Н."}],"accessed":{"date-parts":[["2022",8,18]]},"issued":{"date-parts":[["2000",11,27]]},"submitted":{"date-parts":[["2000",3,9]]}},"label":"page"},{"id":436,"uris":["http://zotero.org/users/8681958/items/6TZCA2VP"],"itemData":{"id":436,"type":"patent","abstract":"Изобретение относится к медицине, конкретно к химико-фармацевтической промышленности, а именно к области производства перевязочных средств, и может быть использовано для лечения ран и ожогов во всех фазах раневого процесса путем аппликации на раны. Перевязочное средство представляет собой трикотажное сетчатое полотно с нанесенной на него композицией из биосовместимого пленкообразующего полимера поливинилпирролидона и лекарственных препаратов: йод, новокаин, натриевая соль карбоксиметилцеллюлозы, следующего состава (в мг/см2): йод 0,0282±20%; поливинилпирролидон (Mr 20000) 1,2±20%; новокаин 0,426±20%; натриевая соль карбоксиметилцеллюлозы 1,6-1,9. Применение салфетки обеспечивает противомикробное, антисептическое, дезинфицирующее, противогрибковое и антипротозойное действия за счет того, что матрица поливинилпирролидона удерживает йод в салфетке и способствует его высвобождению на коже.","call-number":"RU201311272015A","number":"RU2519662C1","title":"Медицинская салфетка для наружного применения","URL":"https://patents.google.com/patent/RU2519662C1/ru","author":[{"family":"Мельникова","given":"Ольга Александровна"},{"family":"Петров","given":"Александр Юрьевич"},{"family":"Самкова","given":"Ирина Андреевна"}],"accessed":{"date-parts":[["2022",8,18]]},"issued":{"date-parts":[["2014",6,20]]},"submitted":{"date-parts":[["2013",3,21]]}},"label":"page"}],"schema":"https://github.com/citation-style-language/schema/raw/master/csl-citation.json"} </w:instrText>
      </w:r>
      <w:r w:rsidR="00655E79" w:rsidRPr="003226A4">
        <w:rPr>
          <w:sz w:val="28"/>
          <w:szCs w:val="28"/>
          <w:shd w:val="clear" w:color="auto" w:fill="FFFFFF"/>
        </w:rPr>
        <w:fldChar w:fldCharType="separate"/>
      </w:r>
      <w:r w:rsidR="003B0513" w:rsidRPr="003226A4">
        <w:rPr>
          <w:sz w:val="28"/>
        </w:rPr>
        <w:t>[6,</w:t>
      </w:r>
      <w:r w:rsidR="00CB34AA" w:rsidRPr="003226A4">
        <w:rPr>
          <w:sz w:val="28"/>
        </w:rPr>
        <w:t xml:space="preserve"> 7]</w:t>
      </w:r>
      <w:r w:rsidR="00655E79" w:rsidRPr="003226A4">
        <w:rPr>
          <w:sz w:val="28"/>
          <w:szCs w:val="28"/>
          <w:shd w:val="clear" w:color="auto" w:fill="FFFFFF"/>
        </w:rPr>
        <w:fldChar w:fldCharType="end"/>
      </w:r>
      <w:r w:rsidRPr="003226A4">
        <w:rPr>
          <w:sz w:val="28"/>
          <w:szCs w:val="28"/>
          <w:shd w:val="clear" w:color="auto" w:fill="FFFFFF"/>
        </w:rPr>
        <w:t>, с</w:t>
      </w:r>
      <w:r w:rsidR="00481D87" w:rsidRPr="003226A4">
        <w:rPr>
          <w:sz w:val="28"/>
          <w:szCs w:val="28"/>
          <w:shd w:val="clear" w:color="auto" w:fill="FFFFFF"/>
        </w:rPr>
        <w:t xml:space="preserve">анитарлық-гигиеналық бұйымдарды </w:t>
      </w:r>
      <w:r w:rsidR="00481D87" w:rsidRPr="003226A4">
        <w:rPr>
          <w:sz w:val="28"/>
          <w:szCs w:val="28"/>
          <w:shd w:val="clear" w:color="auto" w:fill="FFFFFF"/>
        </w:rPr>
        <w:fldChar w:fldCharType="begin"/>
      </w:r>
      <w:r w:rsidR="00CB34AA" w:rsidRPr="003226A4">
        <w:rPr>
          <w:sz w:val="28"/>
          <w:szCs w:val="28"/>
          <w:shd w:val="clear" w:color="auto" w:fill="FFFFFF"/>
        </w:rPr>
        <w:instrText xml:space="preserve"> ADDIN ZOTERO_ITEM CSL_CITATION {"citationID":"AE5gMt6h","properties":{"formattedCitation":"[8; 9]","plainCitation":"[8; 9]","noteIndex":0},"citationItems":[{"id":441,"uris":["http://zotero.org/users/8681958/items/LWY4CY67"],"itemData":{"id":441,"type":"article-journal","abstract":"This article focuses on the functional finishing of textiles using silver nanoparticles (AgNPs) and chitosan derivative binder, which was synthesized by a modification of chitosan using alpha-ketoglutaric acid. The binder covalently linked to cotton fabric via esterification of the hydroxyl groups on the cotton surface, and tightly adhered to surface of the AgNPs by coordination bonds. As a result, the coating of AgNPs on the cotton fabric showed excellent antibacterial property and laundering durability. After 30 consecutive laundering cycles, the Ag content on the fabrics decreased to 37.6 %, but the bacterial reduction rates against both S. aureus and E. coli were maintained over 95 %. It has potential applications in a wide variety of fields such as sportswear, socks, and medical textile.","container-title":"Fibers and Polymers","DOI":"10.1007/s12221-016-6609-2","ISSN":"1229-9197","issue":"11","journalAbbreviation":"Fiber. Polym.","language":"English","note":"publisher-place: Seoul\npublisher: Korean Fiber Soc\nWOS:000389010200006","page":"1782-1789","source":"Web of Science Nextgen","title":"Durable Antibacterial Cotton Modified by Silver Nanoparticles and Chitosan Derivative Binder","volume":"17","author":[{"family":"Xu","given":"QingBo"},{"family":"Wu","given":"YongHong"},{"family":"Zhang","given":"YanYan"},{"family":"Fu","given":"FeiYa"},{"family":"Liu","given":"XiangDong"}],"issued":{"date-parts":[["2016",11]]}},"label":"page"},{"id":442,"uris":["http://zotero.org/users/8681958/items/3547FBTU"],"itemData":{"id":442,"type":"article-magazine","container-title":"V: XXIII IFATCC Congress CD-ROM. Budapest - Hungary","page":"1-4","title":"Antimicrobial and antifungal finishing of cotton materials","author":[{"family":"TRAPEZNIKOV,","given":"A"},{"family":"DIANKOVA,","given":"T"},{"family":"FJODOROVA,","given":"N"}],"issued":{"date-parts":[["2013",5,8]]}},"label":"page"}],"schema":"https://github.com/citation-style-language/schema/raw/master/csl-citation.json"} </w:instrText>
      </w:r>
      <w:r w:rsidR="00481D87" w:rsidRPr="003226A4">
        <w:rPr>
          <w:sz w:val="28"/>
          <w:szCs w:val="28"/>
          <w:shd w:val="clear" w:color="auto" w:fill="FFFFFF"/>
        </w:rPr>
        <w:fldChar w:fldCharType="separate"/>
      </w:r>
      <w:r w:rsidR="003B0513" w:rsidRPr="003226A4">
        <w:rPr>
          <w:sz w:val="28"/>
        </w:rPr>
        <w:t>[8,</w:t>
      </w:r>
      <w:r w:rsidR="00CB34AA" w:rsidRPr="003226A4">
        <w:rPr>
          <w:sz w:val="28"/>
        </w:rPr>
        <w:t xml:space="preserve"> 9]</w:t>
      </w:r>
      <w:r w:rsidR="00481D87" w:rsidRPr="003226A4">
        <w:rPr>
          <w:sz w:val="28"/>
          <w:szCs w:val="28"/>
          <w:shd w:val="clear" w:color="auto" w:fill="FFFFFF"/>
        </w:rPr>
        <w:fldChar w:fldCharType="end"/>
      </w:r>
      <w:r w:rsidRPr="003226A4">
        <w:rPr>
          <w:sz w:val="28"/>
          <w:szCs w:val="28"/>
          <w:shd w:val="clear" w:color="auto" w:fill="FFFFFF"/>
        </w:rPr>
        <w:t>, іш киім мен төсек-орын</w:t>
      </w:r>
      <w:r w:rsidR="00481D87" w:rsidRPr="003226A4">
        <w:rPr>
          <w:sz w:val="28"/>
          <w:szCs w:val="28"/>
          <w:shd w:val="clear" w:color="auto" w:fill="FFFFFF"/>
        </w:rPr>
        <w:t xml:space="preserve"> </w:t>
      </w:r>
      <w:r w:rsidR="00481D87" w:rsidRPr="003226A4">
        <w:rPr>
          <w:sz w:val="28"/>
          <w:szCs w:val="28"/>
          <w:shd w:val="clear" w:color="auto" w:fill="FFFFFF"/>
          <w:lang w:val="ru-RU"/>
        </w:rPr>
        <w:fldChar w:fldCharType="begin"/>
      </w:r>
      <w:r w:rsidR="00CB34AA" w:rsidRPr="003226A4">
        <w:rPr>
          <w:sz w:val="28"/>
          <w:szCs w:val="28"/>
          <w:shd w:val="clear" w:color="auto" w:fill="FFFFFF"/>
        </w:rPr>
        <w:instrText xml:space="preserve"> ADDIN ZOTERO_ITEM CSL_CITATION {"citationID":"YtEeyzWX","properties":{"formattedCitation":"[10; 11]","plainCitation":"[10; 11]","noteIndex":0},"citationItems":[{"id":444,"uris":["http://zotero.org/users/8681958/items/JTLYYTIE"],"itemData":{"id":444,"type":"thesis","abstract":"Баранова, Ольга Николаевна. Разработка метода придания антисептических свойств целлюлозным текстильным полотнам бельевого ассортимента и оценка их качества: дис. кандидат технических наук: 05.19.01 - Материаловедение производств текстильной и легкой промышленности. Москва. 2012. 167 с.","call-number":"05.19.01","event-place":"Москва","genre":"кандидат технических наук","language":"ru","note":"page: 167","number-of-pages":"167","publisher":"Московский государственный университет дизайна и технологии","publisher-place":"Москва","source":"www.dissercat.com","title":"Разработка метода придания антисептических свойств целлюлозным текстильным полотнам бельевого ассортимента и оценка их качества","URL":"https://dissercat.com/content/razrabotka-metoda-pridaniya-antisepticheskikh-svoistv-tsellyuloznym-tekstilnym-polotnam-bele","author":[{"family":"Баранова","given":"Ольга Николаевна"}],"accessed":{"date-parts":[["2022",8,19]]},"issued":{"date-parts":[["2012"]]}},"label":"page"},{"id":448,"uris":["http://zotero.org/users/8681958/items/NB8DAZT9"],"itemData":{"id":448,"type":"article-journal","abstract":"We developed an isocyanate group containing quaternary ammonium salt (IQAS) as a potential antimicrobial finishing agent that can be stored in a high purity form for more than a year in dry environments to permit convenient transportation and storage. Additionally, we report a facile and eco-friendly finishing technique to fabricate durable antimicrobial cotton fabrics using IQAS as an antimicrobial finishing agent by a dipping-padding-drying process. IQAS was bound onto the surface of cotton fabrics by a covalent bond to obtain a cotton fabric with excellent bactericidal activity, tearing strength, breaking elongation, bending rigidity, water vapor permeability, surface roughness and smoothness. The antimicrobial rates of these fabrics reached 92.2% and 98.5% against gram-negative bacterium Escherichia coli and gram-positive bacterium Staphylococcus aureus, respectively, even after 50 laundering cycles. These values are much higher than the reference antimicrobial rates of AAA class antimicrobial fabrics, as well as those of conventionally finished cotton fabrics, indicating that the IQAS finished cotton fabrics maintained excellent antimicrobial activity even after long-term repeated launderings. Moreover, the results indicate that the IQAS-treated cotton fabrics could improve the breaking strength (increased by 13.5% in the warp direction and 20.3% in the weft direction), the bursting strength (increased by 11.9%), the air permeability (increased by 12.6%) and the hydrophilicity compared to untreated cotton fabrics. Additionally, our non-leaching antimicrobial cotton fabrics treated with IQAS were non-toxic and showed no skin stimulation. Therefore, IQAS and the antimicrobial finishing technique reported here have great potential applications in antimicrobial fabrics used in hospitals, hotels and other susceptible situations. [GRAPHICS] .","container-title":"Cellulose","DOI":"10.1007/s10570-018-1943-8","ISSN":"0969-0239","issue":"9","journalAbbreviation":"Cellulose","language":"English","note":"publisher-place: Dordrecht\npublisher: Springer\nWOS:000441935500041","page":"5415-5426","source":"Web of Science Nextgen","title":"Non-leaching bactericidal cotton fabrics with well-preserved physical properties, no skin irritation and no toxicity","volume":"25","author":[{"family":"Gu","given":"Jingwei"},{"family":"Yuan","given":"Lingjun"},{"family":"Zhang","given":"Ze"},{"family":"Yang","given":"Xinhui"},{"family":"Luo","given":"Junxuan"},{"family":"Gui","given":"Zifan"},{"family":"Chen","given":"Shiguo"}],"issued":{"date-parts":[["2018",9]]}},"label":"page"}],"schema":"https://github.com/citation-style-language/schema/raw/master/csl-citation.json"} </w:instrText>
      </w:r>
      <w:r w:rsidR="00481D87" w:rsidRPr="003226A4">
        <w:rPr>
          <w:sz w:val="28"/>
          <w:szCs w:val="28"/>
          <w:shd w:val="clear" w:color="auto" w:fill="FFFFFF"/>
          <w:lang w:val="ru-RU"/>
        </w:rPr>
        <w:fldChar w:fldCharType="separate"/>
      </w:r>
      <w:r w:rsidR="00CB34AA" w:rsidRPr="003226A4">
        <w:rPr>
          <w:sz w:val="28"/>
        </w:rPr>
        <w:t>[10</w:t>
      </w:r>
      <w:r w:rsidR="00D330AC" w:rsidRPr="003226A4">
        <w:rPr>
          <w:sz w:val="28"/>
        </w:rPr>
        <w:t>,</w:t>
      </w:r>
      <w:r w:rsidR="00CB34AA" w:rsidRPr="003226A4">
        <w:rPr>
          <w:sz w:val="28"/>
        </w:rPr>
        <w:t xml:space="preserve"> 11]</w:t>
      </w:r>
      <w:r w:rsidR="00481D87" w:rsidRPr="003226A4">
        <w:rPr>
          <w:sz w:val="28"/>
          <w:szCs w:val="28"/>
          <w:shd w:val="clear" w:color="auto" w:fill="FFFFFF"/>
          <w:lang w:val="ru-RU"/>
        </w:rPr>
        <w:fldChar w:fldCharType="end"/>
      </w:r>
      <w:r w:rsidRPr="003226A4">
        <w:rPr>
          <w:sz w:val="28"/>
          <w:szCs w:val="28"/>
          <w:shd w:val="clear" w:color="auto" w:fill="FFFFFF"/>
        </w:rPr>
        <w:t>, шұлық-ұйық бұйымдарын</w:t>
      </w:r>
      <w:r w:rsidR="00481D87" w:rsidRPr="003226A4">
        <w:rPr>
          <w:sz w:val="28"/>
          <w:szCs w:val="28"/>
          <w:shd w:val="clear" w:color="auto" w:fill="FFFFFF"/>
        </w:rPr>
        <w:t xml:space="preserve"> </w:t>
      </w:r>
      <w:r w:rsidR="00481D87" w:rsidRPr="003226A4">
        <w:rPr>
          <w:sz w:val="28"/>
          <w:szCs w:val="28"/>
          <w:shd w:val="clear" w:color="auto" w:fill="FFFFFF"/>
          <w:lang w:val="ru-RU"/>
        </w:rPr>
        <w:fldChar w:fldCharType="begin"/>
      </w:r>
      <w:r w:rsidR="00446BB1" w:rsidRPr="003226A4">
        <w:rPr>
          <w:sz w:val="28"/>
          <w:szCs w:val="28"/>
          <w:shd w:val="clear" w:color="auto" w:fill="FFFFFF"/>
        </w:rPr>
        <w:instrText xml:space="preserve"> ADDIN ZOTERO_ITEM CSL_CITATION {"citationID":"5qBpnycP","properties":{"formattedCitation":"[12]","plainCitation":"[12]","noteIndex":0},"citationItems":[{"id":452,"uris":["http://zotero.org/users/8681958/items/RWXWHPCC"],"itemData":{"id":452,"type":"patent","abstract":"Изобретение относится к легкой промышленности, в частности к трикотажному производству, и касается чулочно-носочного трикотажного изделия, выполненного двухлицевым переплетением на базе кулирной глади, в котором такие его участки, как: пятка, след и мысок, выполнены плюшевым переплетением с расположением плюшевых петель на изнаночной стороне изделия из пряжи, по крайней мере, часть которой включает синтетическую текстурированную нить, модифицированную аддитивом с антимикробным действием. Предложенное изделие имеет высокие прочностные качества, обеспечивает массажный эффект и имеет антимикробные свойства. 7 з.п. ф-лы, 9 табл.","call-number":"RU200811429412A","language":"ru","number":"RU2383667C2","title":"Чулочно-носочное изделие с антимикробными свойствами","URL":"https://patents.google.com/patent/RU2383667C2/ru","author":[{"family":"Резвов (RU)","given":"Андрей Владимирович"},{"family":"Резвов","given":"Андрей Владимирович"}],"accessed":{"date-parts":[["2022",8,19]]},"issued":{"date-parts":[["2010",3,10]]},"submitted":{"date-parts":[["2008",4,15]]}}}],"schema":"https://github.com/citation-style-language/schema/raw/master/csl-citation.json"} </w:instrText>
      </w:r>
      <w:r w:rsidR="00481D87" w:rsidRPr="003226A4">
        <w:rPr>
          <w:sz w:val="28"/>
          <w:szCs w:val="28"/>
          <w:shd w:val="clear" w:color="auto" w:fill="FFFFFF"/>
          <w:lang w:val="ru-RU"/>
        </w:rPr>
        <w:fldChar w:fldCharType="separate"/>
      </w:r>
      <w:r w:rsidR="000E0D49" w:rsidRPr="003226A4">
        <w:rPr>
          <w:sz w:val="28"/>
        </w:rPr>
        <w:t>[12]</w:t>
      </w:r>
      <w:r w:rsidR="00481D87" w:rsidRPr="003226A4">
        <w:rPr>
          <w:sz w:val="28"/>
          <w:szCs w:val="28"/>
          <w:shd w:val="clear" w:color="auto" w:fill="FFFFFF"/>
          <w:lang w:val="ru-RU"/>
        </w:rPr>
        <w:fldChar w:fldCharType="end"/>
      </w:r>
      <w:r w:rsidRPr="003226A4">
        <w:rPr>
          <w:sz w:val="28"/>
          <w:szCs w:val="28"/>
          <w:shd w:val="clear" w:color="auto" w:fill="FFFFFF"/>
        </w:rPr>
        <w:t>, сондай-ақ қауіпті инфекциялар қоздырғыштарымен жұмыс істеу кезінде арнайы қорғаныш киімдерін өндіруде кеңінен қолданыл</w:t>
      </w:r>
      <w:r w:rsidR="00D330AC" w:rsidRPr="003226A4">
        <w:rPr>
          <w:sz w:val="28"/>
          <w:szCs w:val="28"/>
          <w:shd w:val="clear" w:color="auto" w:fill="FFFFFF"/>
        </w:rPr>
        <w:t>а</w:t>
      </w:r>
      <w:r w:rsidRPr="003226A4">
        <w:rPr>
          <w:sz w:val="28"/>
          <w:szCs w:val="28"/>
          <w:shd w:val="clear" w:color="auto" w:fill="FFFFFF"/>
        </w:rPr>
        <w:t>ды</w:t>
      </w:r>
      <w:r w:rsidR="00481D87" w:rsidRPr="003226A4">
        <w:rPr>
          <w:sz w:val="28"/>
          <w:szCs w:val="28"/>
          <w:shd w:val="clear" w:color="auto" w:fill="FFFFFF"/>
        </w:rPr>
        <w:t xml:space="preserve"> </w:t>
      </w:r>
      <w:r w:rsidR="00481D87" w:rsidRPr="003226A4">
        <w:rPr>
          <w:sz w:val="28"/>
          <w:szCs w:val="28"/>
          <w:shd w:val="clear" w:color="auto" w:fill="FFFFFF"/>
          <w:lang w:val="ru-RU"/>
        </w:rPr>
        <w:fldChar w:fldCharType="begin"/>
      </w:r>
      <w:r w:rsidR="00446BB1" w:rsidRPr="003226A4">
        <w:rPr>
          <w:sz w:val="28"/>
          <w:szCs w:val="28"/>
          <w:shd w:val="clear" w:color="auto" w:fill="FFFFFF"/>
        </w:rPr>
        <w:instrText xml:space="preserve"> ADDIN ZOTERO_ITEM CSL_CITATION {"citationID":"pSu3fzcw","properties":{"formattedCitation":"[13]","plainCitation":"[13]","noteIndex":0},"citationItems":[{"id":466,"uris":["http://zotero.org/users/8681958/items/PM4785TR"],"itemData":{"id":466,"type":"book","event-place":"Москва","number-of-pages":"528","publisher":"МГУ","publisher-place":"Москва","title":"Нано-, био-, химические технологии в производстве нового поколения волокон, текстиля и одежды : учебное пособие для студентов текстильных и родственных вузов","author":[{"family":"Кричевский","given":"Г. Е."}],"issued":{"date-parts":[["2011"]]}}}],"schema":"https://github.com/citation-style-language/schema/raw/master/csl-citation.json"} </w:instrText>
      </w:r>
      <w:r w:rsidR="00481D87" w:rsidRPr="003226A4">
        <w:rPr>
          <w:sz w:val="28"/>
          <w:szCs w:val="28"/>
          <w:shd w:val="clear" w:color="auto" w:fill="FFFFFF"/>
          <w:lang w:val="ru-RU"/>
        </w:rPr>
        <w:fldChar w:fldCharType="separate"/>
      </w:r>
      <w:r w:rsidR="000E0D49" w:rsidRPr="003226A4">
        <w:rPr>
          <w:sz w:val="28"/>
        </w:rPr>
        <w:t>[13]</w:t>
      </w:r>
      <w:r w:rsidR="00481D87" w:rsidRPr="003226A4">
        <w:rPr>
          <w:sz w:val="28"/>
          <w:szCs w:val="28"/>
          <w:shd w:val="clear" w:color="auto" w:fill="FFFFFF"/>
          <w:lang w:val="ru-RU"/>
        </w:rPr>
        <w:fldChar w:fldCharType="end"/>
      </w:r>
      <w:r w:rsidRPr="003226A4">
        <w:rPr>
          <w:sz w:val="28"/>
          <w:szCs w:val="28"/>
          <w:shd w:val="clear" w:color="auto" w:fill="FFFFFF"/>
        </w:rPr>
        <w:t>.</w:t>
      </w:r>
    </w:p>
    <w:p w:rsidR="00911CE7" w:rsidRPr="003226A4" w:rsidRDefault="00911CE7" w:rsidP="001A1337">
      <w:pPr>
        <w:ind w:firstLine="720"/>
        <w:rPr>
          <w:sz w:val="28"/>
          <w:szCs w:val="28"/>
          <w:shd w:val="clear" w:color="auto" w:fill="FFFFFF"/>
        </w:rPr>
      </w:pPr>
    </w:p>
    <w:p w:rsidR="00911CE7" w:rsidRPr="003226A4" w:rsidRDefault="00911CE7" w:rsidP="001A1337">
      <w:pPr>
        <w:pStyle w:val="1"/>
        <w:spacing w:before="0" w:beforeAutospacing="0" w:after="0" w:afterAutospacing="0"/>
        <w:rPr>
          <w:sz w:val="28"/>
          <w:szCs w:val="28"/>
          <w:shd w:val="clear" w:color="auto" w:fill="FFFFFF"/>
        </w:rPr>
      </w:pPr>
      <w:bookmarkStart w:id="6" w:name="_Toc113204131"/>
      <w:r w:rsidRPr="003226A4">
        <w:rPr>
          <w:sz w:val="28"/>
          <w:szCs w:val="28"/>
        </w:rPr>
        <w:t>1.1 Күміс нанобөлшектерін синтездеудегі полимерлер мен жасыл жүйелердің рөлі</w:t>
      </w:r>
      <w:bookmarkEnd w:id="6"/>
    </w:p>
    <w:p w:rsidR="00911CE7" w:rsidRPr="003226A4" w:rsidRDefault="00911CE7" w:rsidP="001A1337">
      <w:pPr>
        <w:ind w:firstLine="708"/>
        <w:rPr>
          <w:sz w:val="28"/>
          <w:szCs w:val="28"/>
        </w:rPr>
      </w:pPr>
      <w:r w:rsidRPr="003226A4">
        <w:rPr>
          <w:sz w:val="28"/>
          <w:szCs w:val="28"/>
        </w:rPr>
        <w:t>Нанобөлшектерді өндірудің кең таралған әдісі</w:t>
      </w:r>
      <w:r w:rsidR="00D9502C" w:rsidRPr="003226A4">
        <w:rPr>
          <w:sz w:val="28"/>
          <w:szCs w:val="28"/>
        </w:rPr>
        <w:t xml:space="preserve"> </w:t>
      </w:r>
      <w:r w:rsidRPr="003226A4">
        <w:rPr>
          <w:sz w:val="28"/>
          <w:szCs w:val="28"/>
        </w:rPr>
        <w:t>-</w:t>
      </w:r>
      <w:r w:rsidR="00D9502C" w:rsidRPr="003226A4">
        <w:rPr>
          <w:sz w:val="28"/>
          <w:szCs w:val="28"/>
        </w:rPr>
        <w:t xml:space="preserve"> </w:t>
      </w:r>
      <w:r w:rsidRPr="003226A4">
        <w:rPr>
          <w:sz w:val="28"/>
          <w:szCs w:val="28"/>
        </w:rPr>
        <w:t>полимерлер ортасындағы синтез</w:t>
      </w:r>
      <w:r w:rsidR="00D330AC" w:rsidRPr="003226A4">
        <w:rPr>
          <w:sz w:val="28"/>
          <w:szCs w:val="28"/>
        </w:rPr>
        <w:t xml:space="preserve"> болып табылады</w:t>
      </w:r>
      <w:r w:rsidRPr="003226A4">
        <w:rPr>
          <w:sz w:val="28"/>
          <w:szCs w:val="28"/>
        </w:rPr>
        <w:t xml:space="preserve">. Соңғы уақытта полимерлерді матрица ретінде </w:t>
      </w:r>
      <w:r w:rsidRPr="003226A4">
        <w:rPr>
          <w:sz w:val="28"/>
          <w:szCs w:val="28"/>
        </w:rPr>
        <w:lastRenderedPageBreak/>
        <w:t>пайдаланылатын,</w:t>
      </w:r>
      <w:r w:rsidRPr="003226A4">
        <w:t xml:space="preserve"> </w:t>
      </w:r>
      <w:r w:rsidRPr="003226A4">
        <w:rPr>
          <w:sz w:val="28"/>
          <w:szCs w:val="28"/>
        </w:rPr>
        <w:t>ал толтырғыштары металл нанобөлшектері (НБ) болып табылатын, нанокомпозиттерді құрумен байланысты ғылыми бағыт кең етек алды. Металдардың НБ-ін енгізу, полимерлерге практикалық қолдану үшін, жаңа перспективті қасиеттер беретіндіктен, металлополимерлі</w:t>
      </w:r>
      <w:r w:rsidR="00D330AC" w:rsidRPr="003226A4">
        <w:rPr>
          <w:sz w:val="28"/>
          <w:szCs w:val="28"/>
        </w:rPr>
        <w:t>к</w:t>
      </w:r>
      <w:r w:rsidRPr="003226A4">
        <w:rPr>
          <w:sz w:val="28"/>
          <w:szCs w:val="28"/>
        </w:rPr>
        <w:t xml:space="preserve"> нанокомпозитті</w:t>
      </w:r>
      <w:r w:rsidR="00D330AC" w:rsidRPr="003226A4">
        <w:rPr>
          <w:sz w:val="28"/>
          <w:szCs w:val="28"/>
        </w:rPr>
        <w:t>к</w:t>
      </w:r>
      <w:r w:rsidRPr="003226A4">
        <w:rPr>
          <w:sz w:val="28"/>
          <w:szCs w:val="28"/>
        </w:rPr>
        <w:t xml:space="preserve"> материалдар кеңінен зерттелуде </w:t>
      </w:r>
      <w:r w:rsidR="00481D87" w:rsidRPr="003226A4">
        <w:rPr>
          <w:sz w:val="28"/>
          <w:szCs w:val="28"/>
        </w:rPr>
        <w:fldChar w:fldCharType="begin"/>
      </w:r>
      <w:r w:rsidR="00C33B49" w:rsidRPr="003226A4">
        <w:rPr>
          <w:sz w:val="28"/>
          <w:szCs w:val="28"/>
        </w:rPr>
        <w:instrText xml:space="preserve"> ADDIN ZOTERO_ITEM CSL_CITATION {"citationID":"W3uFRk1K","properties":{"formattedCitation":"[14]","plainCitation":"[14]","noteIndex":0},"citationItems":[{"id":467,"uris":["http://zotero.org/users/8681958/items/XQ23J27B"],"itemData":{"id":467,"type":"article-journal","abstract":"Исследована возможность получения золей серебра путем восстановления его солей, различающихся растворимостью на 5-40 порядков (ПР от 1,6·10-5 до 8,5·10-45). Методами спектрофотометрии и потенциометрии оценены кинетические закономерности формирования металлической фазы из различных прекурсоров. Выявлено, что повышение скорости восстановления катионов в кристаллической решетке малорастворимых солей влечет за собой уменьшение выхода наночастиц, расширение диапазона их размеров. Сопоставлена эффективность золей в обеспечении целлюлозным материалам защиты от биодеструкции. Для повышения биозащиты экспериментальных образцов выявлена целесообразность использования композиционных составов.","container-title":"Физика Волокнистых Материалов: Структура, Свойства, Наукоемкие Технологии И Материалы (smartex)","ISSN":"2413-6514","issue":"1-1","language":"ru","source":"eLibrary.ru","title":"Наночастицы Серебра Для Защиты Целлюлозных Материалов От Биодеструкции","URL":"https://www.elibrary.ru/item.asp?id=26256143","author":[{"family":"Дымникова","given":"Н. С."},{"family":"Ерохина","given":"Е. В."}],"accessed":{"date-parts":[["2022",8,19]]},"issued":{"date-parts":[["2016"]]}}}],"schema":"https://github.com/citation-style-language/schema/raw/master/csl-citation.json"} </w:instrText>
      </w:r>
      <w:r w:rsidR="00481D87" w:rsidRPr="003226A4">
        <w:rPr>
          <w:sz w:val="28"/>
          <w:szCs w:val="28"/>
        </w:rPr>
        <w:fldChar w:fldCharType="separate"/>
      </w:r>
      <w:r w:rsidR="00C33B49" w:rsidRPr="003226A4">
        <w:rPr>
          <w:sz w:val="28"/>
        </w:rPr>
        <w:t>[14]</w:t>
      </w:r>
      <w:r w:rsidR="00481D87" w:rsidRPr="003226A4">
        <w:rPr>
          <w:sz w:val="28"/>
          <w:szCs w:val="28"/>
        </w:rPr>
        <w:fldChar w:fldCharType="end"/>
      </w:r>
      <w:r w:rsidRPr="003226A4">
        <w:rPr>
          <w:sz w:val="28"/>
          <w:szCs w:val="28"/>
        </w:rPr>
        <w:t>.</w:t>
      </w:r>
    </w:p>
    <w:p w:rsidR="00911CE7" w:rsidRPr="003226A4" w:rsidRDefault="00911CE7" w:rsidP="001A1337">
      <w:pPr>
        <w:ind w:firstLine="708"/>
        <w:rPr>
          <w:b/>
          <w:sz w:val="28"/>
          <w:szCs w:val="28"/>
        </w:rPr>
      </w:pPr>
      <w:r w:rsidRPr="003226A4">
        <w:rPr>
          <w:sz w:val="28"/>
          <w:szCs w:val="28"/>
        </w:rPr>
        <w:t>Бүгінгі таңда күміс нанобөлшектерді полимерлермен синтездеудің көптеген әдістері бар, бірақ олардың көпшілігі, не алынған нанобөлшектерді тұрақтандыру, немесе күміс иондарын тотықсыздандыру үшін қолданылатын уытты реагенттерге негізделген</w:t>
      </w:r>
      <w:r w:rsidR="00481D87" w:rsidRPr="003226A4">
        <w:rPr>
          <w:sz w:val="28"/>
          <w:szCs w:val="28"/>
        </w:rPr>
        <w:t xml:space="preserve"> </w:t>
      </w:r>
      <w:r w:rsidR="00481D87" w:rsidRPr="003226A4">
        <w:rPr>
          <w:sz w:val="28"/>
          <w:szCs w:val="28"/>
        </w:rPr>
        <w:fldChar w:fldCharType="begin"/>
      </w:r>
      <w:r w:rsidR="00C33B49" w:rsidRPr="003226A4">
        <w:rPr>
          <w:sz w:val="28"/>
          <w:szCs w:val="28"/>
        </w:rPr>
        <w:instrText xml:space="preserve"> ADDIN ZOTERO_ITEM CSL_CITATION {"citationID":"REDjj5jN","properties":{"formattedCitation":"[15; 16]","plainCitation":"[15; 16]","noteIndex":0},"citationItems":[{"id":470,"uris":["http://zotero.org/users/8681958/items/T3LY2FPU"],"itemData":{"id":470,"type":"patent","authority":"МПК НАЦИОНАЛЬНЫЙ ЦЕНТР ИНТЕЛЛЕКТУАЛЬНОЙ СОБСТВЕННОСТИ","number":"U 9939","page":"9","status":"МПК: B82B 1/00, D06M 11/83, A61F 13/00","title":"Текстильный бактерицидный материал","URL":"https://bypatents.com/9-u9939-tekstilnyjj-baktericidnyjj-material.html","author":[{"family":"Коган","given":"А.Г."},{"family":"Кохнюк","given":"В.Н."},{"family":"Станкевич","given":"Е.В."},{"family":"Поболь","given":"И.Л."},{"family":"Замостоцкий","given":"Е.Г."},{"family":"Сергеев","given":"В.Ю."}],"issued":{"date-parts":[["2014",2,28]]}},"label":"page"},{"id":645,"uris":["http://zotero.org/users/8681958/items/6GDR7CW3"],"itemData":{"id":645,"type":"article-journal","abstract":"Silver nanoparticles were produced by a chemical reduction method that reduced silver nitrate with reducing agents such as hydrazine and glucose. The silver nanoparticles were characterized with transmission electron microscope, scanning electron microscope, and optical microscope. The effects of process parameters such as the stirring speed, temperature, type of reducing agent, and dispersing agent on the particle size were studied. The particle size decreased with an increase in the stirring speed and a decrease in the process temperature. Smaller particles were formed when the silver nitrate was reduced by glucose versus those that were formed by reduction with hydrazine. Silver nanoparticles with average sizes of 10 and 35 nm, produced by reduction with hydrazine at 5 and 40 degrees C, were applied to silk by an exhaust method. Silk fabrics treated with 40 ppm silver hydrosol produced at 5 degrees C and 60 ppm silver hydrosol produced at 40 degrees C showed 100% antimicrobial activity against the gram-positive bacterium Staphylococcus aureus. The durability of the antimicrobial property of the treated silk fabric to washing was also examined and is presented. (C) 2008 Wiley Periodicals, Inc.","container-title":"Journal of Applied Polymer Science","DOI":"10.1002/app.27584","ISSN":"0021-8995","issue":"1","journalAbbreviation":"J. Appl. Polym. Sci.","language":"English","note":"publisher-place: Hoboken\npublisher: Wiley\nWOS:000253287600081","page":"614-623","source":"Web of Science Nextgen","title":"Preparation and application of silver nanoparticles on silk for imparting antimicrobial properties","volume":"108","author":[{"family":"Gulrajani","given":"M. L."},{"family":"Gupta","given":"Deepti"},{"family":"Periyasamy","given":"S."},{"family":"Muthu","given":"S. G."}],"issued":{"date-parts":[["2008",4,5]]}},"label":"page"}],"schema":"https://github.com/citation-style-language/schema/raw/master/csl-citation.json"} </w:instrText>
      </w:r>
      <w:r w:rsidR="00481D87" w:rsidRPr="003226A4">
        <w:rPr>
          <w:sz w:val="28"/>
          <w:szCs w:val="28"/>
        </w:rPr>
        <w:fldChar w:fldCharType="separate"/>
      </w:r>
      <w:r w:rsidR="006B2BB8" w:rsidRPr="003226A4">
        <w:rPr>
          <w:sz w:val="28"/>
        </w:rPr>
        <w:t>[15,</w:t>
      </w:r>
      <w:r w:rsidR="00C33B49" w:rsidRPr="003226A4">
        <w:rPr>
          <w:sz w:val="28"/>
        </w:rPr>
        <w:t xml:space="preserve"> 16]</w:t>
      </w:r>
      <w:r w:rsidR="00481D87" w:rsidRPr="003226A4">
        <w:rPr>
          <w:sz w:val="28"/>
          <w:szCs w:val="28"/>
        </w:rPr>
        <w:fldChar w:fldCharType="end"/>
      </w:r>
      <w:r w:rsidRPr="003226A4">
        <w:rPr>
          <w:sz w:val="28"/>
          <w:szCs w:val="28"/>
        </w:rPr>
        <w:t>. Сонымен бірге, тұтынушының қауіпсіздігін қамтамасыз ететін нанобөлшектерді пайдаланғанда, тоқыма материалдарын бактерияға қарсы өңдеу үшін қолданылатын бактерицидтік құрамдарды синтездеу кезінде, уытты заттарды пайдалануға жол бермеу қажет</w:t>
      </w:r>
      <w:r w:rsidR="00481D87" w:rsidRPr="003226A4">
        <w:rPr>
          <w:sz w:val="28"/>
          <w:szCs w:val="28"/>
        </w:rPr>
        <w:t xml:space="preserve"> </w:t>
      </w:r>
      <w:r w:rsidR="00481D87" w:rsidRPr="003226A4">
        <w:rPr>
          <w:sz w:val="28"/>
          <w:szCs w:val="28"/>
        </w:rPr>
        <w:fldChar w:fldCharType="begin"/>
      </w:r>
      <w:r w:rsidR="00CB34AA" w:rsidRPr="003226A4">
        <w:rPr>
          <w:sz w:val="28"/>
          <w:szCs w:val="28"/>
        </w:rPr>
        <w:instrText xml:space="preserve"> ADDIN ZOTERO_ITEM CSL_CITATION {"citationID":"BEt5c4dN","properties":{"formattedCitation":"[17\\uc0\\u8211{}20]","plainCitation":"[17–20]","noteIndex":0},"citationItems":[{"id":480,"uris":["http://zotero.org/users/8681958/items/IZHRER4Q"],"itemData":{"id":480,"type":"patent","issue":"МПК C01G 5/00; B82B 3/00","language":"Русский","license":"Государственное образовательное учреждение высшего профессионального образования \"Воронежский государственный университет\"","number":"RU 2 385 293 C2","title":"СПОСОБ ПОЛУЧЕНИЯ НАНОЧАСТИЦ СЕРЕБРА","URL":"https://yandex.ru/patents/doc/RU2385293C2_20100327","author":[{"family":"Золотухина","given":"Е.В."},{"family":"Кравченко","given":"Т.А."},{"family":"Пешков","given":"С.В."}],"issued":{"date-parts":[["2010",3,27]]},"submitted":{"date-parts":[["2008",3,31]]}},"label":"page"},{"id":481,"uris":["http://zotero.org/users/8681958/items/JIC3V5EL"],"itemData":{"id":481,"type":"article-journal","abstract":"Получены наночастицы (НЧ) Ag в водных растворах, содержащих карбонат-ионы. Установлено, что CO32- является эффективной стабилизирующей добавкой. Средний размер наночастиц составил (7.0 ± 2.5) нм. Наиболее стабильные НЧ получены при концентрации CO32- 1×10-3 моль∙л-1.Ag nanoparticles (NPs) in water solutions of carbonate-ions (CO32-) were obtained. It was found that CO32- is an effective stabilizing additive. The most stable NPs were obtained at CO32 concentration equal 1×10-3- mol∙l-1.","container-title":"Вестник Митхт Им. М.в. Ломоносова","ISSN":"1819-1487","issue":"5","language":"ru","page":"24-26","source":"eLibrary.ru","title":"Получение наночастиц серебра в водных растворах, содержащих карбонат-ионы","volume":"5","author":[{"family":"Парсаев","given":"А. А."},{"family":"Абхалимов","given":"Е. В."},{"family":"Якимова","given":"Е. Е."},{"family":"Ершов","given":"Б. Г."}],"issued":{"date-parts":[["2010"]]}},"label":"page"},{"id":484,"uris":["http://zotero.org/users/8681958/items/HM86T29T"],"itemData":{"id":484,"type":"article-journal","abstract":"A panel of national experts was convened by the Infectious Diseases Society of America (IDSA) to update the 2005 guidelines for the treatment of skin and soft tissue infections (SSTIs). The panel's recommendations were developed to be concordant with the recently published IDSA guidelines for the treatment of methicillin-resistant Staphylococcus aureus infections. The focus of this guideline is the diagnosis and appropriate treatment of diverse SSTIs ranging from minor superficial infections to life-threatening infections such as necrotizing fasciitis. In addition, because of an increasing number of immunocompromised hosts worldwide, the guideline addresses the wide array of SSTIs that occur in this population. These guidelines emphasize the importance of clinical skills in promptly diagnosing SSTIs, identifying the pathogen, and administering effective treatments in a timely fashion.","container-title":"Clinical Infectious Diseases: An Official Publication of the Infectious Diseases Society of America","DOI":"10.1093/cid/ciu296","ISSN":"1537-6591","issue":"2","journalAbbreviation":"Clin Infect Dis","language":"eng","note":"PMID: 24947530","page":"147-159","source":"PubMed","title":"Practice guidelines for the diagnosis and management of skin and soft tissue infections: 2014 update by the infectious diseases society of America","title-short":"Practice guidelines for the diagnosis and management of skin and soft tissue infections","volume":"59","author":[{"family":"Stevens","given":"Dennis L."},{"family":"Bisno","given":"Alan L."},{"family":"Chambers","given":"Henry F."},{"family":"Dellinger","given":"E. Patchen"},{"family":"Goldstein","given":"Ellie J. C."},{"family":"Gorbach","given":"Sherwood L."},{"family":"Hirschmann","given":"Jan V."},{"family":"Kaplan","given":"Sheldon L."},{"family":"Montoya","given":"Jose G."},{"family":"Wade","given":"James C."}],"issued":{"date-parts":[["2014",7,15]]}},"label":"page"},{"id":489,"uris":["http://zotero.org/users/8681958/items/HDQCMMTV"],"itemData":{"id":489,"type":"article-journal","container-title":"Environment &amp; health","page":"55-59","title":"Наночастицы серебра: характеристика и стабильность антимикробного действия коллоидных растворов","volume":"1","author":[{"family":"Михиенкова","given":"А.И."},{"family":"Муха","given":"Ю.П."}],"issued":{"date-parts":[["2011"]]}},"label":"page"}],"schema":"https://github.com/citation-style-language/schema/raw/master/csl-citation.json"} </w:instrText>
      </w:r>
      <w:r w:rsidR="00481D87" w:rsidRPr="003226A4">
        <w:rPr>
          <w:sz w:val="28"/>
          <w:szCs w:val="28"/>
        </w:rPr>
        <w:fldChar w:fldCharType="separate"/>
      </w:r>
      <w:r w:rsidR="00CB34AA" w:rsidRPr="003226A4">
        <w:rPr>
          <w:sz w:val="28"/>
        </w:rPr>
        <w:t>[17–20]</w:t>
      </w:r>
      <w:r w:rsidR="00481D87" w:rsidRPr="003226A4">
        <w:rPr>
          <w:sz w:val="28"/>
          <w:szCs w:val="28"/>
        </w:rPr>
        <w:fldChar w:fldCharType="end"/>
      </w:r>
      <w:r w:rsidRPr="003226A4">
        <w:rPr>
          <w:sz w:val="28"/>
          <w:szCs w:val="28"/>
        </w:rPr>
        <w:t>.</w:t>
      </w:r>
    </w:p>
    <w:p w:rsidR="00911CE7" w:rsidRPr="003226A4" w:rsidRDefault="00911CE7" w:rsidP="001A1337">
      <w:pPr>
        <w:ind w:firstLine="708"/>
        <w:rPr>
          <w:b/>
          <w:sz w:val="28"/>
          <w:szCs w:val="28"/>
        </w:rPr>
      </w:pPr>
      <w:r w:rsidRPr="003226A4">
        <w:rPr>
          <w:b/>
          <w:sz w:val="28"/>
          <w:szCs w:val="28"/>
        </w:rPr>
        <w:t xml:space="preserve"> </w:t>
      </w:r>
    </w:p>
    <w:p w:rsidR="00911CE7" w:rsidRPr="003226A4" w:rsidRDefault="00911CE7" w:rsidP="001A1337">
      <w:pPr>
        <w:pStyle w:val="1"/>
        <w:spacing w:before="0" w:beforeAutospacing="0" w:after="0" w:afterAutospacing="0"/>
        <w:rPr>
          <w:sz w:val="28"/>
          <w:szCs w:val="28"/>
          <w:shd w:val="clear" w:color="auto" w:fill="FFFFFF"/>
        </w:rPr>
      </w:pPr>
      <w:bookmarkStart w:id="7" w:name="_Toc113204132"/>
      <w:r w:rsidRPr="003226A4">
        <w:rPr>
          <w:sz w:val="28"/>
          <w:szCs w:val="28"/>
        </w:rPr>
        <w:t>1.1.1 Полимерлерді пайдалан</w:t>
      </w:r>
      <w:r w:rsidR="00D330AC" w:rsidRPr="003226A4">
        <w:rPr>
          <w:sz w:val="28"/>
          <w:szCs w:val="28"/>
        </w:rPr>
        <w:t>у арқылы</w:t>
      </w:r>
      <w:r w:rsidRPr="003226A4">
        <w:rPr>
          <w:sz w:val="28"/>
          <w:szCs w:val="28"/>
        </w:rPr>
        <w:t xml:space="preserve"> Ag-НБ синтездеу әдістері және оларды тоқыма саласында қолдану</w:t>
      </w:r>
      <w:bookmarkEnd w:id="7"/>
    </w:p>
    <w:p w:rsidR="00CC0AAD" w:rsidRPr="003226A4" w:rsidRDefault="004C740B" w:rsidP="001A1337">
      <w:pPr>
        <w:ind w:firstLine="720"/>
        <w:rPr>
          <w:sz w:val="28"/>
          <w:szCs w:val="28"/>
        </w:rPr>
      </w:pPr>
      <w:r w:rsidRPr="003226A4">
        <w:rPr>
          <w:sz w:val="28"/>
          <w:szCs w:val="28"/>
          <w:shd w:val="clear" w:color="auto" w:fill="FFFFFF"/>
        </w:rPr>
        <w:fldChar w:fldCharType="begin"/>
      </w:r>
      <w:r w:rsidR="00C33B49" w:rsidRPr="003226A4">
        <w:rPr>
          <w:sz w:val="28"/>
          <w:szCs w:val="28"/>
          <w:shd w:val="clear" w:color="auto" w:fill="FFFFFF"/>
        </w:rPr>
        <w:instrText xml:space="preserve"> ADDIN ZOTERO_ITEM CSL_CITATION {"citationID":"AIOKeCT2","properties":{"formattedCitation":"[21]","plainCitation":"[21]","noteIndex":0},"citationItems":[{"id":788,"uris":["http://zotero.org/users/8681958/items/85HA2M5E"],"itemData":{"id":788,"type":"article-journal","container-title":"Вестник КазНИТУ","issue":"142","page":"717-730","title":"Роль полимеров и зеленных систем при синтезе наночастиц металлов и их применение в текстильной отрасли","volume":"6","author":[{"family":"Ботабаев","given":"Н.Е."},{"family":"Бектурсунова,","given":"А.К."},{"family":"Еркебей","given":"Г.Е."},{"family":"Набиев","given":"Д. С."}],"issued":{"date-parts":[["2020"]]}}}],"schema":"https://github.com/citation-style-language/schema/raw/master/csl-citation.json"} </w:instrText>
      </w:r>
      <w:r w:rsidRPr="003226A4">
        <w:rPr>
          <w:sz w:val="28"/>
          <w:szCs w:val="28"/>
          <w:shd w:val="clear" w:color="auto" w:fill="FFFFFF"/>
        </w:rPr>
        <w:fldChar w:fldCharType="separate"/>
      </w:r>
      <w:r w:rsidR="00C33B49" w:rsidRPr="003226A4">
        <w:rPr>
          <w:sz w:val="28"/>
        </w:rPr>
        <w:t>[21]</w:t>
      </w:r>
      <w:r w:rsidRPr="003226A4">
        <w:rPr>
          <w:sz w:val="28"/>
          <w:szCs w:val="28"/>
          <w:shd w:val="clear" w:color="auto" w:fill="FFFFFF"/>
        </w:rPr>
        <w:fldChar w:fldCharType="end"/>
      </w:r>
      <w:r w:rsidRPr="003226A4">
        <w:rPr>
          <w:sz w:val="28"/>
          <w:szCs w:val="28"/>
          <w:shd w:val="clear" w:color="auto" w:fill="FFFFFF"/>
        </w:rPr>
        <w:t xml:space="preserve"> </w:t>
      </w:r>
      <w:r w:rsidR="003C7AF8" w:rsidRPr="003226A4">
        <w:rPr>
          <w:sz w:val="28"/>
          <w:szCs w:val="28"/>
          <w:shd w:val="clear" w:color="auto" w:fill="FFFFFF"/>
        </w:rPr>
        <w:t>жұмыст</w:t>
      </w:r>
      <w:r w:rsidR="00D9502C" w:rsidRPr="003226A4">
        <w:rPr>
          <w:sz w:val="28"/>
          <w:szCs w:val="28"/>
          <w:shd w:val="clear" w:color="auto" w:fill="FFFFFF"/>
        </w:rPr>
        <w:t xml:space="preserve">а </w:t>
      </w:r>
      <w:r w:rsidR="004C0DC9" w:rsidRPr="003226A4">
        <w:rPr>
          <w:sz w:val="28"/>
          <w:szCs w:val="28"/>
          <w:shd w:val="clear" w:color="auto" w:fill="FFFFFF"/>
        </w:rPr>
        <w:t>тотықсыздандырғыш</w:t>
      </w:r>
      <w:r w:rsidR="00D9502C" w:rsidRPr="003226A4">
        <w:rPr>
          <w:sz w:val="28"/>
          <w:szCs w:val="28"/>
          <w:shd w:val="clear" w:color="auto" w:fill="FFFFFF"/>
        </w:rPr>
        <w:t xml:space="preserve"> және тұрақтандырғыш ретінде полимерлер мен өсімдіктерді пайдалану арқылы химиялық және жасыл тәсілдер көмегімен Ag-НБ синтездеудің әдістеріне жасалған талдау жүргіздік.</w:t>
      </w:r>
      <w:r w:rsidR="00CC0AAD" w:rsidRPr="003226A4">
        <w:rPr>
          <w:sz w:val="28"/>
          <w:szCs w:val="28"/>
          <w:shd w:val="clear" w:color="auto" w:fill="FFFFFF"/>
        </w:rPr>
        <w:t xml:space="preserve"> Мұнда химиялық синтез Ag-НБ алудың ең маңызды әдісі болып саналатындығын көрсетіп, химиялық әдісте зиянды органикалық еріткіштерді пайдалану оның негізгі кемшілігі болып табылатындығы келтірілді. Сонымен бірге, осы еңбекте химиялық әдістермен салыстырғанда жасыл әдістерінің бірқатар артықшылықтары да нақтыланды, атап айтатын болсақ, олар: ұзақ уақыт бойы жоғарғы тұрақтылығын сақтау, жеңіл, биоүйлесімді және экономикалық тұрғыдан тиімді. </w:t>
      </w:r>
    </w:p>
    <w:p w:rsidR="00911CE7" w:rsidRPr="003226A4" w:rsidRDefault="007C24CF" w:rsidP="001A1337">
      <w:pPr>
        <w:ind w:firstLine="720"/>
        <w:rPr>
          <w:sz w:val="28"/>
          <w:szCs w:val="28"/>
        </w:rPr>
      </w:pPr>
      <w:r w:rsidRPr="003226A4">
        <w:rPr>
          <w:sz w:val="28"/>
          <w:szCs w:val="28"/>
          <w:shd w:val="clear" w:color="auto" w:fill="FFFFFF"/>
        </w:rPr>
        <w:t>N,</w:t>
      </w:r>
      <w:r w:rsidR="00911CE7" w:rsidRPr="003226A4">
        <w:rPr>
          <w:sz w:val="28"/>
          <w:szCs w:val="28"/>
          <w:shd w:val="clear" w:color="auto" w:fill="FFFFFF"/>
        </w:rPr>
        <w:t>N</w:t>
      </w:r>
      <w:r w:rsidR="00911CE7" w:rsidRPr="003226A4">
        <w:rPr>
          <w:i/>
          <w:sz w:val="28"/>
          <w:szCs w:val="28"/>
        </w:rPr>
        <w:t>-</w:t>
      </w:r>
      <w:r w:rsidR="00911CE7" w:rsidRPr="003226A4">
        <w:rPr>
          <w:sz w:val="28"/>
          <w:szCs w:val="28"/>
          <w:shd w:val="clear" w:color="auto" w:fill="FFFFFF"/>
        </w:rPr>
        <w:t xml:space="preserve">диметилформамид, полиэтиленгликоль (ПЭГ), </w:t>
      </w:r>
      <w:r w:rsidR="00D330AC" w:rsidRPr="003226A4">
        <w:rPr>
          <w:sz w:val="28"/>
          <w:szCs w:val="28"/>
          <w:shd w:val="clear" w:color="auto" w:fill="FFFFFF"/>
        </w:rPr>
        <w:t>поливинилпирролидон (ПВП), поли</w:t>
      </w:r>
      <w:r w:rsidR="00911CE7" w:rsidRPr="003226A4">
        <w:rPr>
          <w:sz w:val="28"/>
          <w:szCs w:val="28"/>
          <w:shd w:val="clear" w:color="auto" w:fill="FFFFFF"/>
        </w:rPr>
        <w:t>(</w:t>
      </w:r>
      <w:r w:rsidR="00911CE7" w:rsidRPr="003226A4">
        <w:rPr>
          <w:i/>
          <w:iCs/>
          <w:sz w:val="28"/>
          <w:szCs w:val="28"/>
          <w:shd w:val="clear" w:color="auto" w:fill="FFFFFF"/>
        </w:rPr>
        <w:t>N-</w:t>
      </w:r>
      <w:r w:rsidR="00911CE7" w:rsidRPr="003226A4">
        <w:rPr>
          <w:sz w:val="28"/>
          <w:szCs w:val="28"/>
          <w:shd w:val="clear" w:color="auto" w:fill="FFFFFF"/>
        </w:rPr>
        <w:t> изопропилакриламид), поли</w:t>
      </w:r>
      <w:r w:rsidR="00D330AC" w:rsidRPr="003226A4">
        <w:rPr>
          <w:sz w:val="28"/>
          <w:szCs w:val="28"/>
          <w:shd w:val="clear" w:color="auto" w:fill="FFFFFF"/>
        </w:rPr>
        <w:t>(метилметакрилат), поли</w:t>
      </w:r>
      <w:r w:rsidR="00911CE7" w:rsidRPr="003226A4">
        <w:rPr>
          <w:sz w:val="28"/>
          <w:szCs w:val="28"/>
          <w:shd w:val="clear" w:color="auto" w:fill="FFFFFF"/>
        </w:rPr>
        <w:t>(метакрил қышқылы) коллаген, целлюлоза, крахмал</w:t>
      </w:r>
      <w:r w:rsidR="00911CE7" w:rsidRPr="003226A4">
        <w:t xml:space="preserve"> </w:t>
      </w:r>
      <w:r w:rsidR="00911CE7" w:rsidRPr="003226A4">
        <w:rPr>
          <w:sz w:val="28"/>
          <w:szCs w:val="28"/>
          <w:shd w:val="clear" w:color="auto" w:fill="FFFFFF"/>
        </w:rPr>
        <w:t>және олардың туындылары сияқты полимерлі қосылыстар, Ag-НБ синтезін тотықсыздандырғышы және тұрақтандырғышы ретінде қолданысқа ие болды</w:t>
      </w:r>
      <w:r w:rsidR="00E27871" w:rsidRPr="003226A4">
        <w:rPr>
          <w:sz w:val="28"/>
          <w:szCs w:val="28"/>
          <w:shd w:val="clear" w:color="auto" w:fill="FFFFFF"/>
        </w:rPr>
        <w:t xml:space="preserve"> </w:t>
      </w:r>
      <w:r w:rsidR="00E27871" w:rsidRPr="003226A4">
        <w:rPr>
          <w:sz w:val="28"/>
          <w:szCs w:val="28"/>
          <w:shd w:val="clear" w:color="auto" w:fill="FFFFFF"/>
        </w:rPr>
        <w:fldChar w:fldCharType="begin"/>
      </w:r>
      <w:r w:rsidR="00CC7A7D" w:rsidRPr="003226A4">
        <w:rPr>
          <w:sz w:val="28"/>
          <w:szCs w:val="28"/>
          <w:shd w:val="clear" w:color="auto" w:fill="FFFFFF"/>
        </w:rPr>
        <w:instrText xml:space="preserve"> ADDIN ZOTERO_ITEM CSL_CITATION {"citationID":"cCvbwtE2","properties":{"formattedCitation":"[22\\uc0\\u8211{}28]","plainCitation":"[22–28]","noteIndex":0},"citationItems":[{"id":490,"uris":["http://zotero.org/users/8681958/items/6EVIA962"],"itemData":{"id":490,"type":"article-journal","abstract":"Cross-linked polymeric micelles have gained increasing research interest in the past decade due to the instability of existing polymeric micelles when used in vivo. In this study, we reported a series of covalently cross-linked pH-sensitive biodegradable micelles based on the poly(ethylene glycol)-hyperbranched poly(β-aminoester)s with acrylate group terminals (PEG-HBPAE-A) copolymers for intracellular delivery of doxorubicin (DOX). PEG-HBPAE-A can be self-assembled to form micellar nanoparticles in aqueous solution with diameters of approximately 160 nm. The non-cross-linked micelles (NCLMs) were cross-linked upon UV irradiation to form cross-linked micelles (CLMs). (1)H NMR, FT-IR and dynamic light scattering (DLS) were utilized to investigate the process of the UV cross-linking and the stability of CLMs. The results showed the significantly enhanced stability for CLMs in comparison to NCLMs. pH sensitivity of CLMs and NCLMs were also estimated by DLS. In vitro drug release studies confirmed that DOX release from DOX-loaded CLMs was greatly inhibited upon the neutral pH environment, whereas DOX underwent faster release in acidic conditions. MTT assays showed that DOX-loaded micelles had a similar inhibition rate for HepG-2 and MCF-7 cell lines compared with free DOX, whereas the blank CLMs and NCLMs showed very low cytotoxicity. Laser scanning confocal microscopy and real-time in situ fluorescence microscopy were exploited to investigate drug uptake in cells and drug distribution in the interior of cells. These results showed a promising nanocarrier for intracellular DOX delivery with great potential for cancer therapy.","container-title":"ACS applied materials &amp; interfaces","DOI":"10.1021/am400017q","ISSN":"1944-8252","issue":"8","journalAbbreviation":"ACS Appl Mater Interfaces","language":"eng","note":"PMID: 23530535","page":"3108-3117","source":"PubMed","title":"Photo-cross-linked and pH-sensitive biodegradable micelles for doxorubicin delivery","volume":"5","author":[{"family":"Chen","given":"Jun"},{"family":"Ouyang","given":"Jun"},{"family":"Kong","given":"Jiming"},{"family":"Zhong","given":"Wen"},{"family":"Xing","given":"Malcolm Mq"}],"issued":{"date-parts":[["2013",4,24]]}},"label":"page"},{"id":492,"uris":["http://zotero.org/users/8681958/items/SK84W72W"],"itemData":{"id":492,"type":"article-journal","abstract":"Silver nanoparticles (NPs) have been the subjects of researchers because of their unique properties (e.g., size and shape depending optical, antimicrobial, and electrical properties). A variety of preparation techniques have been reported for the synthesis of silver NPs; notable examples include, laser ablation, gamma irradiation, electron irradiation, chemical reduction, photochemical methods, microwave processing, and biological synthetic methods. This review presents an overview of silver nanoparticle preparation by physical, chemical, and biological synthesis. The aim of this review article is, therefore, to reflect on the current state and future prospects, especially the potentials and limitations of the above mentioned techniques for industries.","container-title":"Research in Pharmaceutical Sciences","ISSN":"1735-5362","issue":"6","journalAbbreviation":"Res Pharm Sci","language":"eng","note":"PMID: 26339255\nPMCID: PMC4326978","page":"385-406","source":"PubMed","title":"Synthesis of silver nanoparticles: chemical, physical and biological methods","title-short":"Synthesis of silver nanoparticles","volume":"9","author":[{"family":"Iravani","given":"S."},{"family":"Korbekandi","given":"H."},{"family":"Mirmohammadi","given":"S. V."},{"family":"Zolfaghari","given":"B."}],"issued":{"date-parts":[["2014",12]]}},"label":"page"},{"id":500,"uris":["http://zotero.org/users/8681958/items/VUCPVJ74"],"itemData":{"id":500,"type":"book","collection-title":"The Textile Institute Book Series","edition":"1st Edition","number-of-pages":"352","publisher":"Hardcover","title":"Nanofinishing of Textile Materials","author":[{"family":"Montazer","given":"M."},{"family":"Harifi","given":"T."}],"issued":{"date-parts":[["2018"]]}},"label":"page"},{"id":502,"uris":["http://zotero.org/users/8681958/items/2BH3KZJY"],"itemData":{"id":502,"type":"article-journal","container-title":"Российский Химический Журнал","issue":"5","page":"64-73","title":"Металлополимерные нанокомпозиты с контролируемой молекулярной архитектурой","volume":"XLVI","author":[{"family":"Помогайло","given":"А.Д."}],"issued":{"date-parts":[["2002"]]}},"label":"page"},{"id":778,"uris":["http://zotero.org/users/8681958/items/XQPX2NYQ"],"itemData":{"id":778,"type":"paper-conference","container-title":"Наука, образование, молодежь","event-place":"Алматы","event-title":"Республиканская научно-практическая конференция","page":"272-273","publisher-place":"Алматы","title":"Разработка полимерной композиции для придания антимикробных свойств текстильным материалам","author":[{"family":"Маукенова","given":"А. Н."},{"family":"Султанова","given":"Ф."},{"family":"Таусарова","given":"Б.Р."},{"family":"Макажанова","given":"Х.Х."}],"issued":{"date-parts":[["2013"]]}},"label":"page"},{"id":504,"uris":["http://zotero.org/users/8681958/items/QCSMRJBZ"],"itemData":{"id":504,"type":"article-journal","abstract":"Обозначены перспективные направления при создании текстильных материалов медицинского назначения на основе природных биологически активных веществ. Показаны возможные пути получения медицинских изделий на основе гуминовых соединений и наносеребра","container-title":"Известия Высших Учебных Заведений. Технология Легкой Промышленности","ISSN":"0021-3489","issue":"2","language":"ru","page":"110-112","source":"eLibrary.ru","title":"Бактерицидные текстильные материалы на основе биологически активных препаратов и наносеребра","volume":"12","author":[{"family":"Киселева","given":"Анна Юрьевна"},{"family":"Шушина","given":"Ирина Александровна"},{"family":"Козлова","given":"Ольга Витальевна"},{"family":"Телегин","given":"Феликс Юрьевич"}],"issued":{"date-parts":[["2011"]]}},"label":"page"},{"id":505,"uris":["http://zotero.org/users/8681958/items/8N2UFLAW"],"itemData":{"id":505,"type":"article-journal","abstract":"Polymeric materials have been widely used for the shape-controlled synthesis of metallic nanoparticles. In addition to coordination between the polymers and the particle surfaces during seed growth, a few studies have reported the anisotropic growth as the result of polymer intervention solely during seed formation. However, this mechanism has not been thoroughly elucidated. In this work, we synthesize silver nanoplates (AgNPLs) and investigate the influence of two representative zwitterionic polymers, poly(2-methacryloyloxyethyl phosphorylcholine) (PMPC) and poly(sulfobetaine methacrylate) (PSBMA), on Ag seed formation. PMPC and PSBMA carry net zero global charges and non-zero local charges, which are ideal for investigating polymer-Ag+ interactions during the early stage of nanoparticle synthesis. The non-zwitterionic polymers carry different global charges, and they are examined in parallel with the zwitterionic polymers. X-ray photoelectron spectroscopy reveals that coordinate bonding between Ag+ and oxygen atoms in polymer functional groups strongly promotes the anisotropic growth of AgNPLs, even without the addition of polymers during growth. In contrast, nitrogen atoms in the polymers inhibit anisotropic growth. Our findings are further generalized in the context of seed-mediated growth by growing the seeds synthesized with the zwitterionic polymers at various concentrations, with various number average molecular weights, and at different temperatures. (C) 2020 The Korean Society of Industrial and Engineering Chemistry. Published by Elsevier B.V. All rights reserved.","container-title":"Journal of Industrial and Engineering Chemistry","DOI":"10.1016/j.jiec.2020.05.008","ISSN":"1226-086X","journalAbbreviation":"J. Ind. Eng. Chem.","language":"English","note":"publisher-place: New York\npublisher: Elsevier Science Inc\nWOS:000552706400015","page":"166-174","source":"Web of Science Nextgen","title":"Roles of zwitterionic charges in polymers on synthesis of Ag seeds with anisotropic growth properties","volume":"89","author":[{"family":"Cho","given":"Hye In"},{"family":"Yi","given":"Seungjoo"},{"family":"Hwang","given":"Ji-Seong"},{"family":"Seo","given":"Ji-Hun"},{"family":"Lee","given":"Jae-Seung"}],"issued":{"date-parts":[["2020",9,25]]}},"label":"page"}],"schema":"https://github.com/citation-style-language/schema/raw/master/csl-citation.json"} </w:instrText>
      </w:r>
      <w:r w:rsidR="00E27871" w:rsidRPr="003226A4">
        <w:rPr>
          <w:sz w:val="28"/>
          <w:szCs w:val="28"/>
          <w:shd w:val="clear" w:color="auto" w:fill="FFFFFF"/>
        </w:rPr>
        <w:fldChar w:fldCharType="separate"/>
      </w:r>
      <w:r w:rsidR="00CC7A7D" w:rsidRPr="003226A4">
        <w:rPr>
          <w:sz w:val="28"/>
        </w:rPr>
        <w:t>[22–28]</w:t>
      </w:r>
      <w:r w:rsidR="00E27871" w:rsidRPr="003226A4">
        <w:rPr>
          <w:sz w:val="28"/>
          <w:szCs w:val="28"/>
          <w:shd w:val="clear" w:color="auto" w:fill="FFFFFF"/>
        </w:rPr>
        <w:fldChar w:fldCharType="end"/>
      </w:r>
      <w:r w:rsidR="00911CE7" w:rsidRPr="003226A4">
        <w:rPr>
          <w:sz w:val="28"/>
          <w:szCs w:val="28"/>
          <w:shd w:val="clear" w:color="auto" w:fill="FFFFFF"/>
        </w:rPr>
        <w:t xml:space="preserve">. </w:t>
      </w:r>
      <w:r w:rsidR="00911CE7" w:rsidRPr="003226A4">
        <w:rPr>
          <w:sz w:val="28"/>
          <w:szCs w:val="28"/>
        </w:rPr>
        <w:t>Бұл полимерлер сулы және сулы емес ерітінділердегі олигомерлік кластерлерге агломерациялап, күміс иондарын (Ag</w:t>
      </w:r>
      <w:r w:rsidR="00911CE7" w:rsidRPr="003226A4">
        <w:rPr>
          <w:sz w:val="28"/>
          <w:szCs w:val="28"/>
          <w:vertAlign w:val="superscript"/>
        </w:rPr>
        <w:t>+</w:t>
      </w:r>
      <w:r w:rsidR="00911CE7" w:rsidRPr="003226A4">
        <w:rPr>
          <w:sz w:val="28"/>
          <w:szCs w:val="28"/>
        </w:rPr>
        <w:t>) металл күміске (Ag</w:t>
      </w:r>
      <w:r w:rsidR="00911CE7" w:rsidRPr="003226A4">
        <w:rPr>
          <w:sz w:val="28"/>
          <w:szCs w:val="28"/>
          <w:vertAlign w:val="superscript"/>
        </w:rPr>
        <w:t>0</w:t>
      </w:r>
      <w:r w:rsidR="00911CE7" w:rsidRPr="003226A4">
        <w:rPr>
          <w:sz w:val="28"/>
          <w:szCs w:val="28"/>
        </w:rPr>
        <w:t xml:space="preserve">) дейін </w:t>
      </w:r>
      <w:r w:rsidR="00911CE7" w:rsidRPr="003226A4">
        <w:rPr>
          <w:sz w:val="28"/>
          <w:szCs w:val="28"/>
          <w:shd w:val="clear" w:color="auto" w:fill="FFFFFF"/>
        </w:rPr>
        <w:t>тотықсыздандыр</w:t>
      </w:r>
      <w:r w:rsidR="00911CE7" w:rsidRPr="003226A4">
        <w:rPr>
          <w:sz w:val="28"/>
          <w:szCs w:val="28"/>
        </w:rPr>
        <w:t>ады. Соңында, бұл кластерлер металл коллоидты нанокүміс түзеді</w:t>
      </w:r>
      <w:r w:rsidR="00E27871" w:rsidRPr="003226A4">
        <w:rPr>
          <w:sz w:val="28"/>
          <w:szCs w:val="28"/>
        </w:rPr>
        <w:t xml:space="preserve"> </w:t>
      </w:r>
      <w:r w:rsidR="00E27871" w:rsidRPr="003226A4">
        <w:rPr>
          <w:sz w:val="28"/>
          <w:szCs w:val="28"/>
        </w:rPr>
        <w:fldChar w:fldCharType="begin"/>
      </w:r>
      <w:r w:rsidR="00CC7A7D" w:rsidRPr="003226A4">
        <w:rPr>
          <w:sz w:val="28"/>
          <w:szCs w:val="28"/>
        </w:rPr>
        <w:instrText xml:space="preserve"> ADDIN ZOTERO_ITEM CSL_CITATION {"citationID":"2KvSBbZy","properties":{"formattedCitation":"[29\\uc0\\u8211{}31]","plainCitation":"[29–31]","noteIndex":0},"citationItems":[{"id":506,"uris":["http://zotero.org/users/8681958/items/ANNIJTQ3"],"itemData":{"id":506,"type":"article-journal","abstract":"The concept of shape-con trolled synthesis is discussed by investigating the growth mechanisms for silver nanocubes, nanowires, and nanospheres produced through a polymer-mediated polyol process. Experimental parameters, such as the concentration of AgNO3 (the precursor to silver), the molar ratio between poly(vinylpyrrolidone) (PVP, the capping agent) and AgNO3, and the strength of chemical interaction between PVP and various crystallographic planes of silver, were found to determine the crystallinity of seeds (e.g., single crystal versus decahedral multiply twinned particles). In turn, the crystallinity of a seed and the extent of the PVP coverage on the seed were both instrumental in controlling the morphology of final product. The ability to generate silver nanostructures with well-defined morphologies provides a great opportunity to experimentally and systematically study the relationship between their properties and geometric shapes.","container-title":"Chemistry-a European Journal","DOI":"10.1002/chem.200400927","ISSN":"0947-6539","issue":"2","journalAbbreviation":"Chem.-Eur. J.","language":"English","note":"publisher-place: Weinheim\npublisher: Wiley-V C H Verlag Gmbh\nWOS:000226333500002","page":"454-463","source":"Web of Science Nextgen","title":"Shape-controlled synthesis of metal nanostructures: The case of silver","title-short":"Shape-controlled synthesis of metal nanostructures","volume":"11","author":[{"family":"Wiley","given":"B."},{"family":"Sun","given":"Y. G."},{"family":"Mayers","given":"B."},{"family":"Xia","given":"Y. N."}],"issued":{"date-parts":[["2005",1,7]]}},"label":"page"},{"id":507,"uris":["http://zotero.org/users/8681958/items/PSWVBM7M"],"itemData":{"id":507,"type":"article-journal","abstract":"Extinction, scattering, and absorption cross sections and efficiencies were experimentally measured for chemically clean silver nanoparticles in water for 16 different sizes ranging from 29 to 136 nm. The measured efficiencies indicate that particles interact with light 4-10 times stronger than the geometric cross section suggests. Absorption and scattering components of the plasmon resonance were separately measured across the visible spectral range. A method, termed standard subtraction, is suggested for the simple and reliable determination of particle concentrations independent of their size, shape, and aggregation state.","container-title":"Journal of Physical Chemistry B","DOI":"10.1021/jp0475640","ISSN":"1520-6106","issue":"37","journalAbbreviation":"J. Phys. Chem. B","language":"English","note":"publisher-place: Washington\npublisher: Amer Chemical Soc\nWOS:000224164000011","page":"13957-13962","source":"Web of Science Nextgen","title":"Size-controlled synthesis of nanoparticles. 2. Measurement of extinction, scattering, and absorption cross sections","volume":"108","author":[{"family":"Evanoff","given":"D. D."},{"family":"Chumanov","given":"G."}],"issued":{"date-parts":[["2004",9,16]]}},"label":"page"},{"id":508,"uris":["http://zotero.org/users/8681958/items/8G9WZ99P"],"itemData":{"id":508,"type":"article-journal","abstract":"Silver nanoparticles in aqueous suspensions were synthesized by reduction of silver oxide by H-2 following recently published procedures.(12) These particles contain no foreign stabilizers or any ions other than those from silver and water. The particles were characterized by their UV-vis absorption spectra, by transmission electron microscopy, by dynamic light-scattering-zeta potential determination, and by the pH dependence of the potential. The nanoparticles are stabilized by adsorption of hydroxide anions at the particles surface. Their zeta potential is similar to 35 mV at pH 9; it is pH dependent and the point of zero charge is near neutral. The negative potential, the hydrophilic surface that is created by the adsorbed hydroxide ions, which resembles an oxide interface, and the low ionic strength of the solution due to the small salt concentrations in this synthetic approach all contribute to the unusual stability of the colloidal suspension. The amount of molecular hydrogen formed was determined following gamma-irradiation of the silver suspensions in the presence of 2-propanol and acetone. In these suspensions, all of the radiolytically generated radicals are converted to reducing radicals capable of reducing water to H-2. At low doses, however, the amount is very small but after a \"conditioning\" period the yield substantially increases. The conditioning stage is explored in detail, and it is shown that the main reaction responsible for the conditioning is reduction of residual silver ions in the solution. The steady-state concentration of residual Ag+ ions that remains in the solution is determined by the relative rates of silver oxide dissolution and silver ions reduction during the synthesis. Analysis of the chemical composition of the suspensions at the end of the synthesis also indicates that a few percent of Ag+ ions remain unreduced. Most of the unreduced ions are free in the bulk solution while a minority adsorbs at the particle surface. Once the conditioning stage is complete, essentially all reducing radicals generated by the irradiation can catalytically produce hydrogen. For the presently studied silver particles of 30 nm, competition between radical-radical recombination and hydrogen evolution is suppressed at &gt; 2 mM silver concentrations. Little is to be gained by increasing the catalyst concentration above this level.","container-title":"Journal of Physical Chemistry C","DOI":"10.1021/jp074257w","ISSN":"1932-7447","issue":"33","journalAbbreviation":"J. Phys. Chem. C","language":"English","note":"publisher-place: Washington\npublisher: Amer Chemical Soc\nWOS:000248759600016","page":"12220-12226","source":"Web of Science Nextgen","title":"Redox catalysis on \"Naked\" silver nanoparticles","volume":"111","author":[{"family":"Merga","given":"Getahun"},{"family":"Wilson","given":"Robert"},{"family":"Lynn","given":"Geoffrey"},{"family":"Milosavljevic","given":"Bratoljub H."},{"family":"Meisel","given":"Dan"}],"issued":{"date-parts":[["2007",8,23]]}},"label":"page"}],"schema":"https://github.com/citation-style-language/schema/raw/master/csl-citation.json"} </w:instrText>
      </w:r>
      <w:r w:rsidR="00E27871" w:rsidRPr="003226A4">
        <w:rPr>
          <w:sz w:val="28"/>
          <w:szCs w:val="28"/>
        </w:rPr>
        <w:fldChar w:fldCharType="separate"/>
      </w:r>
      <w:r w:rsidR="00CC7A7D" w:rsidRPr="003226A4">
        <w:rPr>
          <w:sz w:val="28"/>
        </w:rPr>
        <w:t>[29–31]</w:t>
      </w:r>
      <w:r w:rsidR="00E27871" w:rsidRPr="003226A4">
        <w:rPr>
          <w:sz w:val="28"/>
          <w:szCs w:val="28"/>
        </w:rPr>
        <w:fldChar w:fldCharType="end"/>
      </w:r>
      <w:r w:rsidR="00911CE7" w:rsidRPr="003226A4">
        <w:rPr>
          <w:sz w:val="28"/>
          <w:szCs w:val="28"/>
        </w:rPr>
        <w:t>.</w:t>
      </w:r>
      <w:r w:rsidR="00911CE7" w:rsidRPr="003226A4">
        <w:rPr>
          <w:sz w:val="28"/>
          <w:szCs w:val="28"/>
          <w:shd w:val="clear" w:color="auto" w:fill="FFFFFF"/>
        </w:rPr>
        <w:t xml:space="preserve"> Бұл қосылыстар нанобөлшектерді тұнбаға түсірмейді, сонымен қатар беттік қасиеттерін жоғалтуын болдырмайды</w:t>
      </w:r>
      <w:r w:rsidR="00E27871" w:rsidRPr="003226A4">
        <w:rPr>
          <w:sz w:val="28"/>
          <w:szCs w:val="28"/>
          <w:shd w:val="clear" w:color="auto" w:fill="FFFFFF"/>
        </w:rPr>
        <w:t xml:space="preserve"> </w:t>
      </w:r>
      <w:r w:rsidR="00184E49" w:rsidRPr="003226A4">
        <w:rPr>
          <w:sz w:val="28"/>
          <w:szCs w:val="28"/>
          <w:shd w:val="clear" w:color="auto" w:fill="FFFFFF"/>
        </w:rPr>
        <w:fldChar w:fldCharType="begin"/>
      </w:r>
      <w:r w:rsidR="00CC7A7D" w:rsidRPr="003226A4">
        <w:rPr>
          <w:sz w:val="28"/>
          <w:szCs w:val="28"/>
          <w:shd w:val="clear" w:color="auto" w:fill="FFFFFF"/>
        </w:rPr>
        <w:instrText xml:space="preserve"> ADDIN ZOTERO_ITEM CSL_CITATION {"citationID":"P7foPcdZ","properties":{"formattedCitation":"[32; 33]","plainCitation":"[32; 33]","noteIndex":0},"citationItems":[{"id":513,"uris":["http://zotero.org/users/8681958/items/B9Q5EA6F"],"itemData":{"id":513,"type":"book","edition":"Химия","event-place":"Москва","number-of-pages":"672","publisher-place":"Москва","title":"Наночастицы металлов в полимерах","author":[{"family":"Помогайло","given":"А.Д."},{"family":"Розенберг","given":"А.С."},{"family":"Уфлянд","given":"И.Е."}],"issued":{"date-parts":[["2000"]]}},"label":"page"},{"id":516,"uris":["http://zotero.org/users/8681958/items/JTHZADLV"],"itemData":{"id":516,"type":"book","edition":"ХНУ им. В. Н. Каразина","event-place":"Харьков","number-of-pages":"209","publisher-place":"Харьков","title":"Наноматериалы,  нанопокрытия,  нанотехнологии","author":[{"family":"Азаренков","given":"Н.А."},{"family":"Береснев","given":"В. М."},{"family":"Погребняк","given":"А. Д."},{"family":"Маликов","given":"Л. В."},{"family":"Турбин","given":"П. В."}],"issued":{"date-parts":[["2009"]]}},"label":"page"}],"schema":"https://github.com/citation-style-language/schema/raw/master/csl-citation.json"} </w:instrText>
      </w:r>
      <w:r w:rsidR="00184E49" w:rsidRPr="003226A4">
        <w:rPr>
          <w:sz w:val="28"/>
          <w:szCs w:val="28"/>
          <w:shd w:val="clear" w:color="auto" w:fill="FFFFFF"/>
        </w:rPr>
        <w:fldChar w:fldCharType="separate"/>
      </w:r>
      <w:r w:rsidR="006B2BB8" w:rsidRPr="003226A4">
        <w:rPr>
          <w:sz w:val="28"/>
        </w:rPr>
        <w:t>[32,</w:t>
      </w:r>
      <w:r w:rsidR="00CC7A7D" w:rsidRPr="003226A4">
        <w:rPr>
          <w:sz w:val="28"/>
        </w:rPr>
        <w:t xml:space="preserve"> 33]</w:t>
      </w:r>
      <w:r w:rsidR="00184E49" w:rsidRPr="003226A4">
        <w:rPr>
          <w:sz w:val="28"/>
          <w:szCs w:val="28"/>
          <w:shd w:val="clear" w:color="auto" w:fill="FFFFFF"/>
        </w:rPr>
        <w:fldChar w:fldCharType="end"/>
      </w:r>
      <w:r w:rsidR="00911CE7" w:rsidRPr="003226A4">
        <w:rPr>
          <w:sz w:val="28"/>
          <w:szCs w:val="28"/>
          <w:shd w:val="clear" w:color="auto" w:fill="FFFFFF"/>
        </w:rPr>
        <w:t>.</w:t>
      </w:r>
      <w:r w:rsidR="00911CE7" w:rsidRPr="003226A4">
        <w:rPr>
          <w:sz w:val="28"/>
          <w:szCs w:val="28"/>
        </w:rPr>
        <w:t xml:space="preserve"> </w:t>
      </w:r>
    </w:p>
    <w:p w:rsidR="00911CE7" w:rsidRPr="003226A4" w:rsidRDefault="00911CE7" w:rsidP="001A1337">
      <w:pPr>
        <w:ind w:firstLine="708"/>
        <w:rPr>
          <w:sz w:val="28"/>
          <w:szCs w:val="28"/>
        </w:rPr>
      </w:pPr>
      <w:r w:rsidRPr="003226A4">
        <w:rPr>
          <w:sz w:val="28"/>
          <w:szCs w:val="28"/>
        </w:rPr>
        <w:t>Әралуан құрамды тоқыма материалдарының ассортиментін кеңейту және қасиеттерін жақсартудың негізгі әрі перспективті бағыты</w:t>
      </w:r>
      <w:r w:rsidR="00D330AC" w:rsidRPr="003226A4">
        <w:rPr>
          <w:sz w:val="28"/>
          <w:szCs w:val="28"/>
        </w:rPr>
        <w:t xml:space="preserve"> </w:t>
      </w:r>
      <w:r w:rsidRPr="003226A4">
        <w:rPr>
          <w:sz w:val="28"/>
          <w:szCs w:val="28"/>
        </w:rPr>
        <w:t>-</w:t>
      </w:r>
      <w:r w:rsidR="00D330AC" w:rsidRPr="003226A4">
        <w:rPr>
          <w:sz w:val="28"/>
          <w:szCs w:val="28"/>
        </w:rPr>
        <w:t xml:space="preserve"> </w:t>
      </w:r>
      <w:r w:rsidRPr="003226A4">
        <w:rPr>
          <w:sz w:val="28"/>
          <w:szCs w:val="28"/>
        </w:rPr>
        <w:t>тоқыма талшықтарын өндіруге арналған химиялық заттардың жаңа түрлерін жасаудан гөрі, жаңа қасиеттер беру үшін қолданыстағы талшықтар мен дайын тоқыма материалдарын модификациялау болып табылады. Тоқыма материалдарына</w:t>
      </w:r>
      <w:r w:rsidRPr="003226A4">
        <w:t xml:space="preserve"> </w:t>
      </w:r>
      <w:r w:rsidRPr="003226A4">
        <w:rPr>
          <w:sz w:val="28"/>
          <w:szCs w:val="28"/>
        </w:rPr>
        <w:t xml:space="preserve">бактерияға қарсы қасиеттерді аппреттеу сатысында да, яғни тоқыма жаймасын әрлеудің фиништік соңғы кезеңінде, атап айтқанда бояу кезінде, материалға химиялық бактерияға қарсы затты қолдану арқылы беруге болады. Бұл әдіс </w:t>
      </w:r>
      <w:r w:rsidRPr="003226A4">
        <w:rPr>
          <w:sz w:val="28"/>
          <w:szCs w:val="28"/>
        </w:rPr>
        <w:lastRenderedPageBreak/>
        <w:t>экономикалық тұрғыдан тиімді, өйткені ол технологиялық процесті тек соңғы кезеңінде ғана қайта құруды қажет етеді</w:t>
      </w:r>
      <w:r w:rsidR="00184E49" w:rsidRPr="003226A4">
        <w:rPr>
          <w:sz w:val="28"/>
          <w:szCs w:val="28"/>
        </w:rPr>
        <w:t xml:space="preserve"> </w:t>
      </w:r>
      <w:r w:rsidR="00184E49" w:rsidRPr="003226A4">
        <w:rPr>
          <w:sz w:val="28"/>
          <w:szCs w:val="28"/>
        </w:rPr>
        <w:fldChar w:fldCharType="begin"/>
      </w:r>
      <w:r w:rsidR="004C740B" w:rsidRPr="003226A4">
        <w:rPr>
          <w:sz w:val="28"/>
          <w:szCs w:val="28"/>
        </w:rPr>
        <w:instrText xml:space="preserve"> ADDIN ZOTERO_ITEM CSL_CITATION {"citationID":"s1gpY3lt","properties":{"formattedCitation":"[34]","plainCitation":"[34]","noteIndex":0},"citationItems":[{"id":519,"uris":["http://zotero.org/users/8681958/items/JXYFEX4A"],"itemData":{"id":519,"type":"article-journal","abstract":"Проведен обзор существующих методов модификации, а также анализ преимуществ и недостатков применяемых методов для получения текстильных материалов, обладающих антибактериальными и бактериостатическими свойствами.Conducted a review of existing methods of modification, analysis of the advantages and disadvantages of the methods used to produce textile materials with antibacterial and bacteriostatic properties.","container-title":"Вестник Казанского Технологического Университета","issue":"2","language":"ru","page":"94-97","source":"eLibrary.ru","title":"Обзор Современных Методов Получения Текстильных Материалов С Антибактериальными Свойствами","volume":"17","author":[{"family":"Тимошина","given":"Ю. А."},{"family":"Сергеева","given":"Е. А."}],"issued":{"date-parts":[["2014"]]}}}],"schema":"https://github.com/citation-style-language/schema/raw/master/csl-citation.json"} </w:instrText>
      </w:r>
      <w:r w:rsidR="00184E49" w:rsidRPr="003226A4">
        <w:rPr>
          <w:sz w:val="28"/>
          <w:szCs w:val="28"/>
        </w:rPr>
        <w:fldChar w:fldCharType="separate"/>
      </w:r>
      <w:r w:rsidR="000E0D49" w:rsidRPr="003226A4">
        <w:rPr>
          <w:sz w:val="28"/>
        </w:rPr>
        <w:t>[34]</w:t>
      </w:r>
      <w:r w:rsidR="00184E49" w:rsidRPr="003226A4">
        <w:rPr>
          <w:sz w:val="28"/>
          <w:szCs w:val="28"/>
        </w:rPr>
        <w:fldChar w:fldCharType="end"/>
      </w:r>
      <w:r w:rsidRPr="003226A4">
        <w:rPr>
          <w:sz w:val="28"/>
          <w:szCs w:val="28"/>
        </w:rPr>
        <w:t xml:space="preserve">. </w:t>
      </w:r>
    </w:p>
    <w:p w:rsidR="00911CE7" w:rsidRPr="003226A4" w:rsidRDefault="00911CE7" w:rsidP="001A1337">
      <w:pPr>
        <w:ind w:firstLine="709"/>
        <w:rPr>
          <w:sz w:val="28"/>
          <w:szCs w:val="28"/>
        </w:rPr>
      </w:pPr>
      <w:r w:rsidRPr="003226A4">
        <w:rPr>
          <w:sz w:val="28"/>
          <w:szCs w:val="28"/>
        </w:rPr>
        <w:t>А</w:t>
      </w:r>
      <w:r w:rsidR="00D330AC" w:rsidRPr="003226A4">
        <w:rPr>
          <w:sz w:val="28"/>
          <w:szCs w:val="28"/>
        </w:rPr>
        <w:t>вторлар, гипертармақталған поли</w:t>
      </w:r>
      <w:r w:rsidRPr="003226A4">
        <w:rPr>
          <w:sz w:val="28"/>
          <w:szCs w:val="28"/>
        </w:rPr>
        <w:t>(амидоаминде) (ГТПАА) гипертармақталған поли(амин эфирімен) модификацияланған күміс нанобөлшектерді өздігінен құралуы арқылы күмістің нанобөлшектерімен қапталған (ГТПАЭ/AgНБ) жібек талшықтарын (ЖТ) алудың тиімді әрі экологиялық тұрғыдан қарастыруын хабарлайды. Жібек талшықтарын (ГТПАА/ЖТ) модификациялау</w:t>
      </w:r>
      <w:r w:rsidR="0011750E" w:rsidRPr="003226A4">
        <w:rPr>
          <w:sz w:val="28"/>
          <w:szCs w:val="28"/>
        </w:rPr>
        <w:t xml:space="preserve"> </w:t>
      </w:r>
      <w:r w:rsidRPr="003226A4">
        <w:rPr>
          <w:sz w:val="28"/>
          <w:szCs w:val="28"/>
        </w:rPr>
        <w:t>ГТПАЭ тұйықталған гидроксилді топтары мен ГТПАА тұйықталған амин топтары арасындағы молекулааралық өзара әрекеті арқылы іске асырылады. ГТПАЭ/AgНБ композициясы бөлшектерінің орташа мөлшері 11,8 нм шегінде болады. Әзірленген өздігінен құралуы технологиясы, бактерияға қарсы тоқыманың сапасын бақылау үшін маңызды болып табылатын, қапталған талшықтардағы Ag құрамын дәл бақылау үшін қарапайым, тиімді және экологиялық таза жабын жабу стратегиясын қамтамасыз ете алады</w:t>
      </w:r>
      <w:r w:rsidR="00184E49" w:rsidRPr="003226A4">
        <w:rPr>
          <w:sz w:val="28"/>
          <w:szCs w:val="28"/>
        </w:rPr>
        <w:t xml:space="preserve"> </w:t>
      </w:r>
      <w:r w:rsidR="00184E49" w:rsidRPr="003226A4">
        <w:rPr>
          <w:sz w:val="28"/>
          <w:szCs w:val="28"/>
        </w:rPr>
        <w:fldChar w:fldCharType="begin"/>
      </w:r>
      <w:r w:rsidR="004C740B" w:rsidRPr="003226A4">
        <w:rPr>
          <w:sz w:val="28"/>
          <w:szCs w:val="28"/>
        </w:rPr>
        <w:instrText xml:space="preserve"> ADDIN ZOTERO_ITEM CSL_CITATION {"citationID":"SD4M43AI","properties":{"formattedCitation":"[35]","plainCitation":"[35]","noteIndex":0},"citationItems":[{"id":520,"uris":["http://zotero.org/users/8681958/items/NGL5I3MX"],"itemData":{"id":520,"type":"article-journal","abstract":"Herein, we report an efficient and environmentally-friendly approach for the preparation of silver nanoparticle-coated silk fibers (SFs) through self-assembly of hyperbranched poly(amine-ester)s modified silver nanoparticles (HBPAE/AgNPs) on hyperbranched poly(amidoamine)s modified silk fibers (HBPAA/SFs) driven through intermolecular interactions between hydroxyl-terminated HBPAE and amino-terminated HBPAA. The HBPAE/AgNPs had a particle size of 11.8 nm and were slightly negatively charged. The self-assembly process was conducted by successively impregnating the SFs with HBPAA and HBPAE/AgNPs solutions. Up to 160 mg/L of HBPAE/AgNPs could completely self-assemble onto HBPAA/SFs (2 g) at room temperature within 10 min, allowing the Ag content of HBPAE/AgNP-coated HBPAA/SFs to be precisely controlled up to 8 mg/g by simply adjusting the concentration of the AgNPs. The antibacterial activity of HBPAE/AgNP-coated HBPAA/SFs was dose-dependent and the minimum Ag content was determined as 1.5 mg/g with an inhibitory rate of over 99%. Further characterization demonstrated that the as-prepared HBPAE/AgNP-coated HBPAA/SFs have unique structural features including well-dispersed NPs on the surface and good chemical stability. The developed self-assembly technology may provide a simple, efficient, and environmentally-friendly coating strategy for the precise control of Ag content on coated fibers, which is important for the quality control of antibacterial textiles. (C) 2016 Published by Elsevier Ltd.","container-title":"Materials &amp; Design","DOI":"10.1016/j.matdes.2016.01.104","ISSN":"0264-1275","journalAbbreviation":"Mater. Des.","language":"English","note":"publisher-place: Oxford\npublisher: Elsevier Sci Ltd\nWOS:000371295200012","page":"107-118","source":"Web of Science Nextgen","title":"Preparation and controlled coating of hydroxyl-modified silver nanoparticles on silk fibers through intermolecular interaction-induced self-assembly","volume":"95","author":[{"family":"Xu","given":"Sijun"},{"family":"Chen","given":"Siyu"},{"family":"Zhang","given":"Feng"},{"family":"Jiao","given":"Chenlu"},{"family":"Song","given":"Jianchao"},{"family":"Chen","given":"Yuyue"},{"family":"Lin","given":"Hong"},{"family":"Gotoh","given":"Yasuo"},{"family":"Morikawa","given":"Hideaki"}],"issued":{"date-parts":[["2016",4,5]]}}}],"schema":"https://github.com/citation-style-language/schema/raw/master/csl-citation.json"} </w:instrText>
      </w:r>
      <w:r w:rsidR="00184E49" w:rsidRPr="003226A4">
        <w:rPr>
          <w:sz w:val="28"/>
          <w:szCs w:val="28"/>
        </w:rPr>
        <w:fldChar w:fldCharType="separate"/>
      </w:r>
      <w:r w:rsidR="000E0D49" w:rsidRPr="003226A4">
        <w:rPr>
          <w:sz w:val="28"/>
        </w:rPr>
        <w:t>[35]</w:t>
      </w:r>
      <w:r w:rsidR="00184E49" w:rsidRPr="003226A4">
        <w:rPr>
          <w:sz w:val="28"/>
          <w:szCs w:val="28"/>
        </w:rPr>
        <w:fldChar w:fldCharType="end"/>
      </w:r>
      <w:r w:rsidRPr="003226A4">
        <w:rPr>
          <w:sz w:val="28"/>
          <w:szCs w:val="28"/>
        </w:rPr>
        <w:t xml:space="preserve">. </w:t>
      </w:r>
    </w:p>
    <w:p w:rsidR="00911CE7" w:rsidRPr="003226A4" w:rsidRDefault="00184E49" w:rsidP="001A1337">
      <w:pPr>
        <w:ind w:firstLine="709"/>
        <w:rPr>
          <w:spacing w:val="3"/>
          <w:sz w:val="28"/>
          <w:szCs w:val="28"/>
        </w:rPr>
      </w:pPr>
      <w:r w:rsidRPr="003226A4">
        <w:rPr>
          <w:sz w:val="28"/>
          <w:szCs w:val="28"/>
        </w:rPr>
        <w:fldChar w:fldCharType="begin"/>
      </w:r>
      <w:r w:rsidR="004C740B" w:rsidRPr="003226A4">
        <w:rPr>
          <w:sz w:val="28"/>
          <w:szCs w:val="28"/>
        </w:rPr>
        <w:instrText xml:space="preserve"> ADDIN ZOTERO_ITEM CSL_CITATION {"citationID":"BiFQLnxb","properties":{"formattedCitation":"[36]","plainCitation":"[36]","noteIndex":0},"citationItems":[{"id":521,"uris":["http://zotero.org/users/8681958/items/G53LHJND"],"itemData":{"id":521,"type":"article-journal","abstract":"We present a method for synthesis of silver nanoparticles in N-methylmorpholine N-oxide (NMMO) and the associated mechanism, as well as their use for in situ volume modification of cellulose fibers. The synthesized particles had diameter of about 4 nm, and their colloid solution was stable for 1 year. The nanoparticles were stabilized using polyethylenimine, which apart from preventing nanoparticle agglomeration, also accelerated Ag+ ion reduction and prevented NMMO degradation. A mechanism for the nanoparticle synthesis is suggested based on the electrochemical potentials of all ions in solution, with perhydroxyl ions resulting from NMMO reducing the silver ions. We also created nanocomposites from fibers and silver nanoparticles, in which the latter showed very good dispersion in the fiber volume. Such spun fibers showed improved mechanical parameters in comparison with unmodified fibers.","container-title":"Cellulose","DOI":"10.1007/s10570-016-1168-7","ISSN":"0969-0239","issue":"3","journalAbbreviation":"Cellulose","language":"English","note":"publisher-place: Dordrecht\npublisher: Springer\nWOS:000395067400013","page":"1355-1370","source":"Web of Science Nextgen","title":"Synthesis of silver nanoparticles in NMMO and their in situ doping into cellulose fibers","volume":"24","author":[{"family":"Rac-Rumijowska","given":"Olga"},{"family":"Fiedot","given":"Marta"},{"family":"Karbownik","given":"Iwona"},{"family":"Suchorska-Wozniak","given":"Patrycja"},{"family":"Teterycz","given":"Helena"}],"issued":{"date-parts":[["2017",3]]}}}],"schema":"https://github.com/citation-style-language/schema/raw/master/csl-citation.json"} </w:instrText>
      </w:r>
      <w:r w:rsidRPr="003226A4">
        <w:rPr>
          <w:sz w:val="28"/>
          <w:szCs w:val="28"/>
        </w:rPr>
        <w:fldChar w:fldCharType="separate"/>
      </w:r>
      <w:r w:rsidR="000E0D49" w:rsidRPr="003226A4">
        <w:rPr>
          <w:sz w:val="28"/>
        </w:rPr>
        <w:t>[36]</w:t>
      </w:r>
      <w:r w:rsidRPr="003226A4">
        <w:rPr>
          <w:sz w:val="28"/>
          <w:szCs w:val="28"/>
        </w:rPr>
        <w:fldChar w:fldCharType="end"/>
      </w:r>
      <w:r w:rsidR="00911CE7" w:rsidRPr="003226A4">
        <w:rPr>
          <w:sz w:val="28"/>
          <w:szCs w:val="28"/>
        </w:rPr>
        <w:t xml:space="preserve"> жұмыста N-метилморфолиннің (NMMO) N-оксидіндегі күміс нанобөлшектерін синтездеу әдісі және онымен байланысты механизм, сонымен қатар целлюлоза талшықтарының in situ көлемін модификациялау үшін қолданылуы көрсетілген. Синтезделген бөлшектердің диаметрі шамамен 4 нм болды, ал олардың коллоидтық ерітіндісі 1 жыл бойы тұрақты болды. Нанобөлшектер полиэтилениминді қолдану арқылы тұрақтандырылды, бұл нанобөлшектердің агломерациясын болдырмаудан басқа, Ag иондарының тотықсыздануын тездетіп, NMMO деградациясының алдын алды.</w:t>
      </w:r>
      <w:r w:rsidR="00911CE7" w:rsidRPr="003226A4">
        <w:rPr>
          <w:spacing w:val="3"/>
          <w:sz w:val="28"/>
          <w:szCs w:val="28"/>
        </w:rPr>
        <w:t xml:space="preserve"> </w:t>
      </w:r>
    </w:p>
    <w:p w:rsidR="00F73493" w:rsidRPr="003226A4" w:rsidRDefault="00911CE7" w:rsidP="001A1337">
      <w:pPr>
        <w:ind w:firstLine="720"/>
        <w:rPr>
          <w:sz w:val="28"/>
          <w:szCs w:val="28"/>
        </w:rPr>
      </w:pPr>
      <w:r w:rsidRPr="003226A4">
        <w:rPr>
          <w:spacing w:val="3"/>
          <w:sz w:val="28"/>
          <w:szCs w:val="28"/>
        </w:rPr>
        <w:t>Авторлар</w:t>
      </w:r>
      <w:r w:rsidR="00047E81" w:rsidRPr="003226A4">
        <w:rPr>
          <w:spacing w:val="3"/>
          <w:sz w:val="28"/>
          <w:szCs w:val="28"/>
        </w:rPr>
        <w:t xml:space="preserve"> </w:t>
      </w:r>
      <w:r w:rsidR="00047E81" w:rsidRPr="003226A4">
        <w:rPr>
          <w:spacing w:val="3"/>
          <w:sz w:val="28"/>
          <w:szCs w:val="28"/>
        </w:rPr>
        <w:fldChar w:fldCharType="begin"/>
      </w:r>
      <w:r w:rsidR="004C740B" w:rsidRPr="003226A4">
        <w:rPr>
          <w:spacing w:val="3"/>
          <w:sz w:val="28"/>
          <w:szCs w:val="28"/>
        </w:rPr>
        <w:instrText xml:space="preserve"> ADDIN ZOTERO_ITEM CSL_CITATION {"citationID":"n1TF0I82","properties":{"formattedCitation":"[37]","plainCitation":"[37]","noteIndex":0},"citationItems":[{"id":523,"uris":["http://zotero.org/users/8681958/items/CNW79GQ8"],"itemData":{"id":523,"type":"article-journal","container-title":"American Journal of Nano Research and Applications","DOI":"10.11648/j.nano.20150306.13","issue":"6","language":"en","page":"105-112","source":"eLibrary.ru","title":"Bactericidal Evaluation of Nano-coated Cotton Fabrics","volume":"3","author":[{"family":"Ahmed","given":"H. B."},{"family":"El-Rafie M.h.","given":""},{"family":"Zahran","given":"M. K."}],"issued":{"date-parts":[["2015"]]}}}],"schema":"https://github.com/citation-style-language/schema/raw/master/csl-citation.json"} </w:instrText>
      </w:r>
      <w:r w:rsidR="00047E81" w:rsidRPr="003226A4">
        <w:rPr>
          <w:spacing w:val="3"/>
          <w:sz w:val="28"/>
          <w:szCs w:val="28"/>
        </w:rPr>
        <w:fldChar w:fldCharType="separate"/>
      </w:r>
      <w:r w:rsidR="000E0D49" w:rsidRPr="003226A4">
        <w:rPr>
          <w:sz w:val="28"/>
        </w:rPr>
        <w:t>[37]</w:t>
      </w:r>
      <w:r w:rsidR="00047E81" w:rsidRPr="003226A4">
        <w:rPr>
          <w:spacing w:val="3"/>
          <w:sz w:val="28"/>
          <w:szCs w:val="28"/>
        </w:rPr>
        <w:fldChar w:fldCharType="end"/>
      </w:r>
      <w:r w:rsidRPr="003226A4">
        <w:rPr>
          <w:spacing w:val="3"/>
          <w:sz w:val="28"/>
          <w:szCs w:val="28"/>
        </w:rPr>
        <w:t xml:space="preserve"> сулы-сілтілі ерітіндіде пектин-күміс нанокомпозитті алудың қарапайым тәсілін жасады. Эксперименттердің нәтижелері пектин-нанокүмістің шынайы композициялық құрылымын және пектин мен күміс молекулалары арасында күшті өзара әрекеттесудің болуын әрі онымен қапталған маталардың бетіне тұрақтандырылған физикалық отыруын көрсетеді. Алынған </w:t>
      </w:r>
      <w:r w:rsidRPr="003226A4">
        <w:rPr>
          <w:sz w:val="28"/>
          <w:szCs w:val="28"/>
        </w:rPr>
        <w:t>AgНБ</w:t>
      </w:r>
      <w:r w:rsidRPr="003226A4">
        <w:rPr>
          <w:spacing w:val="3"/>
          <w:sz w:val="28"/>
          <w:szCs w:val="28"/>
        </w:rPr>
        <w:t xml:space="preserve"> мақта маталарына қолдану сәтті шықты және 100 ppm </w:t>
      </w:r>
      <w:r w:rsidRPr="003226A4">
        <w:rPr>
          <w:sz w:val="28"/>
          <w:szCs w:val="28"/>
        </w:rPr>
        <w:t>AgНБ</w:t>
      </w:r>
      <w:r w:rsidRPr="003226A4">
        <w:rPr>
          <w:spacing w:val="3"/>
          <w:sz w:val="28"/>
          <w:szCs w:val="28"/>
        </w:rPr>
        <w:t xml:space="preserve"> байланыстырғышын қолдану </w:t>
      </w:r>
      <w:r w:rsidR="00AD0A81" w:rsidRPr="003226A4">
        <w:rPr>
          <w:iCs/>
          <w:spacing w:val="3"/>
          <w:sz w:val="28"/>
          <w:szCs w:val="28"/>
        </w:rPr>
        <w:t>E.coli</w:t>
      </w:r>
      <w:r w:rsidRPr="003226A4">
        <w:rPr>
          <w:iCs/>
          <w:spacing w:val="3"/>
          <w:sz w:val="28"/>
          <w:szCs w:val="28"/>
        </w:rPr>
        <w:t xml:space="preserve">, </w:t>
      </w:r>
      <w:r w:rsidR="001B2CCE" w:rsidRPr="003226A4">
        <w:rPr>
          <w:iCs/>
          <w:spacing w:val="3"/>
          <w:sz w:val="28"/>
          <w:szCs w:val="28"/>
        </w:rPr>
        <w:t>P.aeruginosa</w:t>
      </w:r>
      <w:r w:rsidRPr="003226A4">
        <w:rPr>
          <w:iCs/>
          <w:spacing w:val="3"/>
          <w:sz w:val="28"/>
          <w:szCs w:val="28"/>
        </w:rPr>
        <w:t xml:space="preserve"> және </w:t>
      </w:r>
      <w:r w:rsidR="00AD0A81" w:rsidRPr="003226A4">
        <w:rPr>
          <w:iCs/>
          <w:spacing w:val="3"/>
          <w:sz w:val="28"/>
          <w:szCs w:val="28"/>
        </w:rPr>
        <w:t>S.aureus</w:t>
      </w:r>
      <w:r w:rsidRPr="003226A4">
        <w:rPr>
          <w:spacing w:val="3"/>
          <w:sz w:val="28"/>
          <w:szCs w:val="28"/>
        </w:rPr>
        <w:t xml:space="preserve">-ке қарсы керемет </w:t>
      </w:r>
      <w:r w:rsidR="00BD6581" w:rsidRPr="003226A4">
        <w:rPr>
          <w:spacing w:val="3"/>
          <w:sz w:val="28"/>
          <w:szCs w:val="28"/>
        </w:rPr>
        <w:t xml:space="preserve">антибактериялы </w:t>
      </w:r>
      <w:r w:rsidRPr="003226A4">
        <w:rPr>
          <w:spacing w:val="3"/>
          <w:sz w:val="28"/>
          <w:szCs w:val="28"/>
        </w:rPr>
        <w:t>белсенділігін көрсетті.</w:t>
      </w:r>
      <w:r w:rsidRPr="003226A4">
        <w:rPr>
          <w:sz w:val="28"/>
          <w:szCs w:val="28"/>
        </w:rPr>
        <w:t xml:space="preserve"> Бұл жұмыс қарапайым және ыңғайлы қаптамалы техниканы </w:t>
      </w:r>
      <w:r w:rsidR="00AB49AF" w:rsidRPr="003226A4">
        <w:rPr>
          <w:sz w:val="28"/>
          <w:szCs w:val="28"/>
        </w:rPr>
        <w:t>қолданып</w:t>
      </w:r>
      <w:r w:rsidRPr="003226A4">
        <w:rPr>
          <w:sz w:val="28"/>
          <w:szCs w:val="28"/>
        </w:rPr>
        <w:t>, көп функция</w:t>
      </w:r>
      <w:r w:rsidR="003B0513" w:rsidRPr="003226A4">
        <w:rPr>
          <w:sz w:val="28"/>
          <w:szCs w:val="28"/>
        </w:rPr>
        <w:t>л</w:t>
      </w:r>
      <w:r w:rsidRPr="003226A4">
        <w:rPr>
          <w:sz w:val="28"/>
          <w:szCs w:val="28"/>
        </w:rPr>
        <w:t>ы мақта маталарын дайындауды қарастырады. Алдымен күміс нитратын карбоксиметилцеллюлозамен әрекеттестіріп, AgКМЦ нанобөлшектерінің композитін алды. Алынған AgКМЦ-ны карбоксиметилцеллюлоза макромолекулалары мен мақтаның макромолекулярлы блоктарының арасында көлденең линкер ретінде қолданылған мақта матасына</w:t>
      </w:r>
      <w:r w:rsidR="007C24CF" w:rsidRPr="003226A4">
        <w:rPr>
          <w:sz w:val="28"/>
          <w:szCs w:val="28"/>
        </w:rPr>
        <w:t xml:space="preserve"> </w:t>
      </w:r>
      <w:r w:rsidRPr="003226A4">
        <w:rPr>
          <w:sz w:val="28"/>
          <w:szCs w:val="28"/>
        </w:rPr>
        <w:t>18,2 нм орташа мөлшерімен отырғызды. Көп қаптамалы композициялық материалдарды қолдану дайын маталарға</w:t>
      </w:r>
      <w:r w:rsidRPr="003226A4">
        <w:t xml:space="preserve"> </w:t>
      </w:r>
      <w:r w:rsidRPr="003226A4">
        <w:rPr>
          <w:sz w:val="28"/>
          <w:szCs w:val="28"/>
        </w:rPr>
        <w:t>реңк,</w:t>
      </w:r>
      <w:r w:rsidRPr="003226A4">
        <w:t xml:space="preserve"> </w:t>
      </w:r>
      <w:r w:rsidRPr="003226A4">
        <w:rPr>
          <w:sz w:val="28"/>
          <w:szCs w:val="28"/>
        </w:rPr>
        <w:t>ультракүлгінге төзімділік,</w:t>
      </w:r>
      <w:r w:rsidRPr="003226A4">
        <w:t xml:space="preserve"> </w:t>
      </w:r>
      <w:r w:rsidRPr="003226A4">
        <w:rPr>
          <w:sz w:val="28"/>
          <w:szCs w:val="28"/>
        </w:rPr>
        <w:t>электрлік кедергі және биоцидтік әсер сияқты жаңа қасиеттер берді.</w:t>
      </w:r>
      <w:r w:rsidR="00F73493" w:rsidRPr="003226A4">
        <w:rPr>
          <w:sz w:val="28"/>
          <w:szCs w:val="28"/>
        </w:rPr>
        <w:t xml:space="preserve"> Күмістің синтезделген нанобөлшектері де тұрақты биоцидтік әсер беретіндігі</w:t>
      </w:r>
      <w:r w:rsidR="00CE0E04" w:rsidRPr="003226A4">
        <w:rPr>
          <w:sz w:val="28"/>
          <w:szCs w:val="28"/>
        </w:rPr>
        <w:t xml:space="preserve"> </w:t>
      </w:r>
      <w:r w:rsidR="003D46E0" w:rsidRPr="003226A4">
        <w:rPr>
          <w:sz w:val="28"/>
          <w:szCs w:val="28"/>
        </w:rPr>
        <w:fldChar w:fldCharType="begin"/>
      </w:r>
      <w:r w:rsidR="004C740B" w:rsidRPr="003226A4">
        <w:rPr>
          <w:sz w:val="28"/>
          <w:szCs w:val="28"/>
        </w:rPr>
        <w:instrText xml:space="preserve"> ADDIN ZOTERO_ITEM CSL_CITATION {"citationID":"PcBsyGvF","properties":{"formattedCitation":"[38]","plainCitation":"[38]","noteIndex":0},"citationItems":[{"id":786,"uris":["http://zotero.org/users/8681958/items/U7FYHAVR"],"itemData":{"id":786,"type":"paper-conference","container-title":"Industrial Technologies an Engineering (ICITE-2021)","event-place":"Shymkent","event-title":"Proceeding VIII International Conference","page":"195-197","publisher-place":"Shymkent","title":"The Current State and Prospects for the Development of Antibacterial Finishing of Textile Materials","volume":"II","author":[{"family":"Bektursunova","given":"A.K."},{"family":"Botabayev","given":"N. E."},{"family":"Botabayev","given":"G.Ye."},{"family":"Baltabayev","given":"N.K."}],"issued":{"date-parts":[["2021"]]}}}],"schema":"https://github.com/citation-style-language/schema/raw/master/csl-citation.json"} </w:instrText>
      </w:r>
      <w:r w:rsidR="003D46E0" w:rsidRPr="003226A4">
        <w:rPr>
          <w:sz w:val="28"/>
          <w:szCs w:val="28"/>
        </w:rPr>
        <w:fldChar w:fldCharType="separate"/>
      </w:r>
      <w:r w:rsidR="000E0D49" w:rsidRPr="003226A4">
        <w:rPr>
          <w:sz w:val="28"/>
        </w:rPr>
        <w:t>[38]</w:t>
      </w:r>
      <w:r w:rsidR="003D46E0" w:rsidRPr="003226A4">
        <w:rPr>
          <w:sz w:val="28"/>
          <w:szCs w:val="28"/>
        </w:rPr>
        <w:fldChar w:fldCharType="end"/>
      </w:r>
      <w:r w:rsidR="00753561" w:rsidRPr="003226A4">
        <w:rPr>
          <w:sz w:val="28"/>
          <w:szCs w:val="28"/>
        </w:rPr>
        <w:t xml:space="preserve"> </w:t>
      </w:r>
      <w:r w:rsidR="00F73493" w:rsidRPr="003226A4">
        <w:rPr>
          <w:sz w:val="28"/>
          <w:szCs w:val="28"/>
        </w:rPr>
        <w:t>анықталды.</w:t>
      </w:r>
    </w:p>
    <w:p w:rsidR="00F73493" w:rsidRPr="003226A4" w:rsidRDefault="00911CE7" w:rsidP="001A1337">
      <w:pPr>
        <w:ind w:firstLine="720"/>
        <w:rPr>
          <w:sz w:val="28"/>
          <w:szCs w:val="28"/>
        </w:rPr>
      </w:pPr>
      <w:r w:rsidRPr="003226A4">
        <w:rPr>
          <w:sz w:val="28"/>
          <w:szCs w:val="28"/>
        </w:rPr>
        <w:t>Әр түрлі медициналық мақсаттарға қажет бағалы бактерияға қарсы маталар,</w:t>
      </w:r>
      <w:r w:rsidRPr="003226A4">
        <w:t xml:space="preserve"> </w:t>
      </w:r>
      <w:r w:rsidRPr="003226A4">
        <w:rPr>
          <w:sz w:val="28"/>
          <w:szCs w:val="28"/>
        </w:rPr>
        <w:t xml:space="preserve">сипатталған әдістің арқасында керемет </w:t>
      </w:r>
      <w:r w:rsidR="003B0513" w:rsidRPr="003226A4">
        <w:rPr>
          <w:sz w:val="28"/>
          <w:szCs w:val="28"/>
        </w:rPr>
        <w:t>антибактериял</w:t>
      </w:r>
      <w:r w:rsidRPr="003226A4">
        <w:rPr>
          <w:sz w:val="28"/>
          <w:szCs w:val="28"/>
        </w:rPr>
        <w:t>ы қасиеттерге қол жеткізілгендіктен, сәтті шығуы мүмкін</w:t>
      </w:r>
      <w:r w:rsidR="00047E81" w:rsidRPr="003226A4">
        <w:rPr>
          <w:sz w:val="28"/>
          <w:szCs w:val="28"/>
        </w:rPr>
        <w:t xml:space="preserve"> </w:t>
      </w:r>
      <w:r w:rsidR="00047E81" w:rsidRPr="003226A4">
        <w:rPr>
          <w:sz w:val="28"/>
          <w:szCs w:val="28"/>
        </w:rPr>
        <w:fldChar w:fldCharType="begin"/>
      </w:r>
      <w:r w:rsidR="004C740B" w:rsidRPr="003226A4">
        <w:rPr>
          <w:sz w:val="28"/>
          <w:szCs w:val="28"/>
        </w:rPr>
        <w:instrText xml:space="preserve"> ADDIN ZOTERO_ITEM CSL_CITATION {"citationID":"2IwkKJa4","properties":{"formattedCitation":"[39]","plainCitation":"[39]","noteIndex":0},"citationItems":[{"id":524,"uris":["http://zotero.org/users/8681958/items/SZQLY2JR"],"itemData":{"id":524,"type":"article-journal","abstract":"High performance cellulosic fabrics are of increasing attention as a wearable fabric with special functions. The current report deals with preparation of multifunctional cotton fabrics by using simple and facile layer by layer technique. Firstly, silver nitrate was reacted with carboxymethyl cellulose to prepare Ag nanoparticles-carboxymethyl cellulose composite. Multi-layers of the so-obtained composite were applied on the cotton fabrics using pad-dry-cure method. Ag nanoparticles were deposited with mean size of 18.2 nm onto cotton fabrics which served as a cross linker between carboxymethyl cellulose macromolecules and cotton macromolecular blocks. Application of composite multilayers brought new properties for the finished cloths such like coloration, ultraviolet resistance, electrical resistance and biocidal action. The ultraviolet transmission radiation was significantly reduced to 7-10 % after applying ten composite layers. Valuable antibacterial textiles which are required in different medical purposes could be successfully produced, as excellent antibacterial activities were achieved by using the reported method. The developed process can be easily adapted to the existing textile machinery, making it industrially viable to produce fabric's versatility.","container-title":"Fibers and Polymers","DOI":"10.1007/s12221-016-5814-3","ISSN":"1229-9197","issue":"3","journalAbbreviation":"Fiber. Polym.","language":"English","note":"publisher-place: Seoul\npublisher: Korean Fiber Soc\nWOS:000373096100013","page":"418-426","source":"Web of Science Nextgen","title":"Layer by Layer Assembly of Nanosilver for High Performance Cotton Fabrics","volume":"17","author":[{"family":"Ahmed","given":"Hanan B."},{"family":"Emam","given":"Hossam E."}],"issued":{"date-parts":[["2016",3]]}}}],"schema":"https://github.com/citation-style-language/schema/raw/master/csl-citation.json"} </w:instrText>
      </w:r>
      <w:r w:rsidR="00047E81" w:rsidRPr="003226A4">
        <w:rPr>
          <w:sz w:val="28"/>
          <w:szCs w:val="28"/>
        </w:rPr>
        <w:fldChar w:fldCharType="separate"/>
      </w:r>
      <w:r w:rsidR="000E0D49" w:rsidRPr="003226A4">
        <w:rPr>
          <w:sz w:val="28"/>
        </w:rPr>
        <w:t>[39]</w:t>
      </w:r>
      <w:r w:rsidR="00047E81" w:rsidRPr="003226A4">
        <w:rPr>
          <w:sz w:val="28"/>
          <w:szCs w:val="28"/>
        </w:rPr>
        <w:fldChar w:fldCharType="end"/>
      </w:r>
      <w:r w:rsidRPr="003226A4">
        <w:rPr>
          <w:sz w:val="28"/>
          <w:szCs w:val="28"/>
        </w:rPr>
        <w:t xml:space="preserve">. </w:t>
      </w:r>
      <w:r w:rsidR="003B0513" w:rsidRPr="003226A4">
        <w:rPr>
          <w:sz w:val="28"/>
          <w:szCs w:val="28"/>
        </w:rPr>
        <w:t>Осы</w:t>
      </w:r>
      <w:r w:rsidRPr="003226A4">
        <w:rPr>
          <w:sz w:val="28"/>
          <w:szCs w:val="28"/>
        </w:rPr>
        <w:t xml:space="preserve"> зерттеуде ультракүлгін сәулеленудің әсеріндегі Ag-НБ көмегімен ацетатцеллюлозалық наноталшықтан </w:t>
      </w:r>
      <w:r w:rsidRPr="003226A4">
        <w:rPr>
          <w:sz w:val="28"/>
          <w:szCs w:val="28"/>
        </w:rPr>
        <w:lastRenderedPageBreak/>
        <w:t>деацетилденген, целлюлоза наноталшықтарын (ЦНТ) безендірудің тиімді әдістері туралы мәлімет берілген.</w:t>
      </w:r>
      <w:r w:rsidRPr="003226A4">
        <w:t xml:space="preserve"> </w:t>
      </w:r>
      <w:r w:rsidRPr="003226A4">
        <w:rPr>
          <w:sz w:val="28"/>
          <w:szCs w:val="28"/>
        </w:rPr>
        <w:t xml:space="preserve">Ag/ЦНТ мөлшері мен құрамы батыру ерітінділерінің концентрациясымен жақсы корреляцияланатындығы көрсетілген. </w:t>
      </w:r>
    </w:p>
    <w:p w:rsidR="00911CE7" w:rsidRPr="003226A4" w:rsidRDefault="00911CE7" w:rsidP="001A1337">
      <w:pPr>
        <w:ind w:firstLine="720"/>
        <w:rPr>
          <w:sz w:val="28"/>
          <w:szCs w:val="28"/>
        </w:rPr>
      </w:pPr>
      <w:r w:rsidRPr="003226A4">
        <w:rPr>
          <w:sz w:val="28"/>
          <w:szCs w:val="28"/>
        </w:rPr>
        <w:t xml:space="preserve">Грам-теріске қарсы сияқты, грам-оң бактерияларына да қарсы бактериалды ингибирлеу аймақтары мен бактерицидтік тиімділігін зерттеді. Нәтижелер </w:t>
      </w:r>
      <w:r w:rsidR="00AD0A81" w:rsidRPr="003226A4">
        <w:rPr>
          <w:sz w:val="28"/>
          <w:szCs w:val="28"/>
        </w:rPr>
        <w:t>E.coli</w:t>
      </w:r>
      <w:r w:rsidRPr="003226A4">
        <w:rPr>
          <w:sz w:val="28"/>
          <w:szCs w:val="28"/>
        </w:rPr>
        <w:t xml:space="preserve"> және B. subtilis-ке қарсы керемет бактерицидтік белсенділікті көрсетті</w:t>
      </w:r>
      <w:r w:rsidR="00047E81" w:rsidRPr="003226A4">
        <w:rPr>
          <w:sz w:val="28"/>
          <w:szCs w:val="28"/>
        </w:rPr>
        <w:t xml:space="preserve"> </w:t>
      </w:r>
      <w:r w:rsidR="00047E81" w:rsidRPr="003226A4">
        <w:rPr>
          <w:sz w:val="28"/>
          <w:szCs w:val="28"/>
        </w:rPr>
        <w:fldChar w:fldCharType="begin"/>
      </w:r>
      <w:r w:rsidR="004C740B" w:rsidRPr="003226A4">
        <w:rPr>
          <w:sz w:val="28"/>
          <w:szCs w:val="28"/>
        </w:rPr>
        <w:instrText xml:space="preserve"> ADDIN ZOTERO_ITEM CSL_CITATION {"citationID":"F87DkXJ5","properties":{"formattedCitation":"[40]","plainCitation":"[40]","noteIndex":0},"citationItems":[{"id":525,"uris":["http://zotero.org/users/8681958/items/8YXR63NF"],"itemData":{"id":525,"type":"article-journal","abstract":"Metal nanoparticles are considered intriguing to academic society, due to a wide spectrum of applications in electronics, biomedical engineering, optics, and medicine. In this study, effective methods of decorating cellulose nanofibers (CNFs), deacetylated from cellulose acetate nanofibers, with silver nanoparticles (AgNPs) via ultraviolet radiation and copper nanoparticles (CuNPs) via chemical reduction were reported. The formation of metal nanoparticles was confirmed by scanning electron microscopy and transmission electron microscopy. The sizes and the metal contents of AgNPs incorporated CNFs (Ag/CNFs) were demonstrated to correlate well with the concentrations of immersion solutions; whereas sizes of CuNPs decorated CNFs, denoted as Cu/CNFs, did not change significantly upon the increased concentrations of wetting solutions. Bacterial inhibition zones and the bactericidal efficacy were investigated against both gram-negative and gram-positive bacteria; interestingly, the results revealed superior bactericidal activity against E. coli for Ag/CNFs and better antibacterial properties against B. subtilis for Cu/CNFs. [GRAPHICS] .","container-title":"Cellulose","DOI":"10.1007/s10570-019-02542-6","ISSN":"0969-0239","issue":"11","journalAbbreviation":"Cellulose","language":"English","note":"publisher-place: Dordrecht\npublisher: Springer\nWOS:000473598400014","page":"6629-6640","source":"Web of Science Nextgen","title":"Synthesis and attachment of silver and copper nanoparticles on cellulose nanofibers and comparative antibacterial study","volume":"26","author":[{"family":"Phan","given":"Duy-Nam"},{"family":"Dorjjugder","given":"Nasanjargal"},{"family":"Khan","given":"Muhammad Qamar"},{"family":"Saito","given":"Yusuke"},{"family":"Taguchi","given":"Goro"},{"family":"Lee","given":"Hoik"},{"family":"Mukai","given":"Yasuhito"},{"family":"Kim","given":"Ick-Soo"}],"issued":{"date-parts":[["2019",7]]}}}],"schema":"https://github.com/citation-style-language/schema/raw/master/csl-citation.json"} </w:instrText>
      </w:r>
      <w:r w:rsidR="00047E81" w:rsidRPr="003226A4">
        <w:rPr>
          <w:sz w:val="28"/>
          <w:szCs w:val="28"/>
        </w:rPr>
        <w:fldChar w:fldCharType="separate"/>
      </w:r>
      <w:r w:rsidR="000E0D49" w:rsidRPr="003226A4">
        <w:rPr>
          <w:sz w:val="28"/>
        </w:rPr>
        <w:t>[40]</w:t>
      </w:r>
      <w:r w:rsidR="00047E81" w:rsidRPr="003226A4">
        <w:rPr>
          <w:sz w:val="28"/>
          <w:szCs w:val="28"/>
        </w:rPr>
        <w:fldChar w:fldCharType="end"/>
      </w:r>
      <w:r w:rsidRPr="003226A4">
        <w:rPr>
          <w:sz w:val="28"/>
          <w:szCs w:val="28"/>
        </w:rPr>
        <w:t>. Бұл жұмыста хитозан-поли(3-гидроксибутират) полимерлі композит (Хит-ПГБ) тотықсыздандыратын және тұрақтандыратын материал ретінде әрекет ететін күміс нанобөлшектерін синтездеудің экологиялық және тұрақты әдісі сипатталған. Алынған нанобөлшектер 4-нитрофенолды 4-аминофенолға дейін тотықсыздандыру кезінде ерекше каталитикалық белсенділікті көрсетеді. Ag-НБ олардың синтезін, мөлшерін және морфологиясын дәлелдеу үшін, яғни СЭМ мен ПЭМ сияқты бірнеше әдістермен сипатталды. Бұл ретте синтезделген Ag-НБ, күміс нанобөлшектермен салыстырғандағы 4-нитрофенолдың тотықсыздану реакциясының ең жылдам кинетикасын көрсетті</w:t>
      </w:r>
      <w:r w:rsidR="00047E81" w:rsidRPr="003226A4">
        <w:rPr>
          <w:sz w:val="28"/>
          <w:szCs w:val="28"/>
        </w:rPr>
        <w:t xml:space="preserve"> </w:t>
      </w:r>
      <w:r w:rsidR="00047E81" w:rsidRPr="003226A4">
        <w:rPr>
          <w:sz w:val="28"/>
          <w:szCs w:val="28"/>
        </w:rPr>
        <w:fldChar w:fldCharType="begin"/>
      </w:r>
      <w:r w:rsidR="009D184F" w:rsidRPr="003226A4">
        <w:rPr>
          <w:sz w:val="28"/>
          <w:szCs w:val="28"/>
        </w:rPr>
        <w:instrText xml:space="preserve"> ADDIN ZOTERO_ITEM CSL_CITATION {"citationID":"WU7FrTbn","properties":{"formattedCitation":"[41; 42]","plainCitation":"[41; 42]","noteIndex":0},"citationItems":[{"id":526,"uris":["http://zotero.org/users/8681958/items/RVTLXAET"],"itemData":{"id":526,"type":"article-journal","abstract":"A novel catalyst for the reduction of 4-nitrophenol (4-NP) was prepared using carboxyl group-functionalized multiwalled carbon nanotubes (MWCNTs), polymer matrix, and silver nanoparticles (AgNPs). The AgNPs were prepared by the reduction of silver nitrate by trisodium citrate in the MWCNTs-polymer nanocomposite; the size of the synthesized AgNPs was found to be 3 nm (average diameter). The synthesized nanocomposites were characterized using several analytical techniques. Ag@MWCNTs-polymer composite in the presence of sodium borohydride (NaBH4) in aqueous solution is an effective catalyst for the reduction of 4-NP. The apparent kinetics of reduction has a pseudo-first-order kinetics, and the rate constant and catalytic activity parameter were found to be respectively 7.88 x 10(-3) s(-1) and 11.64 s(-1) g(-1). The MWCNTs-polymer nanocomposite renders stability to AgNPs against the environment and the reaction medium, which means that the Ag@MWCNTs-polymer composite can be re-used for many catalytic cycles. (C) 2016 Elsevier Ltd. All rights reserved.","container-title":"Carbohydrate Polymers","DOI":"10.1016/j.carbpol.2016.05.018","ISSN":"0144-8617","journalAbbreviation":"Carbohydr. Polym.","language":"English","note":"publisher-place: Oxford\npublisher: Elsevier Sci Ltd\nWOS:000380943900016","page":"135-143","source":"Web of Science Nextgen","title":"Chitosan based polymer matrix with silver nanoparticles decorated multiwalled carbon nanotubes for catalytic reduction of 4-nitrophenol","volume":"151","author":[{"family":"Alshehri","given":"Saad M."},{"family":"Almuqati","given":"Turki"},{"family":"Almuqati","given":"Naif"},{"family":"Al-Farraj","given":"Eida"},{"family":"Alhokbany","given":"Norah"},{"family":"Ahamad","given":"Tansir"}],"issued":{"date-parts":[["2016",10,20]]}},"label":"page"},{"id":527,"uris":["http://zotero.org/users/8681958/items/WFVATMMV"],"itemData":{"id":527,"type":"article-journal","abstract":"This work describes an eco-friendly and sustainable technique for the synthesis of silver nanoparticles (nAg), where chitosan-poly(3-hydroxybutyrate) polymer conjugate (Chit-PHB) acts as a reducing and stabilizing material. The ensuing nanoparticles show an exceptional catalytic activity in the reduction of 4-nitrophenol to 4-aminophenol. nAg were characterized by several techniques, i.e. SEM and TEM-EDX, to confirm their production, size and morphology. Furthermore, infrared spectroscopy analysis proved the presence of a Chit-PHB coating on the nAg. The excellent catalytic properties of the nAg-Chit-PHB was discernible when the activity parameter (kappa(c)) normalized by the specific surface area (SSA) of the nanoparticles was taken into consideration; normalization of kappa(c) by the SSA is a vital parameter for the assessment of the accessibility to the surface area of particles. Herein synthesized Ag nanoparticles, as far as we know, exhibited the fastest reaction kinetics of 4-nitrophenol reduction compared to the silver nanoparticles reported in the literature.","container-title":"Carbohydrate Polymers","DOI":"10.1016/j.carbpol.2019.115806","ISSN":"0144-8617","journalAbbreviation":"Carbohydr. Polym.","language":"English","note":"publisher-place: Oxford\npublisher: Elsevier Sci Ltd\nWOS:000507231800041","page":"115806","source":"Web of Science Nextgen","title":"Synthesis of Ag nanoparticles by a chitosan-poly(3-hydroxybutyrate) polymer conjugate and their superb catalytic activity","volume":"232","author":[{"family":"Silvestri","given":"Daniele"},{"family":"Waclawek","given":"Stanislaw"},{"family":"Venkateshaiah","given":"Abhilash"},{"family":"Krawczyk","given":"Kamil"},{"family":"Sobel","given":"Bartlomiej"},{"family":"Padil","given":"Vinod V. T."},{"family":"Cernik","given":"Miroslav"},{"family":"Varma","given":"Rajender S."}],"issued":{"date-parts":[["2020",3,15]]}},"label":"page"}],"schema":"https://github.com/citation-style-language/schema/raw/master/csl-citation.json"} </w:instrText>
      </w:r>
      <w:r w:rsidR="00047E81" w:rsidRPr="003226A4">
        <w:rPr>
          <w:sz w:val="28"/>
          <w:szCs w:val="28"/>
        </w:rPr>
        <w:fldChar w:fldCharType="separate"/>
      </w:r>
      <w:r w:rsidR="006B2BB8" w:rsidRPr="003226A4">
        <w:rPr>
          <w:sz w:val="28"/>
        </w:rPr>
        <w:t>[41,</w:t>
      </w:r>
      <w:r w:rsidR="009D184F" w:rsidRPr="003226A4">
        <w:rPr>
          <w:sz w:val="28"/>
        </w:rPr>
        <w:t xml:space="preserve"> 42]</w:t>
      </w:r>
      <w:r w:rsidR="00047E81" w:rsidRPr="003226A4">
        <w:rPr>
          <w:sz w:val="28"/>
          <w:szCs w:val="28"/>
        </w:rPr>
        <w:fldChar w:fldCharType="end"/>
      </w:r>
      <w:r w:rsidRPr="003226A4">
        <w:rPr>
          <w:sz w:val="28"/>
          <w:szCs w:val="28"/>
        </w:rPr>
        <w:t>.</w:t>
      </w:r>
    </w:p>
    <w:p w:rsidR="00911CE7" w:rsidRPr="003226A4" w:rsidRDefault="002C7C3E" w:rsidP="001A1337">
      <w:pPr>
        <w:ind w:firstLine="709"/>
        <w:rPr>
          <w:sz w:val="28"/>
          <w:szCs w:val="28"/>
        </w:rPr>
      </w:pPr>
      <w:r w:rsidRPr="003226A4">
        <w:rPr>
          <w:sz w:val="28"/>
          <w:szCs w:val="28"/>
        </w:rPr>
        <w:t xml:space="preserve">Антибактериялы </w:t>
      </w:r>
      <w:r w:rsidR="00911CE7" w:rsidRPr="003226A4">
        <w:rPr>
          <w:sz w:val="28"/>
          <w:szCs w:val="28"/>
        </w:rPr>
        <w:t>белсенділігі жоғары және қоршаған ортаға әсері төмен жаңа микробқа қарсы материалдарды жасау бүкіл әлем халықтарының денсаулығы үшін өте маңызды, бірақ қиын міндет болды. Бұл жұмыста тұрақты, селективті, тиімді және экологиялық таза,</w:t>
      </w:r>
      <w:r w:rsidR="00911CE7" w:rsidRPr="003226A4">
        <w:t xml:space="preserve"> </w:t>
      </w:r>
      <w:r w:rsidR="00911CE7" w:rsidRPr="003226A4">
        <w:rPr>
          <w:sz w:val="28"/>
          <w:szCs w:val="28"/>
        </w:rPr>
        <w:t xml:space="preserve">осы сияқты кеуекті антимикробты агентті гүлге ұқсас етіп құру мақсатында, оңай минералдану процесі туралы айтылады. Бұл жаңа микробқа қарсы материал органикалық полидопаминдерден (ПД) және бейорганикалық (мыс фосфаты) компоненттерден синтезделеді, мұнда ПД гибридті архитектураға қосылуы сыртқы улы тотықсыздандырғыштарды қажет етпестен күміс нанобөлшектерге (Ag-НБ) күміс иондарының in situ тікелей тотықсыздануын қамтамасыз етеді. Ag-НБ және наногүлдің (наноцветок) үлкен беткейінің көлемді аумағының үйлесімі грам-теріс (E. сoli) ішек таяқшасына қатысты антимикробтық белсенділіктің жоғары селективтілігіне </w:t>
      </w:r>
      <w:r w:rsidR="00FD3250" w:rsidRPr="003226A4">
        <w:rPr>
          <w:sz w:val="28"/>
          <w:szCs w:val="28"/>
        </w:rPr>
        <w:t>алып келеді</w:t>
      </w:r>
      <w:r w:rsidR="00911CE7" w:rsidRPr="003226A4">
        <w:rPr>
          <w:sz w:val="28"/>
          <w:szCs w:val="28"/>
        </w:rPr>
        <w:t>, сонымен қатар, сүтқоректілердің бірге өсірілген жасушаларын сау және бұзылмаған қалпында қалдырады. Одан бөлек, гибридті микробқа қарсы материал тұрақты болып табыл</w:t>
      </w:r>
      <w:r w:rsidR="00AB49AF" w:rsidRPr="003226A4">
        <w:rPr>
          <w:sz w:val="28"/>
          <w:szCs w:val="28"/>
        </w:rPr>
        <w:t xml:space="preserve">ып, </w:t>
      </w:r>
      <w:r w:rsidR="00911CE7" w:rsidRPr="003226A4">
        <w:rPr>
          <w:sz w:val="28"/>
          <w:szCs w:val="28"/>
        </w:rPr>
        <w:t>қоршаған ортаға үнемі зиян келтірмей, қолданғаннан кейін оңай қалпына келтірілуі мүмкін екендігі көрсетілген</w:t>
      </w:r>
      <w:r w:rsidR="0040042E" w:rsidRPr="003226A4">
        <w:rPr>
          <w:sz w:val="28"/>
          <w:szCs w:val="28"/>
        </w:rPr>
        <w:t xml:space="preserve"> </w:t>
      </w:r>
      <w:r w:rsidR="0040042E" w:rsidRPr="003226A4">
        <w:rPr>
          <w:sz w:val="28"/>
          <w:szCs w:val="28"/>
        </w:rPr>
        <w:fldChar w:fldCharType="begin"/>
      </w:r>
      <w:r w:rsidR="004C740B" w:rsidRPr="003226A4">
        <w:rPr>
          <w:sz w:val="28"/>
          <w:szCs w:val="28"/>
        </w:rPr>
        <w:instrText xml:space="preserve"> ADDIN ZOTERO_ITEM CSL_CITATION {"citationID":"Ycyt0Axt","properties":{"formattedCitation":"[43]","plainCitation":"[43]","noteIndex":0},"citationItems":[{"id":528,"uris":["http://zotero.org/users/8681958/items/NCVL3WZ7"],"itemData":{"id":528,"type":"article-journal","abstract":"The development of novel antimicrobial materials with high antimicrobial activity and low environmental impact is of importance for global health, but has proven to be challenging. Herein we report a facile mineralization process to create a flower-like, porous antimicrobial agent, which is stable, selective, effective and environmentally benign. This new antimicrobial material is made of organic polydopamine (PD) and inorganic (copper phosphate) components, where the incorporation of PD on the hybrid architecture endows the direct in situ reduction of silver ions into silver nanoparticles (Ag NPs) without the need of external toxic reductants. The combination of Ag NPs and high surface area of the nanoflower results in high selectivity in the antimicrobial activity towards Gram-negative Escherichia coli (E. coli), while leaving co-cultured mammalian cells healthy and intact. Moreover, we show that the hybrid antimicrobial material is stable, and can be easily recovered after use, avoiding the persistent hazard to the environment. We envision that this novel antimicrobial agent may find useful applications for clinical studies and industrial products.","container-title":"Journal of Materials Chemistry B","DOI":"10.1039/c7tb00610a","ISSN":"2050-750X","issue":"27","journalAbbreviation":"J. Mat. Chem. B","language":"English","note":"publisher-place: Cambridge\npublisher: Royal Soc Chemistry\nWOS:000405486800003","page":"5311-5317","source":"Web of Science Nextgen","title":"In situ reduction of silver nanoparticles on hybrid polydopamine-copper phosphate nanoflowers with enhanced antimicrobial activity","volume":"5","author":[{"family":"Zhang","given":"Mei"},{"family":"Peltier","given":"Raoul"},{"family":"Zhang","given":"Manman"},{"family":"Lu","given":"Haojian"},{"family":"Bian","given":"Haidong"},{"family":"Li","given":"Yangyang"},{"family":"Xu","given":"Zhengtao"},{"family":"Shen","given":"Yajing"},{"family":"Sun","given":"Hongyan"},{"family":"Wang","given":"Zuankai"}],"issued":{"date-parts":[["2017",7,21]]}}}],"schema":"https://github.com/citation-style-language/schema/raw/master/csl-citation.json"} </w:instrText>
      </w:r>
      <w:r w:rsidR="0040042E" w:rsidRPr="003226A4">
        <w:rPr>
          <w:sz w:val="28"/>
          <w:szCs w:val="28"/>
        </w:rPr>
        <w:fldChar w:fldCharType="separate"/>
      </w:r>
      <w:r w:rsidR="000E0D49" w:rsidRPr="003226A4">
        <w:rPr>
          <w:sz w:val="28"/>
        </w:rPr>
        <w:t>[43]</w:t>
      </w:r>
      <w:r w:rsidR="0040042E" w:rsidRPr="003226A4">
        <w:rPr>
          <w:sz w:val="28"/>
          <w:szCs w:val="28"/>
        </w:rPr>
        <w:fldChar w:fldCharType="end"/>
      </w:r>
      <w:r w:rsidR="00911CE7" w:rsidRPr="003226A4">
        <w:rPr>
          <w:sz w:val="28"/>
          <w:szCs w:val="28"/>
        </w:rPr>
        <w:t>.</w:t>
      </w:r>
    </w:p>
    <w:p w:rsidR="00911CE7" w:rsidRPr="003226A4" w:rsidRDefault="00911CE7" w:rsidP="001A1337">
      <w:pPr>
        <w:ind w:firstLine="709"/>
        <w:rPr>
          <w:sz w:val="28"/>
          <w:szCs w:val="28"/>
        </w:rPr>
      </w:pPr>
      <w:r w:rsidRPr="003226A4">
        <w:rPr>
          <w:sz w:val="28"/>
          <w:szCs w:val="28"/>
        </w:rPr>
        <w:t>Полисахаридтер нанокүмісті дайындауға арналған керемет шаблондар болып саналады. Олар биоүйлесімді және биоыдырайды. Полисахаридтер Ag-НБ синтезінде қос рөл атқарады, яғни тотықсыздандырғыштар және/немесе тұрақтандырғыш заттар</w:t>
      </w:r>
      <w:r w:rsidR="0040042E" w:rsidRPr="003226A4">
        <w:rPr>
          <w:sz w:val="28"/>
          <w:szCs w:val="28"/>
        </w:rPr>
        <w:t xml:space="preserve"> </w:t>
      </w:r>
      <w:r w:rsidR="0040042E" w:rsidRPr="003226A4">
        <w:rPr>
          <w:sz w:val="28"/>
          <w:szCs w:val="28"/>
        </w:rPr>
        <w:fldChar w:fldCharType="begin"/>
      </w:r>
      <w:r w:rsidR="009D184F" w:rsidRPr="003226A4">
        <w:rPr>
          <w:sz w:val="28"/>
          <w:szCs w:val="28"/>
        </w:rPr>
        <w:instrText xml:space="preserve"> ADDIN ZOTERO_ITEM CSL_CITATION {"citationID":"N2sUZKBH","properties":{"formattedCitation":"[44\\uc0\\u8211{}47]","plainCitation":"[44–47]","noteIndex":0},"citationItems":[{"id":529,"uris":["http://zotero.org/users/8681958/items/YC2SYHJN"],"itemData":{"id":529,"type":"article-journal","container-title":"Journal of the American Chemical Society","DOI":"10.1021/ja029267j","ISSN":"0002-7863","issue":"46","journalAbbreviation":"J. Am. Chem. Soc.","language":"English","note":"publisher-place: Washington\npublisher: Amer Chemical Soc\nWOS:000186580600016","page":"13940-13941","source":"Web of Science Nextgen","title":"Completely \"green\" synthesis and stabilization of metal nanoparticles","volume":"125","author":[{"family":"Raveendran","given":"P."},{"family":"Fu","given":"J."},{"family":"Wallen","given":"S. L."}],"issued":{"date-parts":[["2003",11,19]]}},"label":"page"},{"id":530,"uris":["http://zotero.org/users/8681958/items/NPVWICH2"],"itemData":{"id":530,"type":"article-journal","abstract":"Stable silver nanoparticles have been synthesized by using soluble starch as both the reducing and stabilizing agents; this reaction was carried out in an autoclave at 15 psi, 121 degrees C for 5 min. Nanoparticles thus prepared are found to be stable in aqueous solution over a period of three months at room temperature (similar to 25 degrees C). The size of these nanoparticles was found to be in the range of 10-34 nm as analyzed using transmission electron micrographs. The X-ray diffraction analysis revealed the face-centred cubic (fcc) geometry of silver nanoparticles. lodometric titration confirmed the entrapment of silver nanoparticles inside the helical amylose chain. These silver nanoparticles embedded in soluble starch produced a typical emission peak at 553 nm when excited at 380 nm. The use of environmentally benign and renewable materials like soluble starch offers numerous benefits of eco-friendliness and compatibility for pharmaceutical and biomedical applications. (c) 2006 Elsevier Ltd. All rights reserved.","container-title":"Carbohydrate Research","DOI":"10.1016/j.carres.2006.04.042","ISSN":"0008-6215","issue":"12","journalAbbreviation":"Carbohydr. Res.","language":"English","note":"publisher-place: Oxford\npublisher: Elsevier Sci Ltd\nWOS:000239377600005","page":"2012-2018","source":"Web of Science Nextgen","title":"A novel one-pot 'green' synthesis of stable silver nanoparticles using soluble starch","volume":"341","author":[{"family":"Vigneshwaran","given":"N."},{"family":"Nachane","given":"R. P."},{"family":"Balasubramanya","given":"R. H."},{"family":"Varadarajan","given":"P. V."}],"issued":{"date-parts":[["2006",9,4]]}},"label":"page"},{"id":531,"uris":["http://zotero.org/users/8681958/items/I8GRWPIB"],"itemData":{"id":531,"type":"article-journal","abstract":"The water soluble photoinitiator (PI) 4-(trimethyl ammonium methyl) benzophenone chloride is used for the first time in the synthesis of silver nanoparticles (AgNPs). A new green synthesis method involves using PI/UV system, carboxymethyl starch (CMS), silver nitrate, and water. A mechanism of the reduction of silver ions to AgNPs by PI/UV system as well as by the newly born aldehydic groups was proposed. The synthesis process was assessed by UV-vis spectra and TEM of AgNPs colloidal solution. The highest absorbance was obtained using CMS, PI and AgNO3 concentrations of 10 g/L, 1 g/L, and 1 g/L, respectively; 40 degrees C; 60 min; pH 7; and a material : liquor ratio 1 : 20. AgNPs so-obtained were stable in aqueous solution over a period of three weeks at room temperature (similar to 25 degrees C) and have round shape morphology. The sizes of synthesized AgNPs were in the range of 1-21 nm and the highest counts % of these particles were for particles of 6-10 and 1-3 nm, respectively.","container-title":"Scientific World Journal","DOI":"10.1155/2014/514563","ISSN":"1537-744X","journalAbbreviation":"Sci. World J.","language":"English","note":"publisher-place: London\npublisher: Hindawi Ltd\nWOS:000330883700001","page":"514563","source":"Web of Science Nextgen","title":"A Novel Photosynthesis of Carboxymethyl Starch-Stabilized Silver Nanoparticles","author":[{"family":"El-Sheikh","given":"M. A."}],"issued":{"date-parts":[["2014"]]}},"label":"page"},{"id":533,"uris":["http://zotero.org/users/8681958/items/XB8EAPYK"],"itemData":{"id":533,"type":"article-journal","abstract":"Size-controlled spherical silver nanoparticles (Ag NPs) can be simply prepared by autoclaving mixtures of glass powder containing silver with glucose. Moreover, chitins with varying degrees of deacetylation (DDAc &lt; 30%) and chitosan powders and sheets (DDAc &gt; 75%) with varying surface structure properties have been evaluated as Ag NP carriers. Chitin/chitosan-Ag NP composites in powder or sheet form were prepared by mixing Ag NP suspensions with each of the chitin/chitosan-based material at pH 7.3, leading to homogenous dispersion and stable adsorption of Ag NPs onto chitin carriers with nanoscale fiber-like surface structures, and chitosan carriers with nanoscale porous surface structures. Although these chitins exhibited mild antiviral, bactericidal, and antifungal activities, chitin powders with flat/smooth film-like surface structures had limited antimicrobial activities and Ag NP adsorption. The antimicrobial activities of chitin/chitosan-Ag NP composites increased with increasing amounts of adsorbed Ag NPs, suggesting that the surface structures of chitin/chitosan carriers strongly influence adsorption of Ag NPs and antimicrobial activities. These observations indicate that chitin/chitosan-Ag NPs with nanoscale surface structures have potential as antimicrobial biomaterials and anti-infectious wound dressings.","container-title":"International Journal of Molecular Sciences","DOI":"10.3390/ijms160613973","issue":"6","journalAbbreviation":"Int. J. Mol. Sci.","language":"English","note":"publisher-place: Basel\npublisher: Mdpi\nWOS:000357492800118","page":"13973-13988","source":"Web of Science Nextgen","title":"Adsorption of Silver Nanoparticles onto Different Surface Structures of Chitin/Chitosan and Correlations with Antimicrobial Activities","volume":"16","author":[{"family":"Ishihara","given":"Masayuki"},{"family":"Nguyen","given":"Vinh Quang"},{"family":"Mori","given":"Yasutaka"},{"family":"Nakamura","given":"Shingo"},{"family":"Hattori","given":"Hidemi"}],"issued":{"date-parts":[["2015",6]]}},"label":"page"}],"schema":"https://github.com/citation-style-language/schema/raw/master/csl-citation.json"} </w:instrText>
      </w:r>
      <w:r w:rsidR="0040042E" w:rsidRPr="003226A4">
        <w:rPr>
          <w:sz w:val="28"/>
          <w:szCs w:val="28"/>
        </w:rPr>
        <w:fldChar w:fldCharType="separate"/>
      </w:r>
      <w:r w:rsidR="009D184F" w:rsidRPr="003226A4">
        <w:rPr>
          <w:sz w:val="28"/>
        </w:rPr>
        <w:t>[44–47]</w:t>
      </w:r>
      <w:r w:rsidR="0040042E" w:rsidRPr="003226A4">
        <w:rPr>
          <w:sz w:val="28"/>
          <w:szCs w:val="28"/>
        </w:rPr>
        <w:fldChar w:fldCharType="end"/>
      </w:r>
      <w:r w:rsidRPr="003226A4">
        <w:rPr>
          <w:sz w:val="28"/>
          <w:szCs w:val="28"/>
        </w:rPr>
        <w:t>.</w:t>
      </w:r>
    </w:p>
    <w:p w:rsidR="00911CE7" w:rsidRPr="003226A4" w:rsidRDefault="00911CE7" w:rsidP="001A1337">
      <w:pPr>
        <w:ind w:firstLine="709"/>
        <w:rPr>
          <w:sz w:val="28"/>
          <w:szCs w:val="28"/>
        </w:rPr>
      </w:pPr>
      <w:r w:rsidRPr="003226A4">
        <w:rPr>
          <w:sz w:val="28"/>
          <w:szCs w:val="28"/>
        </w:rPr>
        <w:t>Крахмал ерітіндісі (тотықсыздандырғыш/тұрақтандырғыш агенті) және AgNO</w:t>
      </w:r>
      <w:r w:rsidRPr="003226A4">
        <w:rPr>
          <w:sz w:val="28"/>
          <w:szCs w:val="28"/>
          <w:vertAlign w:val="subscript"/>
        </w:rPr>
        <w:t>3</w:t>
      </w:r>
      <w:r w:rsidRPr="003226A4">
        <w:rPr>
          <w:sz w:val="28"/>
          <w:szCs w:val="28"/>
        </w:rPr>
        <w:t xml:space="preserve"> Ag-НБ синтезі үшін қолданылды, және осы агенттердің көмегімен 10–34 нм тұрақты Ag-НБ алынды. Бұл нанобөлшектер шамамен 3 ай бойы 25°С сулы ерітіндіде тұрақты болды</w:t>
      </w:r>
      <w:r w:rsidR="0040042E" w:rsidRPr="003226A4">
        <w:rPr>
          <w:sz w:val="28"/>
          <w:szCs w:val="28"/>
        </w:rPr>
        <w:t xml:space="preserve"> </w:t>
      </w:r>
      <w:r w:rsidR="0040042E" w:rsidRPr="003226A4">
        <w:rPr>
          <w:sz w:val="28"/>
          <w:szCs w:val="28"/>
        </w:rPr>
        <w:fldChar w:fldCharType="begin"/>
      </w:r>
      <w:r w:rsidR="009D184F" w:rsidRPr="003226A4">
        <w:rPr>
          <w:sz w:val="28"/>
          <w:szCs w:val="28"/>
        </w:rPr>
        <w:instrText xml:space="preserve"> ADDIN ZOTERO_ITEM CSL_CITATION {"citationID":"2sXUyHkd","properties":{"formattedCitation":"[45]","plainCitation":"[45]","noteIndex":0},"citationItems":[{"id":530,"uris":["http://zotero.org/users/8681958/items/NPVWICH2"],"itemData":{"id":530,"type":"article-journal","abstract":"Stable silver nanoparticles have been synthesized by using soluble starch as both the reducing and stabilizing agents; this reaction was carried out in an autoclave at 15 psi, 121 degrees C for 5 min. Nanoparticles thus prepared are found to be stable in aqueous solution over a period of three months at room temperature (similar to 25 degrees C). The size of these nanoparticles was found to be in the range of 10-34 nm as analyzed using transmission electron micrographs. The X-ray diffraction analysis revealed the face-centred cubic (fcc) geometry of silver nanoparticles. lodometric titration confirmed the entrapment of silver nanoparticles inside the helical amylose chain. These silver nanoparticles embedded in soluble starch produced a typical emission peak at 553 nm when excited at 380 nm. The use of environmentally benign and renewable materials like soluble starch offers numerous benefits of eco-friendliness and compatibility for pharmaceutical and biomedical applications. (c) 2006 Elsevier Ltd. All rights reserved.","container-title":"Carbohydrate Research","DOI":"10.1016/j.carres.2006.04.042","ISSN":"0008-6215","issue":"12","journalAbbreviation":"Carbohydr. Res.","language":"English","note":"publisher-place: Oxford\npublisher: Elsevier Sci Ltd\nWOS:000239377600005","page":"2012-2018","source":"Web of Science Nextgen","title":"A novel one-pot 'green' synthesis of stable silver nanoparticles using soluble starch","volume":"341","author":[{"family":"Vigneshwaran","given":"N."},{"family":"Nachane","given":"R. P."},{"family":"Balasubramanya","given":"R. H."},{"family":"Varadarajan","given":"P. V."}],"issued":{"date-parts":[["2006",9,4]]}}}],"schema":"https://github.com/citation-style-language/schema/raw/master/csl-citation.json"} </w:instrText>
      </w:r>
      <w:r w:rsidR="0040042E" w:rsidRPr="003226A4">
        <w:rPr>
          <w:sz w:val="28"/>
          <w:szCs w:val="28"/>
        </w:rPr>
        <w:fldChar w:fldCharType="separate"/>
      </w:r>
      <w:r w:rsidR="009D184F" w:rsidRPr="003226A4">
        <w:rPr>
          <w:sz w:val="28"/>
        </w:rPr>
        <w:t>[45</w:t>
      </w:r>
      <w:r w:rsidR="00964B62" w:rsidRPr="003226A4">
        <w:rPr>
          <w:sz w:val="28"/>
        </w:rPr>
        <w:t>,б.2016</w:t>
      </w:r>
      <w:r w:rsidR="009D184F" w:rsidRPr="003226A4">
        <w:rPr>
          <w:sz w:val="28"/>
        </w:rPr>
        <w:t>]</w:t>
      </w:r>
      <w:r w:rsidR="0040042E" w:rsidRPr="003226A4">
        <w:rPr>
          <w:sz w:val="28"/>
          <w:szCs w:val="28"/>
        </w:rPr>
        <w:fldChar w:fldCharType="end"/>
      </w:r>
      <w:r w:rsidRPr="003226A4">
        <w:rPr>
          <w:sz w:val="28"/>
          <w:szCs w:val="28"/>
        </w:rPr>
        <w:t xml:space="preserve">. Демек, өлшемі шағын Ag-НБ (5-20 және ≤10 нм) крахмал мен глюкозалы NaOH ерітіндісін </w:t>
      </w:r>
      <w:r w:rsidR="003B0513" w:rsidRPr="003226A4">
        <w:rPr>
          <w:sz w:val="28"/>
          <w:szCs w:val="28"/>
        </w:rPr>
        <w:t xml:space="preserve">қолданып, </w:t>
      </w:r>
      <w:r w:rsidRPr="003226A4">
        <w:rPr>
          <w:sz w:val="28"/>
          <w:szCs w:val="28"/>
        </w:rPr>
        <w:t xml:space="preserve">дайындалуы мүмкін </w:t>
      </w:r>
      <w:r w:rsidR="0040042E" w:rsidRPr="003226A4">
        <w:rPr>
          <w:sz w:val="28"/>
          <w:szCs w:val="28"/>
        </w:rPr>
        <w:fldChar w:fldCharType="begin"/>
      </w:r>
      <w:r w:rsidR="009D184F" w:rsidRPr="003226A4">
        <w:rPr>
          <w:sz w:val="28"/>
          <w:szCs w:val="28"/>
        </w:rPr>
        <w:instrText xml:space="preserve"> ADDIN ZOTERO_ITEM CSL_CITATION {"citationID":"sXbW5k1T","properties":{"formattedCitation":"[48]","plainCitation":"[48]","noteIndex":0},"citationItems":[{"id":535,"uris":["http://zotero.org/users/8681958/items/LEICRTEN"],"itemData":{"id":535,"type":"article-journal","abstract":"An eco-friendly method was put forward to synthesize Ag nanoparticles (Ag NPs) by using biodegradable starch as a stabilizing agent. The silver ion from AgNO3 was reduced by glucose in soluble starch solution. Morphological observation and characterization of Ag NPs were performed by using high-resolution transmission electron microscopy (HRTEM), X-ray diffraction (XRD) and UV-vis absorption spectroscopy. HRTEM showed that Ag NPs were covered by starch layer to form spherical core-shell Ag/starch NPs with diameter ranging from 5 to 20 nm. XRD pattern confirmed the presence of Ag NPs with face-centered cubic (fcc) structure. All these results indicated that starch played an important role in stabilizing Ag NPs. (C) 2011 Elsevier B.V. All rights reserved.","container-title":"Materials Letters","DOI":"10.1016/j.matlet.2011.06.020","ISSN":"0167-577X","issue":"19-20","journalAbbreviation":"Mater. Lett.","language":"English","note":"publisher-place: Amsterdam\npublisher: Elsevier\nWOS:000295068300033","page":"2963-2965","source":"Web of Science Nextgen","title":"Green synthesis and characteristic of core-shell structure silver/starch nanoparticles","volume":"65","author":[{"family":"Gao","given":"Xianghua"},{"family":"Wei","given":"Liqiao"},{"family":"Yan","given":"Hong"},{"family":"Xu","given":"Bingshe"}],"issued":{"date-parts":[["2011",10]]}}}],"schema":"https://github.com/citation-style-language/schema/raw/master/csl-citation.json"} </w:instrText>
      </w:r>
      <w:r w:rsidR="0040042E" w:rsidRPr="003226A4">
        <w:rPr>
          <w:sz w:val="28"/>
          <w:szCs w:val="28"/>
        </w:rPr>
        <w:fldChar w:fldCharType="separate"/>
      </w:r>
      <w:r w:rsidR="009D184F" w:rsidRPr="003226A4">
        <w:rPr>
          <w:sz w:val="28"/>
        </w:rPr>
        <w:t>[48]</w:t>
      </w:r>
      <w:r w:rsidR="0040042E" w:rsidRPr="003226A4">
        <w:rPr>
          <w:sz w:val="28"/>
          <w:szCs w:val="28"/>
        </w:rPr>
        <w:fldChar w:fldCharType="end"/>
      </w:r>
      <w:r w:rsidRPr="003226A4">
        <w:rPr>
          <w:sz w:val="28"/>
          <w:szCs w:val="28"/>
        </w:rPr>
        <w:t>. Сілтілік ерітінділерді крахмалдағы сфералық нанобөлшектерді синтездеу үшін де қолдануға болады</w:t>
      </w:r>
      <w:r w:rsidR="0040042E" w:rsidRPr="003226A4">
        <w:rPr>
          <w:sz w:val="28"/>
          <w:szCs w:val="28"/>
        </w:rPr>
        <w:t xml:space="preserve"> </w:t>
      </w:r>
      <w:r w:rsidR="0040042E" w:rsidRPr="003226A4">
        <w:rPr>
          <w:sz w:val="28"/>
          <w:szCs w:val="28"/>
        </w:rPr>
        <w:fldChar w:fldCharType="begin"/>
      </w:r>
      <w:r w:rsidR="009D184F" w:rsidRPr="003226A4">
        <w:rPr>
          <w:sz w:val="28"/>
          <w:szCs w:val="28"/>
        </w:rPr>
        <w:instrText xml:space="preserve"> ADDIN ZOTERO_ITEM CSL_CITATION {"citationID":"pT265Fe8","properties":{"formattedCitation":"[49]","plainCitation":"[49]","noteIndex":0},"citationItems":[{"id":536,"uris":["http://zotero.org/users/8681958/items/G99Q4J6G"],"itemData":{"id":536,"type":"article-journal","abstract":"Silver nanoparticles were prepared by using alkali treated maize starch which plays a dual role as reducer for AgNO3 and stabilizer for the produced AgNPs. The redox reaction which takes a place between AgNO3 and alkali treated starch was followed up and controlled in order to obtain spherical shaped silver nanoparticles with mean size 4-6 nm. The redox potentials confirmed the principle role of alkali treatment in increasing the reducibility of starch macromolecules. The measurements of reducing sugars at the end of reaction using dinitrosalicylic acid reagent (DNS) were carried out in order to control the chemical reduction reaction. The UV/Vis spectra show that an absorption peak, occurring due to surface plasmon resonance (SPR), exists at 410 nm, which is characteristic to yellow color of silver nanoparticles solution. The samples have been characterized by transmission electron microscopy (TEM), which reveal the nanonature of the particles.","container-title":"International Scholarly Research Notices","DOI":"10.1155/2014/702396","ISSN":"2356-7872","journalAbbreviation":"Int Sch Res Notices","language":"eng","note":"PMID: 27433508\nPMCID: PMC4897203","page":"702396","source":"PubMed","title":"Facile Precursor for Synthesis of Silver Nanoparticles Using Alkali Treated Maize Starch","volume":"2014","author":[{"family":"El-Rafie","given":"M. H."},{"family":"Ahmed","given":"Hanan B."},{"family":"Zahran","given":"M. K."}],"issued":{"date-parts":[["2014"]]}}}],"schema":"https://github.com/citation-style-language/schema/raw/master/csl-citation.json"} </w:instrText>
      </w:r>
      <w:r w:rsidR="0040042E" w:rsidRPr="003226A4">
        <w:rPr>
          <w:sz w:val="28"/>
          <w:szCs w:val="28"/>
        </w:rPr>
        <w:fldChar w:fldCharType="separate"/>
      </w:r>
      <w:r w:rsidR="009D184F" w:rsidRPr="003226A4">
        <w:rPr>
          <w:sz w:val="28"/>
        </w:rPr>
        <w:t>[49]</w:t>
      </w:r>
      <w:r w:rsidR="0040042E" w:rsidRPr="003226A4">
        <w:rPr>
          <w:sz w:val="28"/>
          <w:szCs w:val="28"/>
        </w:rPr>
        <w:fldChar w:fldCharType="end"/>
      </w:r>
      <w:r w:rsidRPr="003226A4">
        <w:rPr>
          <w:sz w:val="28"/>
          <w:szCs w:val="28"/>
        </w:rPr>
        <w:t>.</w:t>
      </w:r>
    </w:p>
    <w:p w:rsidR="00911CE7" w:rsidRPr="003226A4" w:rsidRDefault="00911CE7" w:rsidP="001A1337">
      <w:pPr>
        <w:ind w:firstLine="709"/>
        <w:rPr>
          <w:sz w:val="28"/>
          <w:szCs w:val="28"/>
        </w:rPr>
      </w:pPr>
      <w:r w:rsidRPr="003226A4">
        <w:rPr>
          <w:sz w:val="28"/>
          <w:szCs w:val="28"/>
        </w:rPr>
        <w:lastRenderedPageBreak/>
        <w:t xml:space="preserve">Кіші өлшемді (1-21 нм) және сфералық пішінді Ag-НБ карбоксиметилкрахмал көмегімен синтезделді. Суда еритін фотоинициатор </w:t>
      </w:r>
      <w:r w:rsidR="0087669E" w:rsidRPr="003226A4">
        <w:rPr>
          <w:sz w:val="28"/>
          <w:szCs w:val="28"/>
        </w:rPr>
        <w:t>(СФ) 4-</w:t>
      </w:r>
      <w:r w:rsidRPr="003226A4">
        <w:rPr>
          <w:sz w:val="28"/>
          <w:szCs w:val="28"/>
        </w:rPr>
        <w:t>(триметиламмоний метил) бензофенонхлорид алғаш рет Ag-НБ синтезінде қолданылады. Синтездің жаңа әдісі СФ/УК жүйесін, карбоксиметилкрахмал (КМК), күміс нитраты мен суды қолдануды қамтиды. Күміс иондарын Ag-НБ дейін СФ/УК жүйесімен, сондай-ақ жаңа туған альдегидті топтармен тотықсыздандыру механизмі ұсынылған. Синтезделген Ag-НБ өлшемдері 1-21 нм диапазонында болды</w:t>
      </w:r>
      <w:r w:rsidR="0040042E" w:rsidRPr="003226A4">
        <w:rPr>
          <w:sz w:val="28"/>
          <w:szCs w:val="28"/>
        </w:rPr>
        <w:t xml:space="preserve"> </w:t>
      </w:r>
      <w:r w:rsidR="0040042E" w:rsidRPr="003226A4">
        <w:rPr>
          <w:sz w:val="28"/>
          <w:szCs w:val="28"/>
          <w:lang w:val="en-US"/>
        </w:rPr>
        <w:fldChar w:fldCharType="begin"/>
      </w:r>
      <w:r w:rsidR="009D184F" w:rsidRPr="003226A4">
        <w:rPr>
          <w:sz w:val="28"/>
          <w:szCs w:val="28"/>
        </w:rPr>
        <w:instrText xml:space="preserve"> ADDIN ZOTERO_ITEM CSL_CITATION {"citationID":"hqBneJTw","properties":{"formattedCitation":"[46]","plainCitation":"[46]","noteIndex":0},"citationItems":[{"id":531,"uris":["http://zotero.org/users/8681958/items/I8GRWPIB"],"itemData":{"id":531,"type":"article-journal","abstract":"The water soluble photoinitiator (PI) 4-(trimethyl ammonium methyl) benzophenone chloride is used for the first time in the synthesis of silver nanoparticles (AgNPs). A new green synthesis method involves using PI/UV system, carboxymethyl starch (CMS), silver nitrate, and water. A mechanism of the reduction of silver ions to AgNPs by PI/UV system as well as by the newly born aldehydic groups was proposed. The synthesis process was assessed by UV-vis spectra and TEM of AgNPs colloidal solution. The highest absorbance was obtained using CMS, PI and AgNO3 concentrations of 10 g/L, 1 g/L, and 1 g/L, respectively; 40 degrees C; 60 min; pH 7; and a material : liquor ratio 1 : 20. AgNPs so-obtained were stable in aqueous solution over a period of three weeks at room temperature (similar to 25 degrees C) and have round shape morphology. The sizes of synthesized AgNPs were in the range of 1-21 nm and the highest counts % of these particles were for particles of 6-10 and 1-3 nm, respectively.","container-title":"Scientific World Journal","DOI":"10.1155/2014/514563","ISSN":"1537-744X","journalAbbreviation":"Sci. World J.","language":"English","note":"publisher-place: London\npublisher: Hindawi Ltd\nWOS:000330883700001","page":"514563","source":"Web of Science Nextgen","title":"A Novel Photosynthesis of Carboxymethyl Starch-Stabilized Silver Nanoparticles","author":[{"family":"El-Sheikh","given":"M. A."}],"issued":{"date-parts":[["2014"]]}}}],"schema":"https://github.com/citation-style-language/schema/raw/master/csl-citation.json"} </w:instrText>
      </w:r>
      <w:r w:rsidR="0040042E" w:rsidRPr="003226A4">
        <w:rPr>
          <w:sz w:val="28"/>
          <w:szCs w:val="28"/>
          <w:lang w:val="en-US"/>
        </w:rPr>
        <w:fldChar w:fldCharType="separate"/>
      </w:r>
      <w:r w:rsidR="009D184F" w:rsidRPr="003226A4">
        <w:rPr>
          <w:sz w:val="28"/>
        </w:rPr>
        <w:t>[46</w:t>
      </w:r>
      <w:r w:rsidR="00964B62" w:rsidRPr="003226A4">
        <w:rPr>
          <w:sz w:val="28"/>
        </w:rPr>
        <w:t>,б.11</w:t>
      </w:r>
      <w:r w:rsidR="009D184F" w:rsidRPr="003226A4">
        <w:rPr>
          <w:sz w:val="28"/>
        </w:rPr>
        <w:t>]</w:t>
      </w:r>
      <w:r w:rsidR="0040042E" w:rsidRPr="003226A4">
        <w:rPr>
          <w:sz w:val="28"/>
          <w:szCs w:val="28"/>
          <w:lang w:val="en-US"/>
        </w:rPr>
        <w:fldChar w:fldCharType="end"/>
      </w:r>
      <w:r w:rsidRPr="003226A4">
        <w:rPr>
          <w:sz w:val="28"/>
          <w:szCs w:val="28"/>
        </w:rPr>
        <w:t>.</w:t>
      </w:r>
      <w:r w:rsidRPr="003226A4">
        <w:rPr>
          <w:sz w:val="28"/>
          <w:szCs w:val="28"/>
          <w:shd w:val="clear" w:color="auto" w:fill="FFFFFF"/>
        </w:rPr>
        <w:t xml:space="preserve"> Дайындалған Ag-НБ мақта маталарына бактерияға қарсы өңдеу үшін қолданылды. СФ/УК жүйесі ұзақ мерзімді </w:t>
      </w:r>
      <w:r w:rsidR="00BD6581" w:rsidRPr="003226A4">
        <w:rPr>
          <w:sz w:val="28"/>
          <w:szCs w:val="28"/>
          <w:shd w:val="clear" w:color="auto" w:fill="FFFFFF"/>
        </w:rPr>
        <w:t xml:space="preserve">антибактериялы </w:t>
      </w:r>
      <w:r w:rsidRPr="003226A4">
        <w:rPr>
          <w:sz w:val="28"/>
          <w:szCs w:val="28"/>
          <w:shd w:val="clear" w:color="auto" w:fill="FFFFFF"/>
        </w:rPr>
        <w:t xml:space="preserve">қасиеттер беру үшін Ag-НБ-КМК композитін мақта-маталарға фотобіріктіру жолымен, Ag-НБ мақта-мата маталарына фиксациялау үшін қосымша пайдаланылды. Дайын маталарды бактерияға қарсы қасиеттерін бағалау үшін </w:t>
      </w:r>
      <w:r w:rsidR="00AD0A81" w:rsidRPr="003226A4">
        <w:rPr>
          <w:sz w:val="28"/>
          <w:szCs w:val="28"/>
          <w:shd w:val="clear" w:color="auto" w:fill="FFFFFF"/>
        </w:rPr>
        <w:t>S.aureus</w:t>
      </w:r>
      <w:r w:rsidRPr="003226A4">
        <w:rPr>
          <w:sz w:val="28"/>
          <w:szCs w:val="28"/>
          <w:shd w:val="clear" w:color="auto" w:fill="FFFFFF"/>
        </w:rPr>
        <w:t xml:space="preserve"> және </w:t>
      </w:r>
      <w:r w:rsidR="00AD0A81" w:rsidRPr="003226A4">
        <w:rPr>
          <w:sz w:val="28"/>
          <w:szCs w:val="28"/>
          <w:shd w:val="clear" w:color="auto" w:fill="FFFFFF"/>
        </w:rPr>
        <w:t>E.coli</w:t>
      </w:r>
      <w:r w:rsidRPr="003226A4">
        <w:rPr>
          <w:sz w:val="28"/>
          <w:szCs w:val="28"/>
          <w:shd w:val="clear" w:color="auto" w:fill="FFFFFF"/>
        </w:rPr>
        <w:t xml:space="preserve"> қолданылды.</w:t>
      </w:r>
      <w:r w:rsidRPr="003226A4">
        <w:rPr>
          <w:sz w:val="28"/>
          <w:szCs w:val="28"/>
        </w:rPr>
        <w:t xml:space="preserve"> Олар наноөлшемнің қалыптасқан құрылымына байланысты жасуша қабырғасының құрылымы мен әрекет е</w:t>
      </w:r>
      <w:r w:rsidR="001E2322" w:rsidRPr="003226A4">
        <w:rPr>
          <w:sz w:val="28"/>
          <w:szCs w:val="28"/>
        </w:rPr>
        <w:t>ту тәсілінде ерекшеленсе де, S.</w:t>
      </w:r>
      <w:r w:rsidRPr="003226A4">
        <w:rPr>
          <w:sz w:val="28"/>
          <w:szCs w:val="28"/>
        </w:rPr>
        <w:t>aureus және E.coli ингибирлеу аймағы бірдей</w:t>
      </w:r>
      <w:r w:rsidR="0040042E" w:rsidRPr="003226A4">
        <w:rPr>
          <w:sz w:val="28"/>
          <w:szCs w:val="28"/>
        </w:rPr>
        <w:t xml:space="preserve"> </w:t>
      </w:r>
      <w:r w:rsidR="0040042E" w:rsidRPr="003226A4">
        <w:rPr>
          <w:sz w:val="28"/>
          <w:szCs w:val="28"/>
          <w:lang w:val="en-US"/>
        </w:rPr>
        <w:fldChar w:fldCharType="begin"/>
      </w:r>
      <w:r w:rsidR="009D184F" w:rsidRPr="003226A4">
        <w:rPr>
          <w:sz w:val="28"/>
          <w:szCs w:val="28"/>
        </w:rPr>
        <w:instrText xml:space="preserve"> ADDIN ZOTERO_ITEM CSL_CITATION {"citationID":"kviDEARY","properties":{"formattedCitation":"[50; 51]","plainCitation":"[50; 51]","noteIndex":0},"citationItems":[{"id":540,"uris":["http://zotero.org/users/8681958/items/X33U3MQY"],"itemData":{"id":540,"type":"article-journal","abstract":"The PI/UV system ((4-trimethyl ammonium methyl) benzophenone chloride/UV) was used to synthesize carboxymethyl starch- (CMS-) stabilized silver nanoparticles (AgNPs). AgNPs so prepared had round shape morphology with size of 1–7 nm. The prepared AgNPs were utilized to impart antibacterial finishing for cotton fabrics. The PI/UV system was further utilized to fix AgNPs onto cotton fabrics by photocrosslinking of AgNPs-CMS composite onto cotton fabrics to impart durable antibacterial properties. Effect of irradiation time and incorporating N, N-methylene diacrylamide (MDA) in different concentrations on antibacterial performance before and after repeated washing cycles was studied. S. aureus and E. coli were used to evaluate the antibacterial performance of finished fabrics. The antibacterial performance was directly proportional to the irradiation time and concentration of MDA but inversely proportional to the number of washing cycles. The inhibition zone of S. aureus and E. coli is the same although they are different in the cell wall structure and mode of action due to the nanosize structure formed.","container-title":"International Journal of Carbohydrate Chemistry","DOI":"10.1155/2014/380296","ISSN":"1687-9341","language":"en","note":"publisher: Hindawi","page":"e380296","source":"www.hindawi.com","title":"One Step Photopolymerization of N, N-Methylene Diacrylamide and Photocuring of Carboxymethyl Starch-Silver Nanoparticles onto Cotton Fabrics for Durable Antibacterial Finishing","volume":"2014","author":[{"family":"El-Sheikh","given":"M. A."},{"family":"Ibrahim","given":"H. M."}],"issued":{"date-parts":[["2014",7,17]]}},"label":"page"},{"id":545,"uris":["http://zotero.org/users/8681958/items/DGHLTIZT"],"itemData":{"id":545,"type":"article-journal","container-title":"TechConnect Briefs","issue":"2015","language":"en-US","note":"ISBN: 9781498747301","page":"55-59","source":"briefs.techconnect.org","title":"Synthesis of conductive elastic film and conductive fabric based on crosslinked carboxymethyl starch-AgNPs composite","volume":"4","author":[{"family":"El-Sheikh","given":"M.A."}],"issued":{"date-parts":[["2015",6,14]]}},"label":"page"}],"schema":"https://github.com/citation-style-language/schema/raw/master/csl-citation.json"} </w:instrText>
      </w:r>
      <w:r w:rsidR="0040042E" w:rsidRPr="003226A4">
        <w:rPr>
          <w:sz w:val="28"/>
          <w:szCs w:val="28"/>
          <w:lang w:val="en-US"/>
        </w:rPr>
        <w:fldChar w:fldCharType="separate"/>
      </w:r>
      <w:r w:rsidR="006B2BB8" w:rsidRPr="003226A4">
        <w:rPr>
          <w:sz w:val="28"/>
        </w:rPr>
        <w:t>[50,</w:t>
      </w:r>
      <w:r w:rsidR="009D184F" w:rsidRPr="003226A4">
        <w:rPr>
          <w:sz w:val="28"/>
        </w:rPr>
        <w:t xml:space="preserve"> 51]</w:t>
      </w:r>
      <w:r w:rsidR="0040042E" w:rsidRPr="003226A4">
        <w:rPr>
          <w:sz w:val="28"/>
          <w:szCs w:val="28"/>
          <w:lang w:val="en-US"/>
        </w:rPr>
        <w:fldChar w:fldCharType="end"/>
      </w:r>
      <w:r w:rsidRPr="003226A4">
        <w:rPr>
          <w:sz w:val="28"/>
          <w:szCs w:val="28"/>
        </w:rPr>
        <w:t>.</w:t>
      </w:r>
    </w:p>
    <w:p w:rsidR="00911CE7" w:rsidRPr="003226A4" w:rsidRDefault="00911CE7" w:rsidP="001A1337">
      <w:pPr>
        <w:ind w:firstLine="709"/>
        <w:rPr>
          <w:sz w:val="28"/>
          <w:szCs w:val="28"/>
          <w:shd w:val="clear" w:color="auto" w:fill="FFFFFF"/>
        </w:rPr>
      </w:pPr>
      <w:r w:rsidRPr="003226A4">
        <w:rPr>
          <w:sz w:val="28"/>
          <w:szCs w:val="28"/>
        </w:rPr>
        <w:t>КМК-ге ұқсас, хитин мен хитозан Ag-НБ синтезі үшін қолданыла алады.</w:t>
      </w:r>
      <w:r w:rsidRPr="003226A4">
        <w:rPr>
          <w:sz w:val="28"/>
          <w:szCs w:val="28"/>
          <w:shd w:val="clear" w:color="auto" w:fill="FFFFFF"/>
        </w:rPr>
        <w:t xml:space="preserve"> Бұл жұмыста НБ хитин/хитозан-Ag композициясы ұнтақ немесе парақ түрінде Ag-НБ суспензияларын хитин/хитозан негізіндегі әрбір материалмен РН 7,3 болғанда араластыру арқылы дайындалды, бұл хитин мен хитозан тасымалдағыштарында Ag-НБ біртекті дисперсиясына және тұрақты адсорбциясына әкелді.</w:t>
      </w:r>
      <w:r w:rsidRPr="003226A4">
        <w:rPr>
          <w:sz w:val="28"/>
          <w:szCs w:val="28"/>
        </w:rPr>
        <w:t xml:space="preserve"> Хитин/хитозан-Ag НБ композицияларының микробқа қарсы белсенділігі адсорбцияланған Ag-НБ санының артуымен өсті</w:t>
      </w:r>
      <w:r w:rsidR="0040042E" w:rsidRPr="003226A4">
        <w:rPr>
          <w:sz w:val="28"/>
          <w:szCs w:val="28"/>
        </w:rPr>
        <w:t xml:space="preserve"> </w:t>
      </w:r>
      <w:r w:rsidR="0040042E" w:rsidRPr="003226A4">
        <w:rPr>
          <w:sz w:val="28"/>
          <w:szCs w:val="28"/>
        </w:rPr>
        <w:fldChar w:fldCharType="begin"/>
      </w:r>
      <w:r w:rsidR="009D184F" w:rsidRPr="003226A4">
        <w:rPr>
          <w:sz w:val="28"/>
          <w:szCs w:val="28"/>
        </w:rPr>
        <w:instrText xml:space="preserve"> ADDIN ZOTERO_ITEM CSL_CITATION {"citationID":"A3TfVtxy","properties":{"formattedCitation":"[47; 52]","plainCitation":"[47; 52]","noteIndex":0},"citationItems":[{"id":533,"uris":["http://zotero.org/users/8681958/items/XB8EAPYK"],"itemData":{"id":533,"type":"article-journal","abstract":"Size-controlled spherical silver nanoparticles (Ag NPs) can be simply prepared by autoclaving mixtures of glass powder containing silver with glucose. Moreover, chitins with varying degrees of deacetylation (DDAc &lt; 30%) and chitosan powders and sheets (DDAc &gt; 75%) with varying surface structure properties have been evaluated as Ag NP carriers. Chitin/chitosan-Ag NP composites in powder or sheet form were prepared by mixing Ag NP suspensions with each of the chitin/chitosan-based material at pH 7.3, leading to homogenous dispersion and stable adsorption of Ag NPs onto chitin carriers with nanoscale fiber-like surface structures, and chitosan carriers with nanoscale porous surface structures. Although these chitins exhibited mild antiviral, bactericidal, and antifungal activities, chitin powders with flat/smooth film-like surface structures had limited antimicrobial activities and Ag NP adsorption. The antimicrobial activities of chitin/chitosan-Ag NP composites increased with increasing amounts of adsorbed Ag NPs, suggesting that the surface structures of chitin/chitosan carriers strongly influence adsorption of Ag NPs and antimicrobial activities. These observations indicate that chitin/chitosan-Ag NPs with nanoscale surface structures have potential as antimicrobial biomaterials and anti-infectious wound dressings.","container-title":"International Journal of Molecular Sciences","DOI":"10.3390/ijms160613973","issue":"6","journalAbbreviation":"Int. J. Mol. Sci.","language":"English","note":"publisher-place: Basel\npublisher: Mdpi\nWOS:000357492800118","page":"13973-13988","source":"Web of Science Nextgen","title":"Adsorption of Silver Nanoparticles onto Different Surface Structures of Chitin/Chitosan and Correlations with Antimicrobial Activities","volume":"16","author":[{"family":"Ishihara","given":"Masayuki"},{"family":"Nguyen","given":"Vinh Quang"},{"family":"Mori","given":"Yasutaka"},{"family":"Nakamura","given":"Shingo"},{"family":"Hattori","given":"Hidemi"}],"issued":{"date-parts":[["2015",6]]}},"label":"page"},{"id":548,"uris":["http://zotero.org/users/8681958/items/UWWGX3JT"],"itemData":{"id":548,"type":"article-journal","abstract":"BACKGROUND: Engineered nanoparticles have unique properties compared to bulk materials and their commercial uses growing rapidly. They represent a potential risk for environment and health and could be eventually released in water. Silver nanoparticles (Ag NP) are applied in various products and are well-known for their antibacterial properties. Nowadays, pre-concentration and separation methods for Ag NP possess some limitations. Here, we present a simple, green method to sequestrate and concentrate Ag NP from different aqueous media.\nRESULTS: Supported polysaccharides on glass beads synthesized in water by a single step reaction show high sequestration capacity of citrate-coated Ag NP in aqueous media. Supported polysaccharides were characterized by infrared spectroscopy, scanning electron microscopy (SEM) and elemental analysis. Sequestration of 83.0 % of Ag NP was attained from a 20 μg.L(-1) aqueous solution with supported chitosan in water whereas supported 2-hydroxyethylcellulose (HEC) reached 64.0 % in synthetic seawater in 2 h. The influence of polymer/glass beads ratio and molecular weight of polysaccharides was also studied. The effect of the salinity and humic acids on sequestration of Ag NP was investigated. Supported polymers have shown high performance for sequestration of ionic silver. Sequestration of 82.5 % and 80.8 % were obtained from a 60 μg.L(-1) silver ion (as nitrate salt) with supported HEC and chitosan, respectively. Sequestrated Ag NP was characterized with transmission electron microscopy (TEM) where images showed Ag NP with unchanged size and shape.\nCONCLUSIONS: This sequestration method, involving green synthesis, allows efficient concentration and characterization of Ag NP from different aqueous media. This simple and fast method is a potential sustainable technique for elimination of Ag NP and ionic silver from waste waters and waters at different salinities.","container-title":"Chemistry Central Journal","DOI":"10.1186/s13065-015-0110-7","ISSN":"1752-153X","journalAbbreviation":"Chem Cent J","language":"eng","note":"PMID: 26075020\nPMCID: PMC4464050","page":"34","source":"PubMed","title":"Simple and green technique for sequestration and concentration of silver nanoparticles by polysaccharides immobilized on glass beads in aqueous media","volume":"9","author":[{"family":"Kibeche","given":"Alaeddine"},{"family":"Dionne","given":"Alexandre"},{"family":"Brion-Roby","given":"Roxanne"},{"family":"Gagnon","given":"Christian"},{"family":"Gagnon","given":"Jonathan"}],"issued":{"date-parts":[["2015"]]}},"label":"page"}],"schema":"https://github.com/citation-style-language/schema/raw/master/csl-citation.json"} </w:instrText>
      </w:r>
      <w:r w:rsidR="0040042E" w:rsidRPr="003226A4">
        <w:rPr>
          <w:sz w:val="28"/>
          <w:szCs w:val="28"/>
        </w:rPr>
        <w:fldChar w:fldCharType="separate"/>
      </w:r>
      <w:r w:rsidR="006B2BB8" w:rsidRPr="003226A4">
        <w:rPr>
          <w:sz w:val="28"/>
        </w:rPr>
        <w:t>[47</w:t>
      </w:r>
      <w:r w:rsidR="00964B62" w:rsidRPr="003226A4">
        <w:rPr>
          <w:sz w:val="28"/>
        </w:rPr>
        <w:t>,б.13985</w:t>
      </w:r>
      <w:r w:rsidR="006B2BB8" w:rsidRPr="003226A4">
        <w:rPr>
          <w:sz w:val="28"/>
        </w:rPr>
        <w:t>,</w:t>
      </w:r>
      <w:r w:rsidR="009D184F" w:rsidRPr="003226A4">
        <w:rPr>
          <w:sz w:val="28"/>
        </w:rPr>
        <w:t xml:space="preserve"> 52]</w:t>
      </w:r>
      <w:r w:rsidR="0040042E" w:rsidRPr="003226A4">
        <w:rPr>
          <w:sz w:val="28"/>
          <w:szCs w:val="28"/>
        </w:rPr>
        <w:fldChar w:fldCharType="end"/>
      </w:r>
      <w:r w:rsidRPr="003226A4">
        <w:rPr>
          <w:sz w:val="28"/>
          <w:szCs w:val="28"/>
        </w:rPr>
        <w:t>.</w:t>
      </w:r>
    </w:p>
    <w:p w:rsidR="00911CE7" w:rsidRPr="003226A4" w:rsidRDefault="00911CE7" w:rsidP="001A1337">
      <w:pPr>
        <w:ind w:firstLine="709"/>
        <w:rPr>
          <w:sz w:val="28"/>
          <w:szCs w:val="28"/>
        </w:rPr>
      </w:pPr>
      <w:r w:rsidRPr="003226A4">
        <w:rPr>
          <w:sz w:val="28"/>
          <w:szCs w:val="28"/>
          <w:shd w:val="clear" w:color="auto" w:fill="FFFFFF"/>
        </w:rPr>
        <w:t>Бұл жұмыста нанокүмістің беттік синтезінің балама жолы туралы айтылады. Тотыққан пектин тотықсыздандырғыш және тұрақтандырғыш агент ретінде пайдаланылды, нәтижесінде тотыққан пектин-нанокүміс (ТП-AgНБ) қабығының ядросынан наногидрогельдер пайда болды. Реакция параметрлері сипаттамаларының, синтезделген нанобөлшектерге әсері зерттелді. Құрылымдық және морфологиялық ерекшеліктер сәйкесінше РСА және ПЭМ ВР көмегімен талданды. Синтезделген нанокүміс кристалдарының өлшемі 28,76 нм.</w:t>
      </w:r>
      <w:r w:rsidRPr="003226A4">
        <w:rPr>
          <w:sz w:val="28"/>
          <w:szCs w:val="28"/>
        </w:rPr>
        <w:t xml:space="preserve"> Ядро қабығының құрылымының орташа мөлшері 289 нм-ден 540 нм-ге дейін өзгергенімен, ядродағы күміс нанобөлшектердің бөлшектердің мөлшері реакция уақытының өзгеруімен 100 нм-ден 180 нм-ге дейін өзгерді </w:t>
      </w:r>
      <w:r w:rsidR="0040042E" w:rsidRPr="003226A4">
        <w:rPr>
          <w:sz w:val="28"/>
          <w:szCs w:val="28"/>
        </w:rPr>
        <w:fldChar w:fldCharType="begin"/>
      </w:r>
      <w:r w:rsidR="009D184F" w:rsidRPr="003226A4">
        <w:rPr>
          <w:sz w:val="28"/>
          <w:szCs w:val="28"/>
        </w:rPr>
        <w:instrText xml:space="preserve"> ADDIN ZOTERO_ITEM CSL_CITATION {"citationID":"3wlTa2RJ","properties":{"formattedCitation":"[53]","plainCitation":"[53]","noteIndex":0},"citationItems":[{"id":551,"uris":["http://zotero.org/users/8681958/items/EWX2HVDR"],"itemData":{"id":551,"type":"article-journal","abstract":"In the current work, an alternative route for facile synthesis of nanosilver is reported. Oxidized pectin has been used as the reducing agent as well as the stabilizing agent, resulting in the formation of oxidized pectin-nanosilver (OP-NS) core sheath nanohydrogels. The effect of reaction parameters on the synthesized nanoparticles is investigated. The structural and morphological features have been analyzed using X-ray diffraction (XRD) and high resolution transmission electron microscopy (HRTEM) respectively. The crystal size of the synthesized nanosilver was calculated to be 28.76 nm. While the average size of the core sheath structure varied from 289 nm to 540 nm, the size of the silver nanoparticle entities at the core varied from 100 nm to 180 nm, with variation in reaction time. From the morphological examination, it could be seen that flower like nanostructures are formed with nanosilver in the core surrounded by a polymeric halo. (C) 2015 Elsevier B.V. All rights reserved.","container-title":"Materials Science &amp; Engineering C-Materials for Biological Applications","DOI":"10.1016/j.msec.2015.01.055","ISSN":"0928-4931","journalAbbreviation":"Mater. Sci. Eng. C-Mater. Biol. Appl.","language":"English","note":"publisher-place: Amsterdam\npublisher: Elsevier Science Bv\nWOS:000351804100005","page":"31-36","source":"Web of Science Nextgen","title":"Facile and green synthesis of silver nanoparticles using oxidized pectin","volume":"50","author":[{"family":"Tummalapalli","given":"Mythili"},{"family":"Deopura","given":"B. L."},{"family":"Alam","given":"M. S."},{"family":"Gupta","given":"Bhuvanesh"}],"issued":{"date-parts":[["2015",5,1]]}}}],"schema":"https://github.com/citation-style-language/schema/raw/master/csl-citation.json"} </w:instrText>
      </w:r>
      <w:r w:rsidR="0040042E" w:rsidRPr="003226A4">
        <w:rPr>
          <w:sz w:val="28"/>
          <w:szCs w:val="28"/>
        </w:rPr>
        <w:fldChar w:fldCharType="separate"/>
      </w:r>
      <w:r w:rsidR="009D184F" w:rsidRPr="003226A4">
        <w:rPr>
          <w:sz w:val="28"/>
        </w:rPr>
        <w:t>[53]</w:t>
      </w:r>
      <w:r w:rsidR="0040042E" w:rsidRPr="003226A4">
        <w:rPr>
          <w:sz w:val="28"/>
          <w:szCs w:val="28"/>
        </w:rPr>
        <w:fldChar w:fldCharType="end"/>
      </w:r>
      <w:r w:rsidRPr="003226A4">
        <w:rPr>
          <w:sz w:val="28"/>
          <w:szCs w:val="28"/>
        </w:rPr>
        <w:t>.</w:t>
      </w:r>
    </w:p>
    <w:p w:rsidR="00911CE7" w:rsidRPr="003226A4" w:rsidRDefault="00911CE7" w:rsidP="001A1337">
      <w:pPr>
        <w:ind w:firstLine="709"/>
        <w:rPr>
          <w:sz w:val="28"/>
          <w:szCs w:val="28"/>
          <w:shd w:val="clear" w:color="auto" w:fill="FFFFFF"/>
        </w:rPr>
      </w:pPr>
      <w:r w:rsidRPr="003226A4">
        <w:rPr>
          <w:sz w:val="28"/>
          <w:szCs w:val="28"/>
        </w:rPr>
        <w:t>Целлюлоза және оның туындылары да нанокүміс түзуге арналған полисахаридтердің өте маңызды топтарының бірі болып табылады. Еритін де, ерімейтін де целлюлоза Ag-НБ дайындау үшін пайдаланылды, онда алкоголь мен альдегид топтары күміс иондарын тұрақтандыру мен тотықсыздандыруда маңызды рөл атқарды. Құрамында Ag-НБ бар ағартылған целлюлоза полимерлерін қолдану бактерицидтік және микробқа қарсы қасиеттері бар экологиялық таза медициналық және санитарлық-гигиеналық өнімдерді өндіруге мүмкіндік береді</w:t>
      </w:r>
      <w:r w:rsidR="0040042E" w:rsidRPr="003226A4">
        <w:rPr>
          <w:sz w:val="28"/>
          <w:szCs w:val="28"/>
        </w:rPr>
        <w:t xml:space="preserve"> </w:t>
      </w:r>
      <w:r w:rsidR="0040042E" w:rsidRPr="003226A4">
        <w:rPr>
          <w:sz w:val="28"/>
          <w:szCs w:val="28"/>
        </w:rPr>
        <w:fldChar w:fldCharType="begin"/>
      </w:r>
      <w:r w:rsidR="009D184F" w:rsidRPr="003226A4">
        <w:rPr>
          <w:sz w:val="28"/>
          <w:szCs w:val="28"/>
        </w:rPr>
        <w:instrText xml:space="preserve"> ADDIN ZOTERO_ITEM CSL_CITATION {"citationID":"9rSB85CD","properties":{"formattedCitation":"[14]","plainCitation":"[14]","noteIndex":0},"citationItems":[{"id":467,"uris":["http://zotero.org/users/8681958/items/XQ23J27B"],"itemData":{"id":467,"type":"article-journal","abstract":"Исследована возможность получения золей серебра путем восстановления его солей, различающихся растворимостью на 5-40 порядков (ПР от 1,6·10-5 до 8,5·10-45). Методами спектрофотометрии и потенциометрии оценены кинетические закономерности формирования металлической фазы из различных прекурсоров. Выявлено, что повышение скорости восстановления катионов в кристаллической решетке малорастворимых солей влечет за собой уменьшение выхода наночастиц, расширение диапазона их размеров. Сопоставлена эффективность золей в обеспечении целлюлозным материалам защиты от биодеструкции. Для повышения биозащиты экспериментальных образцов выявлена целесообразность использования композиционных составов.","container-title":"Физика Волокнистых Материалов: Структура, Свойства, Наукоемкие Технологии И Материалы (smartex)","ISSN":"2413-6514","issue":"1-1","language":"ru","source":"eLibrary.ru","title":"Наночастицы Серебра Для Защиты Целлюлозных Материалов От Биодеструкции","URL":"https://www.elibrary.ru/item.asp?id=26256143","author":[{"family":"Дымникова","given":"Н. С."},{"family":"Ерохина","given":"Е. В."}],"accessed":{"date-parts":[["2022",8,19]]},"issued":{"date-parts":[["2016"]]}}}],"schema":"https://github.com/citation-style-language/schema/raw/master/csl-citation.json"} </w:instrText>
      </w:r>
      <w:r w:rsidR="0040042E" w:rsidRPr="003226A4">
        <w:rPr>
          <w:sz w:val="28"/>
          <w:szCs w:val="28"/>
        </w:rPr>
        <w:fldChar w:fldCharType="separate"/>
      </w:r>
      <w:r w:rsidR="009D184F" w:rsidRPr="003226A4">
        <w:rPr>
          <w:sz w:val="28"/>
        </w:rPr>
        <w:t>[14</w:t>
      </w:r>
      <w:r w:rsidR="00964B62" w:rsidRPr="003226A4">
        <w:rPr>
          <w:sz w:val="28"/>
        </w:rPr>
        <w:t>,б.108</w:t>
      </w:r>
      <w:r w:rsidR="009D184F" w:rsidRPr="003226A4">
        <w:rPr>
          <w:sz w:val="28"/>
        </w:rPr>
        <w:t>]</w:t>
      </w:r>
      <w:r w:rsidR="0040042E" w:rsidRPr="003226A4">
        <w:rPr>
          <w:sz w:val="28"/>
          <w:szCs w:val="28"/>
        </w:rPr>
        <w:fldChar w:fldCharType="end"/>
      </w:r>
      <w:r w:rsidRPr="003226A4">
        <w:rPr>
          <w:sz w:val="28"/>
          <w:szCs w:val="28"/>
        </w:rPr>
        <w:t>.</w:t>
      </w:r>
    </w:p>
    <w:p w:rsidR="00911CE7" w:rsidRPr="003226A4" w:rsidRDefault="00911CE7" w:rsidP="001A1337">
      <w:pPr>
        <w:ind w:firstLine="709"/>
        <w:rPr>
          <w:sz w:val="28"/>
          <w:szCs w:val="28"/>
        </w:rPr>
      </w:pPr>
      <w:r w:rsidRPr="003226A4">
        <w:rPr>
          <w:sz w:val="28"/>
          <w:szCs w:val="28"/>
          <w:shd w:val="clear" w:color="auto" w:fill="FFFFFF"/>
        </w:rPr>
        <w:t xml:space="preserve">Ag-НБ алу үшін </w:t>
      </w:r>
      <w:r w:rsidR="00AD0A81" w:rsidRPr="003226A4">
        <w:rPr>
          <w:sz w:val="28"/>
          <w:szCs w:val="28"/>
          <w:shd w:val="clear" w:color="auto" w:fill="FFFFFF"/>
        </w:rPr>
        <w:t>г</w:t>
      </w:r>
      <w:r w:rsidRPr="003226A4">
        <w:rPr>
          <w:sz w:val="28"/>
          <w:szCs w:val="28"/>
          <w:shd w:val="clear" w:color="auto" w:fill="FFFFFF"/>
        </w:rPr>
        <w:t>идроксипропилцеллюлозаны (ГПЦ) нанореактор, тұрақтандырғыш және тотықсыздандырғыш ретінде пайдаланылды. AgNO</w:t>
      </w:r>
      <w:r w:rsidRPr="003226A4">
        <w:rPr>
          <w:sz w:val="28"/>
          <w:szCs w:val="28"/>
          <w:shd w:val="clear" w:color="auto" w:fill="FFFFFF"/>
          <w:vertAlign w:val="subscript"/>
        </w:rPr>
        <w:t>3</w:t>
      </w:r>
      <w:r w:rsidRPr="003226A4">
        <w:rPr>
          <w:sz w:val="28"/>
          <w:szCs w:val="28"/>
          <w:shd w:val="clear" w:color="auto" w:fill="FFFFFF"/>
        </w:rPr>
        <w:t xml:space="preserve"> </w:t>
      </w:r>
      <w:r w:rsidRPr="003226A4">
        <w:rPr>
          <w:sz w:val="28"/>
          <w:szCs w:val="28"/>
          <w:shd w:val="clear" w:color="auto" w:fill="FFFFFF"/>
        </w:rPr>
        <w:lastRenderedPageBreak/>
        <w:t>ерітінділерінің әртүрлі концентрациялары (50, 75 және 100 ммоль) ГПЦ концентрацияланған сулы ерітіндісімен араластырылды және 24 сағат ішінде реакцияның әртүрлі уақыттары кезінде реакция қоспасының түсінің өзгеруін ескер</w:t>
      </w:r>
      <w:r w:rsidR="00AD0A81" w:rsidRPr="003226A4">
        <w:rPr>
          <w:sz w:val="28"/>
          <w:szCs w:val="28"/>
          <w:shd w:val="clear" w:color="auto" w:fill="FFFFFF"/>
        </w:rPr>
        <w:t>і</w:t>
      </w:r>
      <w:r w:rsidRPr="003226A4">
        <w:rPr>
          <w:sz w:val="28"/>
          <w:szCs w:val="28"/>
          <w:shd w:val="clear" w:color="auto" w:fill="FFFFFF"/>
        </w:rPr>
        <w:t>п, реакция барысын қадағалады. Ag-НБ УК спектроскопиясындағы өзіне тән сіңіру жолақтары 388-452 нм диапазонында байқалды. Ag нанобөлшектерінің морфологиясын СЭМ, ПЭМ және АСМ көмегімен зерттеді. ПЭМ суреттері Ag-НБ өлшемі 25-55 нм диапазонында болғанын растады.</w:t>
      </w:r>
      <w:r w:rsidRPr="003226A4">
        <w:rPr>
          <w:sz w:val="28"/>
          <w:szCs w:val="28"/>
        </w:rPr>
        <w:t xml:space="preserve"> Синтезделген Ag-НБ әртүрлі бактерияларға (</w:t>
      </w:r>
      <w:r w:rsidR="00AD0A81" w:rsidRPr="003226A4">
        <w:rPr>
          <w:spacing w:val="-6"/>
          <w:sz w:val="28"/>
          <w:szCs w:val="28"/>
          <w:shd w:val="clear" w:color="auto" w:fill="FFFFFF"/>
        </w:rPr>
        <w:t>E.coli</w:t>
      </w:r>
      <w:r w:rsidRPr="003226A4">
        <w:rPr>
          <w:spacing w:val="-6"/>
          <w:sz w:val="28"/>
          <w:szCs w:val="28"/>
          <w:shd w:val="clear" w:color="auto" w:fill="FFFFFF"/>
        </w:rPr>
        <w:t xml:space="preserve">, </w:t>
      </w:r>
      <w:r w:rsidR="00AD0A81" w:rsidRPr="003226A4">
        <w:rPr>
          <w:spacing w:val="-6"/>
          <w:sz w:val="28"/>
          <w:szCs w:val="28"/>
          <w:shd w:val="clear" w:color="auto" w:fill="FFFFFF"/>
        </w:rPr>
        <w:t>S.epidermidis</w:t>
      </w:r>
      <w:r w:rsidRPr="003226A4">
        <w:rPr>
          <w:spacing w:val="-6"/>
          <w:sz w:val="28"/>
          <w:szCs w:val="28"/>
          <w:shd w:val="clear" w:color="auto" w:fill="FFFFFF"/>
        </w:rPr>
        <w:t xml:space="preserve">, </w:t>
      </w:r>
      <w:r w:rsidR="00AD0A81" w:rsidRPr="003226A4">
        <w:rPr>
          <w:spacing w:val="-6"/>
          <w:sz w:val="28"/>
          <w:szCs w:val="28"/>
          <w:shd w:val="clear" w:color="auto" w:fill="FFFFFF"/>
        </w:rPr>
        <w:t>S.aureus</w:t>
      </w:r>
      <w:r w:rsidRPr="003226A4">
        <w:rPr>
          <w:spacing w:val="-6"/>
          <w:sz w:val="28"/>
          <w:szCs w:val="28"/>
          <w:shd w:val="clear" w:color="auto" w:fill="FFFFFF"/>
        </w:rPr>
        <w:t xml:space="preserve">, </w:t>
      </w:r>
      <w:r w:rsidR="00AD0A81" w:rsidRPr="003226A4">
        <w:rPr>
          <w:spacing w:val="-6"/>
          <w:sz w:val="28"/>
          <w:szCs w:val="28"/>
          <w:shd w:val="clear" w:color="auto" w:fill="FFFFFF"/>
        </w:rPr>
        <w:t>B.ssubtilis</w:t>
      </w:r>
      <w:r w:rsidRPr="003226A4">
        <w:rPr>
          <w:sz w:val="28"/>
          <w:szCs w:val="28"/>
        </w:rPr>
        <w:t>) қатысты айтарлықтай микробқа қарсы белсенділікті көрсетті</w:t>
      </w:r>
      <w:r w:rsidR="00952856" w:rsidRPr="003226A4">
        <w:rPr>
          <w:sz w:val="28"/>
          <w:szCs w:val="28"/>
        </w:rPr>
        <w:t xml:space="preserve"> </w:t>
      </w:r>
      <w:r w:rsidR="00961901" w:rsidRPr="003226A4">
        <w:rPr>
          <w:sz w:val="28"/>
          <w:szCs w:val="28"/>
        </w:rPr>
        <w:fldChar w:fldCharType="begin"/>
      </w:r>
      <w:r w:rsidR="009D184F" w:rsidRPr="003226A4">
        <w:rPr>
          <w:sz w:val="28"/>
          <w:szCs w:val="28"/>
        </w:rPr>
        <w:instrText xml:space="preserve"> ADDIN ZOTERO_ITEM CSL_CITATION {"citationID":"2Kaecaa6","properties":{"formattedCitation":"[54; 55]","plainCitation":"[54; 55]","noteIndex":0},"citationItems":[{"id":553,"uris":["http://zotero.org/users/8681958/items/ZK45IUPB"],"itemData":{"id":553,"type":"article-journal","abstract":"Hydroxypropyl cellulose samples having different molar substitution were prepared through alkalization of cellulose followed by etherification reaction with propylene oxide. Factors affecting hydroxypropyl cellulose preparation like alkali concentration, propylene oxide concentration as well as etherification reaction temperature and duration were extensively studied. The prepared hydroxypropyl cellulose samples were characterized by measuring their molar substitution and then were tried for their water solubility which showed that samples having molar substitution of 0.4 or higher are completely water soluble. The obtained hydroxypropyl cellulose samples were used in the preparation of silver nanoparticles through reduction of silver nitrate. UV-vis spectra of the prepared silver nanoparticles reveal that full reduction of silver ions to silver nanoparticles takes place at pH 12.5. Optimum conditions for conversion of silver ions to silver nanoparticles are to use 0.3% solution of hydroxypropyl cellulose having molar substitution of 0.42, carrying out the reaction at 90 degrees C for 90 min. (C) 2011 Elsevier Ltd. All rights reserved.","container-title":"Carbohydrate Polymers","DOI":"10.1016/j.carbpol.2011.06.072","ISSN":"0144-8617","issue":"4","journalAbbreviation":"Carbohydr. Polym.","language":"English","note":"publisher-place: Oxford\npublisher: Elsevier Sci Ltd\nWOS:000294941100025","page":"1615-1622","source":"Web of Science Nextgen","title":"Utilization of hydroxypropyl cellulose for green and efficient synthesis of silver nanoparticles","volume":"86","author":[{"family":"Abdel-Halim","given":"E. S."},{"family":"Al-Deyab","given":"Salem S."}],"issued":{"date-parts":[["2011",10,15]]}},"label":"page"},{"id":554,"uris":["http://zotero.org/users/8681958/items/L9YH99NN"],"itemData":{"id":554,"type":"article-journal","abstract":"Polysaccharides are attracting the vigil eye of researchers in order to design the green synthesis of silver nanoparticles (Ag NPs) of diverse size, shape, and application. We report an environmentally friendly method to synthesize Ag NPs where no physical reaction conditions were employed. Hydroxypropylcellulose (HPC) was used as a template nanoreactor, stabilizer, and capping agent to obtain Ag NPs. Different concentrations of AgNO3 solutions (50 mmol, 75 mmol, and 100 mmol) were mixed with a concentrated aqueous solution of HPC and the progress of the reaction was monitored by noting color changes of the reaction mixture at different reaction times for up to 24 hours. Characteristic ultraviolet-visible spectroscopy (UV/Vis) absorption bands of Ag NPs were observed in the range of 388-452 nm. The morphology of the Ag NPs was studied by scanning electron microscopy, transmission electron microscopy (TEM), and atomic force microscopy. The TEM images confirmed that the size of the Ag NPs was in the range of 25-55 nm. Powder X-ray diffraction studies showed that the crystal phase of the Ag NPs was face-centered cubic. The as-prepared Ag NPs were found to be stable, and no changes in size and morphology were observed after storage in HPC thin films over 1 year, as indicated by UV/Vis spectra. So, the present work furnishes a green and economical strategy for the synthesis and storage of stable Ag NPs. As-synthesized Ag NPs showed significant antimicrobial activity against different bacterial (Escherichia coli, Staphylococcus epidermidis, S. aureus, Bacillus subtilis, Pseudomonas aeruginosa) and fungal strains (Actinomycetes and Aspergillus niger).","container-title":"International Journal of Nanomedicine","DOI":"10.2147/IJN.S75874","ISSN":"1178-2013","journalAbbreviation":"Int. J. Nanomed.","language":"English","note":"publisher-place: Albany\npublisher: Dove Medical Press Ltd\nWOS:000351065300001","page":"2079-2088","source":"Web of Science Nextgen","title":"Hydroxypropylcellulose as a novel green reservoir for the synthesis, stabilization, and storage of silver nanoparticles","volume":"10","author":[{"family":"Hussain","given":"Muhammad Ajaz"},{"family":"Shah","given":"Abdullah"},{"family":"Jantan","given":"Ibrahim"},{"family":"Shah","given":"Muhammad Raza"},{"family":"Tahir","given":"Muhammad Nawaz"},{"family":"Ahmad","given":"Riaz"},{"family":"Bukhari","given":"Syed Nasir Abbas"}],"issued":{"date-parts":[["2015"]]}},"label":"page"}],"schema":"https://github.com/citation-style-language/schema/raw/master/csl-citation.json"} </w:instrText>
      </w:r>
      <w:r w:rsidR="00961901" w:rsidRPr="003226A4">
        <w:rPr>
          <w:sz w:val="28"/>
          <w:szCs w:val="28"/>
        </w:rPr>
        <w:fldChar w:fldCharType="separate"/>
      </w:r>
      <w:r w:rsidR="006B2BB8" w:rsidRPr="003226A4">
        <w:rPr>
          <w:sz w:val="28"/>
        </w:rPr>
        <w:t>[54,</w:t>
      </w:r>
      <w:r w:rsidR="009D184F" w:rsidRPr="003226A4">
        <w:rPr>
          <w:sz w:val="28"/>
        </w:rPr>
        <w:t xml:space="preserve"> 55]</w:t>
      </w:r>
      <w:r w:rsidR="00961901" w:rsidRPr="003226A4">
        <w:rPr>
          <w:sz w:val="28"/>
          <w:szCs w:val="28"/>
        </w:rPr>
        <w:fldChar w:fldCharType="end"/>
      </w:r>
      <w:r w:rsidRPr="003226A4">
        <w:rPr>
          <w:sz w:val="28"/>
          <w:szCs w:val="28"/>
        </w:rPr>
        <w:t>.</w:t>
      </w:r>
    </w:p>
    <w:p w:rsidR="00911CE7" w:rsidRPr="003226A4" w:rsidRDefault="00911CE7" w:rsidP="001A1337">
      <w:pPr>
        <w:ind w:firstLine="709"/>
        <w:rPr>
          <w:sz w:val="28"/>
          <w:szCs w:val="28"/>
        </w:rPr>
      </w:pPr>
      <w:r w:rsidRPr="003226A4">
        <w:rPr>
          <w:sz w:val="28"/>
          <w:szCs w:val="28"/>
        </w:rPr>
        <w:t>Мақта матасын микробқа қарсы әрлеу үшін поливинилпирролидон, күміс иондары ерітіндісі мен бензой қышқылының</w:t>
      </w:r>
      <w:r w:rsidR="0011750E" w:rsidRPr="003226A4">
        <w:rPr>
          <w:sz w:val="28"/>
          <w:szCs w:val="28"/>
        </w:rPr>
        <w:t xml:space="preserve"> </w:t>
      </w:r>
      <w:r w:rsidRPr="003226A4">
        <w:rPr>
          <w:sz w:val="28"/>
          <w:szCs w:val="28"/>
        </w:rPr>
        <w:t>негізінде полимерлі композиция жасалды. Поливинилпирролидон, күміс иондарының ерітіндісі және бензой қышқылы негізіндегі жаңа композицияны қолданудың артықшылықтары пайдалынатын препараттардың қолжетімділігінде,</w:t>
      </w:r>
      <w:r w:rsidRPr="003226A4">
        <w:t xml:space="preserve"> </w:t>
      </w:r>
      <w:r w:rsidRPr="003226A4">
        <w:rPr>
          <w:sz w:val="28"/>
          <w:szCs w:val="28"/>
        </w:rPr>
        <w:t>сондай-ақ, технологиялық процестің қарапайымдылығында болып отыр-өңдеу плюсовкамен агрегатталған және кептіру мен термоөңдеуді біріктірген, кез-келген кептіру-кеңейту машинасында жүзеге асырылады.</w:t>
      </w:r>
      <w:r w:rsidRPr="003226A4">
        <w:rPr>
          <w:sz w:val="28"/>
          <w:szCs w:val="28"/>
          <w:lang w:val="uz-Cyrl-UZ"/>
        </w:rPr>
        <w:t xml:space="preserve"> Зерттеу нәтижесінде ПВП, күміс иондары мен бензой қышқылының ерітіндісі негізіндегі құрамды аппреттелген мақта матасының микробқа қарсы қасиеттері жақсарғаны анықталды, нәтижесінде ол зеңді грибоктармен толып кетпейді және </w:t>
      </w:r>
      <w:r w:rsidRPr="003226A4">
        <w:rPr>
          <w:sz w:val="28"/>
          <w:szCs w:val="28"/>
        </w:rPr>
        <w:t>эксплуатация</w:t>
      </w:r>
      <w:r w:rsidRPr="003226A4">
        <w:rPr>
          <w:sz w:val="28"/>
          <w:szCs w:val="28"/>
          <w:lang w:val="uz-Cyrl-UZ"/>
        </w:rPr>
        <w:t xml:space="preserve"> жағдайында микроорганизмдермен бүлінбейді</w:t>
      </w:r>
      <w:r w:rsidR="00961901" w:rsidRPr="003226A4">
        <w:rPr>
          <w:sz w:val="28"/>
          <w:szCs w:val="28"/>
          <w:lang w:val="uz-Cyrl-UZ"/>
        </w:rPr>
        <w:t xml:space="preserve"> </w:t>
      </w:r>
      <w:r w:rsidR="00961901" w:rsidRPr="003226A4">
        <w:rPr>
          <w:sz w:val="28"/>
          <w:szCs w:val="28"/>
          <w:lang w:val="uz-Cyrl-UZ"/>
        </w:rPr>
        <w:fldChar w:fldCharType="begin"/>
      </w:r>
      <w:r w:rsidR="001F7305" w:rsidRPr="003226A4">
        <w:rPr>
          <w:sz w:val="28"/>
          <w:szCs w:val="28"/>
          <w:lang w:val="uz-Cyrl-UZ"/>
        </w:rPr>
        <w:instrText xml:space="preserve"> ADDIN ZOTERO_ITEM CSL_CITATION {"citationID":"1yTsninQ","properties":{"formattedCitation":"[56]","plainCitation":"[56]","noteIndex":0},"citationItems":[{"id":556,"uris":["http://zotero.org/users/8681958/items/2V5EZEFF"],"itemData":{"id":556,"type":"article-journal","abstract":"В работе рассматривается разработка новой полимерной композиции на основе поливинилпирролидона, раствора ионов серебра и бензойной кислоты для антимикробной отделки хлопчатобумажной ткани. Преимуществами применения новой композиции на основе поливинилпирролидона, раствора ионов серебра и бензойной кислоты являются доступность применяемых препаратов, а также простота технологического процесса - отделка осуществляется на любой сушильно-ширильной машине, агрегированной с плюсовкой и совмещающей сушку и термообработку. В результате исследования установлено, что аппретированная хлопчатобумажная ткань составом на основе ПВП, раствора ионов серебра и бензойной кислоты имеет улучшенные антимикробные свойства, в результате чего не обрастает плесневыми грибками и не разрушается микроорганизмами в условиях эксплуатации.","container-title":"Известия Высших Учебных Заведений. Технология Текстильной Промышленности","ISSN":"0021-3497","issue":"3 (357)","language":"ru","page":"67-71","source":"eLibrary.ru","title":"Полимерная композиция для биоцидной отделки целлюлозного текстильного материала","author":[{"family":"Буркитбай","given":"А."},{"family":"Таусарова","given":"Б. Р."},{"family":"Кутжанова","given":"А. Ж."},{"family":"Рахимова","given":"С. М."}],"issued":{"date-parts":[["2015"]]}}}],"schema":"https://github.com/citation-style-language/schema/raw/master/csl-citation.json"} </w:instrText>
      </w:r>
      <w:r w:rsidR="00961901" w:rsidRPr="003226A4">
        <w:rPr>
          <w:sz w:val="28"/>
          <w:szCs w:val="28"/>
          <w:lang w:val="uz-Cyrl-UZ"/>
        </w:rPr>
        <w:fldChar w:fldCharType="separate"/>
      </w:r>
      <w:r w:rsidR="001F7305" w:rsidRPr="003226A4">
        <w:rPr>
          <w:sz w:val="28"/>
        </w:rPr>
        <w:t>[56]</w:t>
      </w:r>
      <w:r w:rsidR="00961901" w:rsidRPr="003226A4">
        <w:rPr>
          <w:sz w:val="28"/>
          <w:szCs w:val="28"/>
          <w:lang w:val="uz-Cyrl-UZ"/>
        </w:rPr>
        <w:fldChar w:fldCharType="end"/>
      </w:r>
      <w:r w:rsidRPr="003226A4">
        <w:rPr>
          <w:sz w:val="28"/>
          <w:szCs w:val="28"/>
          <w:lang w:val="uz-Cyrl-UZ"/>
        </w:rPr>
        <w:t>.</w:t>
      </w:r>
      <w:r w:rsidRPr="003226A4">
        <w:rPr>
          <w:sz w:val="28"/>
          <w:szCs w:val="28"/>
        </w:rPr>
        <w:t xml:space="preserve"> </w:t>
      </w:r>
    </w:p>
    <w:p w:rsidR="00911CE7" w:rsidRPr="003226A4" w:rsidRDefault="00911CE7" w:rsidP="001A1337">
      <w:pPr>
        <w:ind w:firstLine="720"/>
        <w:rPr>
          <w:sz w:val="28"/>
          <w:szCs w:val="28"/>
          <w:lang w:val="uz-Cyrl-UZ"/>
        </w:rPr>
      </w:pPr>
      <w:r w:rsidRPr="003226A4">
        <w:rPr>
          <w:sz w:val="28"/>
          <w:szCs w:val="28"/>
        </w:rPr>
        <w:t>Целлюлоза талшықтарының микробқа қарсы функционализациясы көптеген қолдану салалары үшін міндетті талап болды. Тоқыма материалдарына микробқа қарсы қасиеттер беру үшін күмісті дымқыл және құрғақ процестермен әр түрлі әдістермен қолдану кеңінен зерттеледі. Күміс және кремнезем нанокластерлері негізіндегі әртүрлі қалыңдықтағы микробқа қарсы композитті жабынды мақта маталарына радиожиілі</w:t>
      </w:r>
      <w:r w:rsidR="00872957" w:rsidRPr="003226A4">
        <w:rPr>
          <w:sz w:val="28"/>
          <w:szCs w:val="28"/>
        </w:rPr>
        <w:t>кті бүрку арқылы жағылады. Бүр</w:t>
      </w:r>
      <w:r w:rsidRPr="003226A4">
        <w:rPr>
          <w:sz w:val="28"/>
          <w:szCs w:val="28"/>
        </w:rPr>
        <w:t>к</w:t>
      </w:r>
      <w:r w:rsidR="00872957" w:rsidRPr="003226A4">
        <w:rPr>
          <w:sz w:val="28"/>
          <w:szCs w:val="28"/>
        </w:rPr>
        <w:t>іг</w:t>
      </w:r>
      <w:r w:rsidRPr="003226A4">
        <w:rPr>
          <w:sz w:val="28"/>
          <w:szCs w:val="28"/>
        </w:rPr>
        <w:t>еннен кейін үлгілерде морфологиясын, құрамын, күмістің сумен жуылып кетуін, микробқа қарсы қасиеттерін, in vitro күмісінің адам терісіне енуін зертте</w:t>
      </w:r>
      <w:r w:rsidR="00872957" w:rsidRPr="003226A4">
        <w:rPr>
          <w:sz w:val="28"/>
          <w:szCs w:val="28"/>
        </w:rPr>
        <w:t>п</w:t>
      </w:r>
      <w:r w:rsidRPr="003226A4">
        <w:rPr>
          <w:sz w:val="28"/>
          <w:szCs w:val="28"/>
        </w:rPr>
        <w:t xml:space="preserve">, сулану бұрышын, сулануын және ауаөткізгіштігін анықтады. Композиттік жабын </w:t>
      </w:r>
      <w:r w:rsidR="00AD0A81" w:rsidRPr="003226A4">
        <w:rPr>
          <w:sz w:val="28"/>
          <w:szCs w:val="28"/>
        </w:rPr>
        <w:t>S.aureus</w:t>
      </w:r>
      <w:r w:rsidRPr="003226A4">
        <w:rPr>
          <w:sz w:val="28"/>
          <w:szCs w:val="28"/>
        </w:rPr>
        <w:t xml:space="preserve">, </w:t>
      </w:r>
      <w:r w:rsidR="00AD0A81" w:rsidRPr="003226A4">
        <w:rPr>
          <w:sz w:val="28"/>
          <w:szCs w:val="28"/>
        </w:rPr>
        <w:t>E.coli</w:t>
      </w:r>
      <w:r w:rsidRPr="003226A4">
        <w:rPr>
          <w:sz w:val="28"/>
          <w:szCs w:val="28"/>
        </w:rPr>
        <w:t xml:space="preserve"> және </w:t>
      </w:r>
      <w:r w:rsidR="00872957" w:rsidRPr="003226A4">
        <w:rPr>
          <w:sz w:val="28"/>
          <w:szCs w:val="28"/>
        </w:rPr>
        <w:t>C.albicans</w:t>
      </w:r>
      <w:r w:rsidRPr="003226A4">
        <w:rPr>
          <w:sz w:val="28"/>
          <w:szCs w:val="28"/>
        </w:rPr>
        <w:t>-қа қарсы антимикробтық қасиеттерге ие. 24 с ішінде адамның терісі арқылы енетін күмістің жалпы мөлшері 3,21±0,63 нг/см</w:t>
      </w:r>
      <w:r w:rsidRPr="003226A4">
        <w:rPr>
          <w:sz w:val="28"/>
          <w:szCs w:val="28"/>
          <w:vertAlign w:val="superscript"/>
        </w:rPr>
        <w:t xml:space="preserve">2 </w:t>
      </w:r>
      <w:r w:rsidRPr="003226A4">
        <w:rPr>
          <w:sz w:val="28"/>
          <w:szCs w:val="28"/>
        </w:rPr>
        <w:t>құрайды.</w:t>
      </w:r>
      <w:r w:rsidRPr="003226A4">
        <w:rPr>
          <w:sz w:val="28"/>
          <w:szCs w:val="28"/>
          <w:lang w:val="uz-Cyrl-UZ"/>
        </w:rPr>
        <w:t xml:space="preserve"> Жабынды жаққа</w:t>
      </w:r>
      <w:r w:rsidR="00872957" w:rsidRPr="003226A4">
        <w:rPr>
          <w:sz w:val="28"/>
          <w:szCs w:val="28"/>
          <w:lang w:val="uz-Cyrl-UZ"/>
        </w:rPr>
        <w:t>ннан кейін матаның сулануы артады</w:t>
      </w:r>
      <w:r w:rsidRPr="003226A4">
        <w:rPr>
          <w:sz w:val="28"/>
          <w:szCs w:val="28"/>
          <w:lang w:val="uz-Cyrl-UZ"/>
        </w:rPr>
        <w:t>, ал ауаөткізгіштігі өзгермейді</w:t>
      </w:r>
      <w:r w:rsidR="00961901" w:rsidRPr="003226A4">
        <w:rPr>
          <w:sz w:val="28"/>
          <w:szCs w:val="28"/>
          <w:lang w:val="uz-Cyrl-UZ"/>
        </w:rPr>
        <w:t xml:space="preserve"> </w:t>
      </w:r>
      <w:r w:rsidR="00961901" w:rsidRPr="003226A4">
        <w:rPr>
          <w:sz w:val="28"/>
          <w:szCs w:val="28"/>
          <w:lang w:val="en-US"/>
        </w:rPr>
        <w:fldChar w:fldCharType="begin"/>
      </w:r>
      <w:r w:rsidR="001F7305" w:rsidRPr="003226A4">
        <w:rPr>
          <w:sz w:val="28"/>
          <w:szCs w:val="28"/>
          <w:lang w:val="uz-Cyrl-UZ"/>
        </w:rPr>
        <w:instrText xml:space="preserve"> ADDIN ZOTERO_ITEM CSL_CITATION {"citationID":"Kx9F6stG","properties":{"formattedCitation":"[57]","plainCitation":"[57]","noteIndex":0},"citationItems":[{"id":557,"uris":["http://zotero.org/users/8681958/items/A86XQ5B3"],"itemData":{"id":557,"type":"article-journal","abstract":"Antibacterial functionality of cellulosic fibers has become an integral requirement for various applications. Silver is widely studied to functionalize textiles with antimicrobial properties and it can be applied via different routes, classified in wet and dry processes. Wet treatments can potentially influence the bulk properties of the textiles negatively and cause environmental concerns and high water and energy consumption. Dry routes including sputtering are considered ecofriendly processes and offer the advantage of modifying only the textile surface. In this study, antimicrobial silver nanoclusters/silica composite coatings of different thicknesses were deposited by radio frequency co-sputtering on cotton fabric. The samples were characterized in terms of morphology, composition, silver contents, silver leaching behaviour in water, antimicrobial properties, in vitro silver permeation through human skin, water contact angle, moisture management properties and air permeability. FESEM, EDX and XPS analysis confirmed the successful deposition of the coating composed of silver nanoclusters uniformly distributed and embedded in the silica matrix. Silver leaching test showed a gradual release of ionic silver in water. The composite coating exhibited antimicrobial activity against the tested microbial strains of Staphylococcus aureus, Escherichia coli and Candida albicans in disk diffusion test. The total amount of silver permeated through the human skin was found to be 3.21 +/- 0.63 ngcm(-2) during 24 h in vitro skin diffusion test. The water wettability of the fabric increased whereas air permeability was found to be unchanged after coating deposition.","container-title":"Cellulose","DOI":"10.1007/s10570-017-1232-y","ISSN":"0969-0239","issue":"5","journalAbbreviation":"Cellulose","language":"English","note":"publisher-place: Dordrecht\npublisher: Springer\nWOS:000399233400032","page":"2331-2345","source":"Web of Science Nextgen","title":"Antimicrobial functionalization of cotton fabric with silver nanoclusters/silica composite coating via RF co-sputtering technique","volume":"24","author":[{"family":"Irfan","given":"Muhammad"},{"family":"Perero","given":"Sergio"},{"family":"Miola","given":"Marta"},{"family":"Maina","given":"Giovanni"},{"family":"Ferri","given":"Ada"},{"family":"Ferraris","given":"Monica"},{"family":"Balagna","given":"Cristina"}],"issued":{"date-parts":[["2017",5]]}}}],"schema":"https://github.com/citation-style-language/schema/raw/master/csl-citation.json"} </w:instrText>
      </w:r>
      <w:r w:rsidR="00961901" w:rsidRPr="003226A4">
        <w:rPr>
          <w:sz w:val="28"/>
          <w:szCs w:val="28"/>
          <w:lang w:val="en-US"/>
        </w:rPr>
        <w:fldChar w:fldCharType="separate"/>
      </w:r>
      <w:r w:rsidR="001F7305" w:rsidRPr="003226A4">
        <w:rPr>
          <w:sz w:val="28"/>
        </w:rPr>
        <w:t>[57]</w:t>
      </w:r>
      <w:r w:rsidR="00961901" w:rsidRPr="003226A4">
        <w:rPr>
          <w:sz w:val="28"/>
          <w:szCs w:val="28"/>
          <w:lang w:val="en-US"/>
        </w:rPr>
        <w:fldChar w:fldCharType="end"/>
      </w:r>
      <w:r w:rsidRPr="003226A4">
        <w:rPr>
          <w:sz w:val="28"/>
          <w:szCs w:val="28"/>
          <w:lang w:val="uz-Cyrl-UZ"/>
        </w:rPr>
        <w:t>.</w:t>
      </w:r>
    </w:p>
    <w:p w:rsidR="00911CE7" w:rsidRPr="003226A4" w:rsidRDefault="00911CE7" w:rsidP="001A1337">
      <w:pPr>
        <w:ind w:firstLine="720"/>
        <w:rPr>
          <w:b/>
          <w:sz w:val="28"/>
          <w:szCs w:val="28"/>
        </w:rPr>
      </w:pPr>
    </w:p>
    <w:p w:rsidR="00911CE7" w:rsidRPr="003226A4" w:rsidRDefault="005C140D" w:rsidP="001A1337">
      <w:pPr>
        <w:pStyle w:val="1"/>
        <w:spacing w:before="0" w:beforeAutospacing="0" w:after="0" w:afterAutospacing="0"/>
        <w:rPr>
          <w:sz w:val="28"/>
          <w:szCs w:val="28"/>
          <w:shd w:val="clear" w:color="auto" w:fill="FFFFFF"/>
          <w:lang w:val="uz-Cyrl-UZ"/>
        </w:rPr>
      </w:pPr>
      <w:bookmarkStart w:id="8" w:name="_Toc113204133"/>
      <w:r w:rsidRPr="005C140D">
        <w:rPr>
          <w:sz w:val="28"/>
          <w:szCs w:val="28"/>
          <w:lang w:val="uz-Cyrl-UZ"/>
        </w:rPr>
        <w:t xml:space="preserve">   </w:t>
      </w:r>
      <w:r w:rsidR="00911CE7" w:rsidRPr="003226A4">
        <w:rPr>
          <w:sz w:val="28"/>
          <w:szCs w:val="28"/>
        </w:rPr>
        <w:t>1.1.2 Биологиялық жүйелерді пайдалан</w:t>
      </w:r>
      <w:r w:rsidR="00FC0EAF" w:rsidRPr="003226A4">
        <w:rPr>
          <w:sz w:val="28"/>
          <w:szCs w:val="28"/>
        </w:rPr>
        <w:t>ып,</w:t>
      </w:r>
      <w:r w:rsidR="00911CE7" w:rsidRPr="003226A4">
        <w:rPr>
          <w:sz w:val="28"/>
          <w:szCs w:val="28"/>
        </w:rPr>
        <w:t xml:space="preserve"> күміс нанобөлшектерін синтездеу және оларды тоқыма саласында қолдану</w:t>
      </w:r>
      <w:bookmarkEnd w:id="8"/>
    </w:p>
    <w:p w:rsidR="00911CE7" w:rsidRPr="003226A4" w:rsidRDefault="00911CE7" w:rsidP="001A1337">
      <w:pPr>
        <w:ind w:firstLine="709"/>
        <w:rPr>
          <w:sz w:val="28"/>
          <w:szCs w:val="28"/>
        </w:rPr>
      </w:pPr>
      <w:r w:rsidRPr="003226A4">
        <w:rPr>
          <w:sz w:val="28"/>
          <w:szCs w:val="28"/>
          <w:shd w:val="clear" w:color="auto" w:fill="FFFFFF"/>
        </w:rPr>
        <w:t>Экологиялық бұзылудың алдын-алу туралы алаңдаушылықтың артуы және неғұрлым бейімделген экологиялық материалдарға деген сұраныстың артуы тұрақты көздерден және биологиялық ыдырайтын өсімдік тектес материалдарынан алынған полимерлі композиттерге деген қызығушылықтың артуына себеп болды. Композиттер көбінесе «жасыл» деп аталады және оларды өнеркәсіптік масштабта қолдануға болады. Жасыл композиттер қоршаған ортаға орасан зиян келтірмейді және мұнай мен табиғи газ негізіндегі полимерлерге қолайлы альтернатив бола алады.</w:t>
      </w:r>
      <w:r w:rsidRPr="003226A4">
        <w:rPr>
          <w:sz w:val="28"/>
          <w:szCs w:val="28"/>
        </w:rPr>
        <w:t xml:space="preserve"> Өсімдіктер</w:t>
      </w:r>
      <w:r w:rsidR="00961901" w:rsidRPr="003226A4">
        <w:rPr>
          <w:sz w:val="28"/>
          <w:szCs w:val="28"/>
        </w:rPr>
        <w:t xml:space="preserve"> </w:t>
      </w:r>
      <w:r w:rsidR="00961901" w:rsidRPr="003226A4">
        <w:rPr>
          <w:sz w:val="28"/>
          <w:szCs w:val="28"/>
        </w:rPr>
        <w:fldChar w:fldCharType="begin"/>
      </w:r>
      <w:r w:rsidR="001F7305" w:rsidRPr="003226A4">
        <w:rPr>
          <w:sz w:val="28"/>
          <w:szCs w:val="28"/>
        </w:rPr>
        <w:instrText xml:space="preserve"> ADDIN ZOTERO_ITEM CSL_CITATION {"citationID":"GhO1mqt5","properties":{"formattedCitation":"[58\\uc0\\u8211{}60]","plainCitation":"[58–60]","noteIndex":0},"citationItems":[{"id":558,"uris":["http://zotero.org/users/8681958/items/Q4QE7BFV"],"itemData":{"id":558,"type":"article-journal","abstract":"This review covers general information regarding the green synthesis of antibacterial silver nanoparticles. Owing to their antibacterial properties, silver nanoparticles are widely used in many areas, especially biomedical applications. In green synthesis practices, the chemical reducing agents are eliminated, and biological entities are utilized to convert silver ions to silver nanoparticles. Among the various biological entities, natural plant extracts have emerged as green reducing agents, providing eco-friendly routes for the preparation of silver nanomaterials. The most obvious merits of green synthesis are the increased biocompatibility of the resulting silver nanoparticles and the ease with which the reaction can be carried out. This review summarizes some of the plant extracts that are used to produce antibacterial silver nanoparticles. Additionally, background information regarding the green synthesis and antibacterial activity of silver nanoparticles is provided. Finally, the toxicological aspects of silver nanoparticles are briefly mentioned.","container-title":"Toxicological Research","DOI":"10.5487/TR.2014.30.3.169","ISSN":"1976-8257","issue":"3","journalAbbreviation":"Toxicol Res","language":"eng","note":"PMID: 25343010\nPMCID: PMC4206743","page":"169-178","source":"PubMed","title":"New paradigm shift for the green synthesis of antibacterial silver nanoparticles utilizing plant extracts","volume":"30","author":[{"family":"Park","given":"Youmie"}],"issued":{"date-parts":[["2014",9]]}},"label":"page"},{"id":560,"uris":["http://zotero.org/users/8681958/items/HJX2748T"],"itemData":{"id":560,"type":"article-journal","abstract":"Synthesis of nanoparticles by utilizing microorganisms and plants in green methods is a feasible procedure. This method can be used instead of chemical procedures as an eco-friendly procedure. Antibacterial activity of zinc oxide nanoparticles as one of the best multifunctional nanoparticles is well known. In this study, ZnO nanoparticles were produced by waste thyme (Thymus vulgaris L.) extract. SEM, XRD, UV-Vis, visual analysis and FTIR spectroscopic techniques were used for characterizing ZnO nanoparticles. The absorption of wavelengths of the UV-Vis in the region of 290-320 nm confirmed the formation of zinc oxide nanoparticles. The average size of ZnO nanoparticles was estimated 10-35 nm by SEM technique. An eco-friendly method for the synthesis of ZnO nanoparticles can be used in which the waste thyme extract is used as a stabilizing agent. Therefore, the use of waste thyme extract is an alternative to the chemical methods. Biological methods are rapid, green, economical and simple to perform.","container-title":"International Journal of Environmental Science and Technology","DOI":"10.1007/s13762-018-2112-1","ISSN":"1735-1472","issue":"11","journalAbbreviation":"Int. J. Environ. Sci. Technol.","language":"English","note":"publisher-place: New York\npublisher: Springer\nWOS:000489337200044","page":"6985-6990","source":"Web of Science Nextgen","title":"Rapid synthesis of ZnO nanoparticles by waste thyme (Thymus vulgaris L.)","volume":"16","author":[{"family":"Abolghasemi","given":"R."},{"family":"Haghighi","given":"M."},{"family":"Solgi","given":"M."},{"family":"Mobinikhaledi","given":"A."}],"issued":{"date-parts":[["2019",11]]}},"label":"page"},{"id":562,"uris":["http://zotero.org/users/8681958/items/D7U7VCRG"],"itemData":{"id":562,"type":"article-journal","abstract":"Silver nanoparticles (AgNPs) exhibit strong antibacterial effect against multi drug resistant bacteria. Today, silver nanoparticles have a great application, especially those obtained by green synthesis, the simple method of using the apple extract, which is eco-friendly, fast and without any harmful effects. This study focuses on the green synthesis of silver nanoparticles, which was conducted by apple extract. Characterization of AgNPs was performed by using UV- visible spectrophotometer, and the antimicrobial activity of synthesized AgNPs was explored using the disc diffusion method, effects on particular bacteria - Salmonella spp and Escherichia coli. The average value diameters of inhibition zone for E. coli was 27 mm, and for Salmonella spp was 20 mm. These results were compared with the standardized values for Amoxicillin - Clavulanic Acid antibiotic. After comparing, the results showed that the AgNPs synthesized this way, have a great potential for inhibiting the growth of bacteria Escherichia coli and Salmonella spp.","container-title":"Health and Technology","DOI":"10.1007/s12553-019-00378-5","ISSN":"2190-7188","issue":"1","journalAbbreviation":"Health Technol.","language":"English","note":"publisher-place: Heidelberg\npublisher: Springer Heidelberg\nWOS:000491909900001","page":"147-150","source":"Web of Science Nextgen","title":"Green synthesis of silver nanoparticles using apple extract and its antimicrobial properties","volume":"10","author":[{"family":"Kazlagic","given":"Anera"},{"family":"Abud","given":"Odej Ali"},{"family":"Cibo","given":"Maid"},{"family":"Hamidovic","given":"Saud"},{"family":"Borovac","given":"Berina"},{"family":"OmanoviC-Miklicanin","given":"Enisa"}],"issued":{"date-parts":[["2020",1]]}},"label":"page"}],"schema":"https://github.com/citation-style-language/schema/raw/master/csl-citation.json"} </w:instrText>
      </w:r>
      <w:r w:rsidR="00961901" w:rsidRPr="003226A4">
        <w:rPr>
          <w:sz w:val="28"/>
          <w:szCs w:val="28"/>
        </w:rPr>
        <w:fldChar w:fldCharType="separate"/>
      </w:r>
      <w:r w:rsidR="001F7305" w:rsidRPr="003226A4">
        <w:rPr>
          <w:sz w:val="28"/>
        </w:rPr>
        <w:t>[58–60]</w:t>
      </w:r>
      <w:r w:rsidR="00961901" w:rsidRPr="003226A4">
        <w:rPr>
          <w:sz w:val="28"/>
          <w:szCs w:val="28"/>
        </w:rPr>
        <w:fldChar w:fldCharType="end"/>
      </w:r>
      <w:r w:rsidRPr="003226A4">
        <w:rPr>
          <w:sz w:val="28"/>
          <w:szCs w:val="28"/>
        </w:rPr>
        <w:t>, көмірсулар</w:t>
      </w:r>
      <w:r w:rsidR="006875EA" w:rsidRPr="003226A4">
        <w:rPr>
          <w:sz w:val="28"/>
          <w:szCs w:val="28"/>
        </w:rPr>
        <w:t xml:space="preserve"> </w:t>
      </w:r>
      <w:r w:rsidR="006875EA" w:rsidRPr="003226A4">
        <w:rPr>
          <w:sz w:val="28"/>
          <w:szCs w:val="28"/>
        </w:rPr>
        <w:lastRenderedPageBreak/>
        <w:fldChar w:fldCharType="begin"/>
      </w:r>
      <w:r w:rsidR="001F7305" w:rsidRPr="003226A4">
        <w:rPr>
          <w:sz w:val="28"/>
          <w:szCs w:val="28"/>
        </w:rPr>
        <w:instrText xml:space="preserve"> ADDIN ZOTERO_ITEM CSL_CITATION {"citationID":"porag17n","properties":{"formattedCitation":"[61\\uc0\\u8211{}63]","plainCitation":"[61–63]","noteIndex":0},"citationItems":[{"id":563,"uris":["http://zotero.org/users/8681958/items/Z6QVXDVL"],"itemData":{"id":563,"type":"article-journal","abstract":"The aim of this work was to develop an antimicrobial sponge composed of chitosan, hyaluronic acid (HA) and nano silver (nAg) as a wound dressing for diabetic foot ulcers (DFU) infected with drug resistant bacteria. nAg (5-20 nm) was prepared and characterized. The nanocomposite sponges were prepared by homogenous mixing of chitosan, HA and nAg followed by freeze drying to obtain a flexible and porous structure. The prepared sponges were characterized using SEM and FT-IR. The porosity, swelling, biodegradation and haemostatic potential of the sponges were also studied. Antibacterial activity of the prepared sponges was analysed using Escherichia coli, Staphylococcus aureus, methicillin-resistant Staphylococcus aureus (MRSA), Pseudomonas aeruginosa and Klebsiella pneumonia. Chitosan-HA/nAg composite sponges showed potent antimicrobial property against the tested organisms. Sponges containing higher nAg (0.005%, 0.01% and 0.02%) concentrations showed antibacterial activity against MRSA. Cytotoxicity and cell attachment studies were done using human dermal fibroblast cells. The nanocomposite sponges showed a nAg concentration dependent toxicity towards fibroblast cells. Our results suggest that this nanocomposite sponges could be used as a potential material for wound dressing for DFU infected with antibiotic resistant bacteria if the optimal concentration of nAg exhibiting antibacterial action with least toxicity towards mammalian cells is identified. (C) 2013 Elsevier B.V. All rights reserved.","container-title":"International Journal of Biological Macromolecules","DOI":"10.1016/j.ijbiomac.2013.09.011","ISSN":"0141-8130","journalAbbreviation":"Int. J. Biol. Macromol.","language":"English","note":"publisher-place: Amsterdam\npublisher: Elsevier Science Bv\nWOS:000329881200047","page":"310-320","source":"Web of Science Nextgen","title":"Chitosan-hyaluronic acid/nano silver composite sponges for drug resistant bacteria infected diabetic wounds","volume":"62","author":[{"family":"Anisha","given":"B. S."},{"family":"Biswas","given":"Raja"},{"family":"Chennazhi","given":"K. P."},{"family":"Jayakumar","given":"R."}],"issued":{"date-parts":[["2013",11]]}},"label":"page"},{"id":564,"uris":["http://zotero.org/users/8681958/items/33LJP4KP"],"itemData":{"id":564,"type":"article-journal","abstract":"Cell-free culture supernatants of five psychrophilic bacteria Pseudomonas antarctica, Pseudomonas proteolytica, Pseudomonas meridiana, Arthrobacter kerguelensis and Arthrobacter gangotriensis and two mesophilic bacteria Bacillus indicus and Bacillus cecembensis have been used to synthesize silver nanoparticles (AgNPs). The AgNPs were characterized using UV-Visible spectroscopy, transmission electron microscopy and atomic force microscopy. The sizes of the AgNPs ranged from 6 to 13 nm and were stable for 8 months in the dark. The synthesis and stability of AgNPs appears to depend on the temperature, pH or the species of bacteria (P. antarctica or A. kerguelensis) from which the supernatant is used. It was observed that the A. kerguelensis supernatant could not produce AgNPs at the temperature where the P. antarctica could synthesize AgNPs. Thus the study provides evidence that the factors in the cell-free culture supernatants that facilitate synthesis of AgNPs vary from bacterial species to species. The AgNPs were bacteriocidal. This report presents for the first time data on the generation of AgNPs using culture supernatants of psychrophilic bacteria and also demonstrates that culture supernatants of species of Arthrobacter, a genus which has never been investigated earlier, can also synthesize AgNPs. (C) 2011 Elsevier Ltd. All rights reserved.","container-title":"Process Biochemistry","DOI":"10.1016/j.procbio.2011.06.008","ISSN":"1359-5113","issue":"9","journalAbbreviation":"Process Biochem.","language":"English","note":"publisher-place: Oxford\npublisher: Elsevier Sci Ltd\nWOS:000294534400014","page":"1800-1807","source":"Web of Science Nextgen","title":"Extracellular synthesis of antibacterial silver nanoparticles using psychrophilic bacteria","volume":"46","author":[{"family":"Shivaji","given":"S."},{"family":"Madhu","given":"S."},{"family":"Singh","given":"Shashi"}],"issued":{"date-parts":[["2011",9]]}},"label":"page"},{"id":565,"uris":["http://zotero.org/users/8681958/items/V8HG8NI2"],"itemData":{"id":565,"type":"article-journal","abstract":"There is a growing demand for silver-based biocides, including both ionic silver forms and metallic nanosilver. The use of metallic nanosilver, typically chemically produced, faces challenges including particle agglomeration, high costs, and upscaling difficulties . Additionally, there exists a need for the development of a more eco-friendly production of nanosilver. In this study, Gram-positive and Gram-negative bacteria were utilized in the non-enzymatic production of silver nanoparticles via the interaction of silver ions and organic compounds present on the bacterial cell. Only lactic acid bacteria, Lactobacillus spp., Pediococcus pentosaceus, Enterococcus faecium, and Lactococcus garvieae, were able to reduce silver. The nanoparticles of the five best producing Lactobacillus spp. were examined more into detail with transmission electron microscopy. Particle localization inside the cell, the mean particle size, and size distribution were species dependent, with Lactobacillus fermentum having the smallest mean particle size of 11.2 nm, the most narrow size distribution, and most nanoparticles associated with the outside of the cells. Furthermore, influence of pH on the reduction process was investigated. With increasing pH, silver recovery increased as well as the reduction rate as indicated by UV-VIS analyses. This study demonstrated that Lactobacillus spp. can be used for a rapid and efficient production of silver nanoparticles.","container-title":"Applied Microbiology and Biotechnology","DOI":"10.1007/s00253-009-2032-6","ISSN":"0175-7598","issue":"4","journalAbbreviation":"Appl. Microbiol. Biotechnol.","language":"English","note":"publisher-place: New York\npublisher: Springer\nWOS:000269911000017","page":"741-749","source":"Web of Science Nextgen","title":"Lactic acid bacteria as reducing and capping agent for the fast and efficient production of silver nanoparticles","volume":"84","author":[{"family":"Sintubin","given":"Liesje"},{"family":"De Windt","given":"Wim"},{"family":"Dick","given":"Jan"},{"family":"Mast","given":"Jan"},{"family":"Ha","given":"David","non-dropping-particle":"van der"},{"family":"Verstraete","given":"Willy"},{"family":"Boon","given":"Nico"}],"issued":{"date-parts":[["2009",9]]}},"label":"page"}],"schema":"https://github.com/citation-style-language/schema/raw/master/csl-citation.json"} </w:instrText>
      </w:r>
      <w:r w:rsidR="006875EA" w:rsidRPr="003226A4">
        <w:rPr>
          <w:sz w:val="28"/>
          <w:szCs w:val="28"/>
        </w:rPr>
        <w:fldChar w:fldCharType="separate"/>
      </w:r>
      <w:r w:rsidR="001F7305" w:rsidRPr="003226A4">
        <w:rPr>
          <w:sz w:val="28"/>
        </w:rPr>
        <w:t>[61–63]</w:t>
      </w:r>
      <w:r w:rsidR="006875EA" w:rsidRPr="003226A4">
        <w:rPr>
          <w:sz w:val="28"/>
          <w:szCs w:val="28"/>
        </w:rPr>
        <w:fldChar w:fldCharType="end"/>
      </w:r>
      <w:r w:rsidRPr="003226A4">
        <w:rPr>
          <w:sz w:val="28"/>
          <w:szCs w:val="28"/>
        </w:rPr>
        <w:t xml:space="preserve"> және ақуыздар</w:t>
      </w:r>
      <w:r w:rsidR="006875EA" w:rsidRPr="003226A4">
        <w:rPr>
          <w:sz w:val="28"/>
          <w:szCs w:val="28"/>
        </w:rPr>
        <w:t xml:space="preserve"> </w:t>
      </w:r>
      <w:r w:rsidR="005B5CBB" w:rsidRPr="003226A4">
        <w:rPr>
          <w:sz w:val="28"/>
          <w:szCs w:val="28"/>
        </w:rPr>
        <w:fldChar w:fldCharType="begin"/>
      </w:r>
      <w:r w:rsidR="001F7305" w:rsidRPr="003226A4">
        <w:rPr>
          <w:sz w:val="28"/>
          <w:szCs w:val="28"/>
        </w:rPr>
        <w:instrText xml:space="preserve"> ADDIN ZOTERO_ITEM CSL_CITATION {"citationID":"mvfX8NIQ","properties":{"formattedCitation":"[64\\uc0\\u8211{}67]","plainCitation":"[64–67]","noteIndex":0},"citationItems":[{"id":566,"uris":["http://zotero.org/users/8681958/items/AE5HA4SH"],"itemData":{"id":566,"type":"article-journal","abstract":"AimsThe aim of this study was to synthesize silver nanoparticles (AgNPs) by an eco-friendly and low-cost method using the fungi Aspergillus terreus HA1N and Penicillium expansum HA2N as an alternative to chemical procedures mostly requiring drastic experimental conditions emitting toxic chemical byproducts. Also, this study has been extended to evaluate the effect of AgNPs on the growth of some mycotoxigenic fungi and ochratoxin A (OTA) produced by Aspergillus ochraceus. Methods and ResultsThe AgNPs have been characterized by UV-Visible Spectrophotometer, Dynamic Light Scattering (DLS), Fourier Transform Infrared Spectroscopy (FTIR) and Transmission Electron Microscope (TEM). The TEM analysis has revealed that the size of AgNPs ranged between 14 and 25nm in the case of P.expansum and 10-18nm in the case of A.terreus. The antifungal activity of AgNP colloids has indicated that the highest inhibition zone was detected with AgNPs synthesized by A.terreus HA1N against all tested fungi. The highest inhibition zone was detected with Aspergillus niger at concentrations 3 and 6g of AgNP solution (756038 and 11318mm, respectively) while, A.ochraceus showed the maximum inhibition zone (1633 +/- 096mm) at the concentration 9g of AgNPs synthesized by A.terreus. The results have also indicated that the AgNPs synthesized by A.terreus and P.expansum at the concentration 220g/100ml media gave the highest reduction of OTA, where the percentages of reduction were 5887 and 5218% respectively. ConclusionsThe smallest size AgNPs synthesized by A.terreus HA1N are better in their antifungal activity against all tested mycotoxigenic fungi than the largest one synthesized by P.expansum HA2N. Significance and Impact of the StudyThis is the first study focused on using AgNPs in control of OTA production.","container-title":"Journal of Applied Microbiology","DOI":"10.1111/jam.13140","ISSN":"1364-5072","issue":"1","journalAbbreviation":"J. Appl. Microbiol.","language":"English","note":"publisher-place: Hoboken\npublisher: Wiley\nWOS:000379535400008","page":"89-100","source":"Web of Science Nextgen","title":"Green synthesis of nanosilver particles by Aspergillus terreus HA1N and Penicillium expansum HA2N and its antifungal activity against mycotoxigenic fungi","volume":"121","author":[{"family":"Ammar","given":"H. a. M."},{"family":"El-Desouky","given":"T. A."}],"issued":{"date-parts":[["2016",7]]}},"label":"page"},{"id":568,"uris":["http://zotero.org/users/8681958/items/MDLE78YI"],"itemData":{"id":568,"type":"article-journal","abstract":"In the present investigation, we report the extracellular biosynthesis of silver nanoparticles (AgNP) employing the fungus Cladosporium cladosporioides. The extracellular solution of C. cladosporioides was used for the reduction of AgNO3 solution to AgNP. The present study includes time dependent formation of AgNP employing UV-vis spectrophotometer, size and morphology by employing TEM (transmission electron microscopy), structure from powder X-ray diffraction (XRD) technique and understanding of protein-AgNP interaction from Fourier transform infrared (FT-IR) spectroscopy. The AgNP were 10-100 nm in dimensions as measured by TEM images. (C) 2008 Elsevier B.V. All rights reserved.","container-title":"Colloids and Surfaces B-Biointerfaces","DOI":"10.1016/j.colsurfb.2008.09.022","ISSN":"0927-7765","issue":"1","journalAbbreviation":"Colloid Surf. B-Biointerfaces","language":"English","note":"publisher-place: Amsterdam\npublisher: Elsevier\nWOS:000261980700015","page":"88-92","source":"Web of Science Nextgen","title":"Extracellular biosynthesis of functionalized silver nanoparticles by strains of Cladosporium cladosporioides fungus","volume":"68","author":[{"family":"Balaji","given":"D. S."},{"family":"Basavaraja","given":"S."},{"family":"Deshpande","given":"R."},{"family":"Mahesh","given":"D. Bedre"},{"family":"Prabhakar","given":"B. K."},{"family":"Venkataraman","given":"A."}],"issued":{"date-parts":[["2009",1,1]]}},"label":"page"},{"id":569,"uris":["http://zotero.org/users/8681958/items/LHSWA5RS"],"itemData":{"id":569,"type":"article-journal","abstract":"The biosynthesis of Ag and Au nanoparticles (NPs) was investigated using an extremophilic yeast strain isolated from acid mine drainage in Portugal. Three distinct studies were performed, namely, the growth of yeast strain in presence of metal ions, the use of yeast biomass for the metal nanoparticles synthesis, and of the supernatant obtained after 24-hour incubation of yeast biomass in water. The extremophilic strain under study was able to grow up to an Ag ion concentration of 1.5 mM whereas an increase of Au ion concentration over 0.09 mM caused a strong inhibitory effect. A successful route for the metal NPs synthesis was obtained using the yeast biomass. When the washed yeast cells were in contact with Ag or Au solutions, AgNPs smaller than 20 nm were produced, as for the AuNPs diameter ranged from 30 to 100 nm, as determined through transmission electron microscopy and confirmed by energy-dispersive X-ray spectra. The supernatant-based strategy provided evidence that proteins were released to the medium by the yeasts, which could be responsible for the formation and stabilisation of the Ag NPs, although the involvement of the cell wall seems fundamental for AuNPs synthesis.","container-title":"Bioinorganic Chemistry and Applications","DOI":"10.1155/2011/546074","ISSN":"1687-479X","journalAbbreviation":"Bioinorg Chem Appl","language":"eng","note":"PMID: 21912532\nPMCID: PMC3170698","page":"546074","source":"PubMed","title":"Biosynthesis of crystalline silver and gold nanoparticles by extremophilic yeasts","volume":"2011","author":[{"family":"Mourato","given":"Ana"},{"family":"Gadanho","given":"Mário"},{"family":"Lino","given":"Ana R."},{"family":"Tenreiro","given":"Rogério"}],"issued":{"date-parts":[["2011"]]}},"label":"page"},{"id":572,"uris":["http://zotero.org/users/8681958/items/NS7RNHJQ"],"itemData":{"id":572,"type":"article-journal","abstract":"Silver nanoparticles are one of the most commercialized nanomaterials. They are widely applied as biocides for their strong antimicrobial activity, but also their conductive, optic and catalytic properties make them wanted in many applications. The chemical and physical processes which are used to synthesize silver nanoparticles generally have many disadvantages and are not eco-friendly. In this review, we will discuss biological alternatives that have been developed using microorganisms or plants to produce biogenic silver. Until now, only their antimicrobial activity has been studied more into detail. In contrast, a wide range of practical applications as biocide, biosensor, and catalyst are still unexplored. The shape, size, and functionalization of the nanoparticles is defined by the biological system used to produce the nanoparticles, hence for every application a specific biological production process needs to be chosen. On the other hand, biogenic silver needs to compete with chemically produced nanosilver on the market. Large scale production generating inexpensive nanoparticles is needed. This can only be achieved when the biological production system is chosen in function of the yield. Hence, the true challenge for biogenic silver is finding the balance between scalability, price, and applicability. Biotechnol. Bioeng. 2012; 109: 24222436. (c) 2012 Wiley Periodicals, Inc.","container-title":"Biotechnology and Bioengineering","DOI":"10.1002/bit.24570","ISSN":"0006-3592","issue":"10","journalAbbreviation":"Biotechnol. Bioeng.","language":"English","note":"publisher-place: Hoboken\npublisher: Wiley\nWOS:000307735500002","page":"2422-2436","source":"Web of Science Nextgen","title":"Biologically produced nanosilver: Current state and future perspectives","title-short":"Biologically produced nanosilver","volume":"109","author":[{"family":"Sintubin","given":"Liesje"},{"family":"Verstraete","given":"Willy"},{"family":"Boon","given":"Nico"}],"issued":{"date-parts":[["2012",10]]}},"label":"page"}],"schema":"https://github.com/citation-style-language/schema/raw/master/csl-citation.json"} </w:instrText>
      </w:r>
      <w:r w:rsidR="005B5CBB" w:rsidRPr="003226A4">
        <w:rPr>
          <w:sz w:val="28"/>
          <w:szCs w:val="28"/>
        </w:rPr>
        <w:fldChar w:fldCharType="separate"/>
      </w:r>
      <w:r w:rsidR="001F7305" w:rsidRPr="003226A4">
        <w:rPr>
          <w:sz w:val="28"/>
        </w:rPr>
        <w:t>[64–67]</w:t>
      </w:r>
      <w:r w:rsidR="005B5CBB" w:rsidRPr="003226A4">
        <w:rPr>
          <w:sz w:val="28"/>
          <w:szCs w:val="28"/>
        </w:rPr>
        <w:fldChar w:fldCharType="end"/>
      </w:r>
      <w:r w:rsidRPr="003226A4">
        <w:rPr>
          <w:sz w:val="28"/>
          <w:szCs w:val="28"/>
        </w:rPr>
        <w:t xml:space="preserve"> сияқты кайта қалпына келетін ресурстарды </w:t>
      </w:r>
      <w:r w:rsidR="001B2CCE" w:rsidRPr="003226A4">
        <w:rPr>
          <w:sz w:val="28"/>
          <w:szCs w:val="28"/>
        </w:rPr>
        <w:t>пайдаланып</w:t>
      </w:r>
      <w:r w:rsidRPr="003226A4">
        <w:rPr>
          <w:sz w:val="28"/>
          <w:szCs w:val="28"/>
        </w:rPr>
        <w:t>, целлюлозамен күшейтілген жасыл композиттер сияқты биополимер матрицаларын алу үшін қазба байлық ресурстарын</w:t>
      </w:r>
      <w:r w:rsidR="005B5CBB" w:rsidRPr="003226A4">
        <w:rPr>
          <w:sz w:val="28"/>
          <w:szCs w:val="28"/>
        </w:rPr>
        <w:t xml:space="preserve"> </w:t>
      </w:r>
      <w:r w:rsidR="005B5CBB" w:rsidRPr="003226A4">
        <w:rPr>
          <w:sz w:val="28"/>
          <w:szCs w:val="28"/>
        </w:rPr>
        <w:fldChar w:fldCharType="begin"/>
      </w:r>
      <w:r w:rsidR="001F7305" w:rsidRPr="003226A4">
        <w:rPr>
          <w:sz w:val="28"/>
          <w:szCs w:val="28"/>
        </w:rPr>
        <w:instrText xml:space="preserve"> ADDIN ZOTERO_ITEM CSL_CITATION {"citationID":"r7ObtIvQ","properties":{"formattedCitation":"[68; 69]","plainCitation":"[68; 69]","noteIndex":0},"citationItems":[{"id":573,"uris":["http://zotero.org/users/8681958/items/86WCB7YX"],"itemData":{"id":573,"type":"chapter","abstract":"The developing anxiety towards prevention of ecological destruction and the unfilled requirement for more adaptable environmental friendly materials has prompted expanding interest about polymer composites, originating from sustainable sources and biodegradable plant materials, particularly from forests. The composites for the most part are referred to as ‘green’ and can be used in industrial applications. Green composites do not harm the environment much and could be satisfactory alternatives to petroleum-based polymers and polymer composites. Using renewable resources like vegetable oils, carbohydrates and proteins, to develop biopolymer matrices like in cellulose-reinforced green composites, it is possible to minimize the consumption of fossil oil resources. Vegetable oils are not costly, easily sourced and could be used to synthesize sustainable polymers. These have widened the utilization of plant fibres as reinforcements and have increased the possibility for sustainable and ‘biodegradable’ composites, which can be called ‘green’ composites as they satisfy the criteria of ‘green materials’. Thus, the challenge to obtain ‘green’ composite involves obtaining ‘green’ polymers functioning as matrices in the production of composite materials. This chapter considers the materials and methods utilized for the fabrication and particularly the utilization of green composites in different technological fields. Furthermore, a discussion on the sustainability of major raw materials utilized in green composites is provided in this chapter.","collection-title":"Textile Science and Clothing Technology","container-title":"Green Composites: Sustainable Raw Materials","event-place":"Singapore","ISBN":"9789811319693","language":"en","note":"DOI: 10.1007/978-981-13-1969-3_1","page":"1-24","publisher":"Springer","publisher-place":"Singapore","source":"Springer Link","title":"Production of Green Composites from Various Sustainable Raw Materials","URL":"https://doi.org/10.1007/978-981-13-1969-3_1","author":[{"family":"Jadhav","given":"Akshay C."},{"family":"Pandit","given":"Pintu"},{"family":"Gayatri","given":"T. Nadathur"},{"family":"Chavan","given":"Pravin P."},{"family":"Jadhav","given":"Nilesh C."}],"editor":[{"family":"Muthu","given":"Subramanian Senthilkannan"}],"accessed":{"date-parts":[["2022",8,20]]},"issued":{"date-parts":[["2019"]]}},"label":"page"},{"id":574,"uris":["http://zotero.org/users/8681958/items/KTHDI9PB"],"itemData":{"id":574,"type":"article-journal","abstract":"Petroleum-based composite materials have limitations in terms of environmental issues, and hence, research works have been going on to replace them with green composite materials. To the best of our knowledge, the synthesis of green oil as resin component and jute as reinforcement material in composites has never been explored. In the present study, epoxidized rice bran oil (ERBO) and acrylated epoxidized rice bran oil (AERBO) were used as toughening agent after blending with a diluter or copolymer, viz. polystyrene (PS) and anhydrides, i.e., maleic anhydride (MA) and phthalic anhydride (PA) as additional cross-linking agents to fabricate jute nonwoven-based composites. It was found that with the increase in copolymer content, there was an improvement in mechanical properties. But in the case of biodegradability test, the presence of additional cross-linkers showed less amount of weight loss due to the formation of compact structure. AERBO curing was optimized by varying the curing time and was characterized by FTIR, gel content and viscoelastic properties. Maximum tensile strength of 35.98MPa was obtained with 50wt% nonwoven jute. The composites showed improved thermal stability with anhydrides. Chemical resistance showed less deterioration with anhydrides. DMA analysis also showed an increase in storage and loss modulus with anhydrides and reduction in tan peak with its broadening. SEM micrographs showed good adhesion and cross-linking when anhydrides were used. These green composites have good potential to replace a large number of petroleum-based alternatives due to their inherent biodegradability and strength and can be used in automotive, constructions, water tanks and so on.","container-title":"Iranian Polymer Journal","DOI":"10.1007/s13726-019-00715-5","ISSN":"1026-1265","issue":"6","journalAbbreviation":"Iran. Polym. J.","language":"English","note":"publisher-place: New York\npublisher: Springer\nWOS:000470783000003","page":"471-482","source":"Web of Science Nextgen","title":"Fabrication of green composites based on rice bran oil and anhydride cross-linkers","volume":"28","author":[{"family":"Kale","given":"Ravindra D."},{"family":"Jadhav","given":"Nilesh C."},{"family":"Pal","given":"Sanchayan"}],"issued":{"date-parts":[["2019",6]]}},"label":"page"}],"schema":"https://github.com/citation-style-language/schema/raw/master/csl-citation.json"} </w:instrText>
      </w:r>
      <w:r w:rsidR="005B5CBB" w:rsidRPr="003226A4">
        <w:rPr>
          <w:sz w:val="28"/>
          <w:szCs w:val="28"/>
        </w:rPr>
        <w:fldChar w:fldCharType="separate"/>
      </w:r>
      <w:r w:rsidR="006B2BB8" w:rsidRPr="003226A4">
        <w:rPr>
          <w:sz w:val="28"/>
        </w:rPr>
        <w:t>[68,</w:t>
      </w:r>
      <w:r w:rsidR="001F7305" w:rsidRPr="003226A4">
        <w:rPr>
          <w:sz w:val="28"/>
        </w:rPr>
        <w:t xml:space="preserve"> 69]</w:t>
      </w:r>
      <w:r w:rsidR="005B5CBB" w:rsidRPr="003226A4">
        <w:rPr>
          <w:sz w:val="28"/>
          <w:szCs w:val="28"/>
        </w:rPr>
        <w:fldChar w:fldCharType="end"/>
      </w:r>
      <w:r w:rsidRPr="003226A4">
        <w:rPr>
          <w:sz w:val="28"/>
          <w:szCs w:val="28"/>
        </w:rPr>
        <w:t xml:space="preserve"> тұтынуды азайтуға болады.</w:t>
      </w:r>
    </w:p>
    <w:p w:rsidR="00911CE7" w:rsidRPr="003226A4" w:rsidRDefault="00911CE7" w:rsidP="001A1337">
      <w:pPr>
        <w:ind w:firstLine="709"/>
        <w:rPr>
          <w:sz w:val="28"/>
          <w:szCs w:val="28"/>
        </w:rPr>
      </w:pPr>
      <w:r w:rsidRPr="003226A4">
        <w:rPr>
          <w:sz w:val="28"/>
          <w:szCs w:val="28"/>
        </w:rPr>
        <w:t>Жасыл нанотехнология металл иондарының ферментативті тотықсыздануы арқылы, өсімдік пен микроағзалардың металл НБ-ін түзу қабілетін пайдаланып, нанобөлшектердің экологиялық таза синтезіне негізделген. Үлкен энергия шығынын қажет етіп, қымбат әрі көбіне улы химиялық заттар мен бу шығарып, сонымен қоршаған ортаға айтарлықтай әсер ететін</w:t>
      </w:r>
      <w:r w:rsidRPr="003226A4">
        <w:t xml:space="preserve"> </w:t>
      </w:r>
      <w:r w:rsidRPr="003226A4">
        <w:rPr>
          <w:sz w:val="28"/>
          <w:szCs w:val="28"/>
        </w:rPr>
        <w:t>дәстүрлі физикалық және химиялық синтез әдістерімен салыстырғанда бұл жаңа альтернативті технология. Медицинада НБ-тің кейбір маңызды қолданыстары жаңа микробқа қарсы таңғыштар мен жаңа микробқа қарсы дәрілік заттарды әзірлеуден бастап, дәрі-дәрмектерді мақсатты жеріне жеткізуге дейінгі аралықты қамтиды</w:t>
      </w:r>
      <w:r w:rsidR="0036157E" w:rsidRPr="003226A4">
        <w:rPr>
          <w:sz w:val="28"/>
          <w:szCs w:val="28"/>
        </w:rPr>
        <w:t xml:space="preserve"> </w:t>
      </w:r>
      <w:r w:rsidR="009C3C2E" w:rsidRPr="003226A4">
        <w:rPr>
          <w:sz w:val="28"/>
          <w:szCs w:val="28"/>
        </w:rPr>
        <w:fldChar w:fldCharType="begin"/>
      </w:r>
      <w:r w:rsidR="001F7305" w:rsidRPr="003226A4">
        <w:rPr>
          <w:sz w:val="28"/>
          <w:szCs w:val="28"/>
        </w:rPr>
        <w:instrText xml:space="preserve"> ADDIN ZOTERO_ITEM CSL_CITATION {"citationID":"qQ9Y2VBe","properties":{"formattedCitation":"[70\\uc0\\u8211{}72]","plainCitation":"[70–72]","noteIndex":0},"citationItems":[{"id":575,"uris":["http://zotero.org/users/8681958/items/RB7D7XGE"],"itemData":{"id":575,"type":"article-journal","abstract":"BACKGROUND Silver nanoparticles (AgNPs) are increasingly being used in medical applications. Therefore, cost effective and green methods for generating AgNPs are required. OBJECTIVES This study aimed towards the biosynthesis, characterisation, and determination of antimicrobial activity of AgNPs produced using Pseudomonas aeruginosa ATCC 27853. METHODS Culture conditions (AgNO3 concentration, pH, and incubation temperature and time) were optimized to achieve maximum AgNP production. The characterisation of AgNPs and their stability were evaluated by UV-visible spectrophotometry and scanning electron microscopy. FINDINGS The characteristic UV-visible absorbance peak was observed in the 420-430 nm range. Most of the particles were spherical in shape within a size range of 33-300 nm. The biosynthesized AgNPs exhibited higher stability than that exhibited by chemically synthesized AgNPs in the presence of electrolytes. The biosynthesized AgNPs exhibited antimicrobial activity against Escherichia coli, P. aeruginosa, Salmonella typhimurium, Staphylococcus aureus, methicillin-resistant S. aureus, Acinetobacter baumannii, and Candida albicans. MAIN CONCLUSION As compared to the tested Gram-negative bacteria, Gram-positive bacteria required higher contact time to achieve 100% reduction of colony forming units when treated with biosynthesized AgNPs produced using P. aeruginosa.","container-title":"Memorias Do Instituto Oswaldo Cruz","DOI":"10.1590/0074-02760170023","ISSN":"0074-0276","issue":"8","journalAbbreviation":"Mem. Inst. Oswaldo Cruz","language":"English","note":"publisher-place: Rio De Janeiro, Rj\npublisher: Fundaco Oswaldo Cruz\nWOS:000406807300003","page":"537-543","source":"Web of Science Nextgen","title":"Biosynthesized silver nanoparticles: are they effective antimicrobials?","title-short":"Biosynthesized silver nanoparticles","volume":"112","author":[{"family":"Peiris","given":"Mudara K."},{"family":"Gunasekara","given":"Chinthika P."},{"family":"Jayaweera","given":"Pradeep M."},{"family":"Arachchi","given":"Nuwan D. H."},{"family":"Fernando","given":"Neluka"}],"issued":{"date-parts":[["2017",8]]}},"label":"page"},{"id":576,"uris":["http://zotero.org/users/8681958/items/R7YLPSIA"],"itemData":{"id":576,"type":"article-journal","abstract":"An economically viable and \"green\" process has been developed for the synthesis of silver nanoparticles (AgNPs) with an average size of 7 nm using non-toxic and renewable salmalia malabarica gum (SMG) as reducing and capping agent without using any chemical reducing agent. The effect of various parameters such as concentration of SMG and silver nitrate and reaction time for the synthesis of AgNPs was studied. The synthesized AgNPs are systematically characterized by UV/Vis spectroscopy, Fourier transform infrared spectroscopy, X-ray diffraction and Transmission electron microscopy. The resultant SMG-capped AgNPs are highly stable and had significant antibacterial action on both Escherichia coli (E. coli) and Staphylococcus aureus (S. aureus). The catalytic action of the SMG-capped AgNPs to initiate the reduction of 4-nitrophenol (4-NP) in the presence of NaBH4 has also been reported. The kinetics of the reaction was found to be of pseudo-first-order with respect to the 4-NP.","container-title":"Applied Nanoscience","DOI":"10.1007/s13204-015-0479-6","ISSN":"2190-5509","issue":"5","journalAbbreviation":"Appl. Nanosci.","language":"English","note":"publisher-place: Heidelberg\npublisher: Springer Heidelberg\nWOS:000376541600007","page":"681-689","source":"Web of Science Nextgen","title":"Eco-friendly green synthesis of silver nanoparticles using salmalia malabarica: synthesis, characterization, antimicrobial, and catalytic activity studies","title-short":"Eco-friendly green synthesis of silver nanoparticles using salmalia malabarica","volume":"6","author":[{"family":"Krishna","given":"I. Murali"},{"family":"Reddy","given":"G. Bhagavanth"},{"family":"Veerabhadram","given":"G."},{"family":"Madhusudhan","given":"A."}],"issued":{"date-parts":[["2016",6]]}},"label":"page"},{"id":579,"uris":["http://zotero.org/users/8681958/items/YXC4VGG8"],"itemData":{"id":579,"type":"article-journal","container-title":"Eur J Exp Biol","issue":"1","page":"65–70","source":"Google Scholar","title":"Isolation and identification of E. coli bacteria for the synthesis of silver nanoparticles: characterization of the particles and study of antibacterial activity","title-short":"Isolation and identification of E. coli bacteria for the synthesis of silver nanoparticles","volume":"5","author":[{"family":"Kushwaha","given":"Akhilesh"},{"family":"Singh","given":"Vishal Kumar"},{"family":"Bhartariya","given":"Juhi"},{"family":"Singh","given":"Priya"},{"family":"Yasmeen","given":"Khadeeja"}],"issued":{"date-parts":[["2015"]]}},"label":"page"}],"schema":"https://github.com/citation-style-language/schema/raw/master/csl-citation.json"} </w:instrText>
      </w:r>
      <w:r w:rsidR="009C3C2E" w:rsidRPr="003226A4">
        <w:rPr>
          <w:sz w:val="28"/>
          <w:szCs w:val="28"/>
        </w:rPr>
        <w:fldChar w:fldCharType="separate"/>
      </w:r>
      <w:r w:rsidR="001F7305" w:rsidRPr="003226A4">
        <w:rPr>
          <w:sz w:val="28"/>
        </w:rPr>
        <w:t>[70–72]</w:t>
      </w:r>
      <w:r w:rsidR="009C3C2E" w:rsidRPr="003226A4">
        <w:rPr>
          <w:sz w:val="28"/>
          <w:szCs w:val="28"/>
        </w:rPr>
        <w:fldChar w:fldCharType="end"/>
      </w:r>
      <w:r w:rsidRPr="003226A4">
        <w:rPr>
          <w:sz w:val="28"/>
          <w:szCs w:val="28"/>
        </w:rPr>
        <w:t>.</w:t>
      </w:r>
    </w:p>
    <w:p w:rsidR="00911CE7" w:rsidRPr="003226A4" w:rsidRDefault="00911CE7" w:rsidP="001A1337">
      <w:pPr>
        <w:ind w:firstLine="709"/>
        <w:rPr>
          <w:sz w:val="28"/>
          <w:szCs w:val="28"/>
        </w:rPr>
      </w:pPr>
      <w:r w:rsidRPr="003226A4">
        <w:rPr>
          <w:sz w:val="28"/>
          <w:szCs w:val="28"/>
        </w:rPr>
        <w:t>Өсімдіктер, Ag-НБ синтезінің ең рентабельді және құнды альтернативті кең көлемді әдістерінің бірі болып табылады. Өсімдіктерден өндірілетін металл нанобөлшектері басқа организмдердің нанобөлшектерімен салыстырғанда тұрақты екендігі көрсетілген. Өсімдіктер (әсіресе өсімдік экстракттары) зеңдер (грибы) немесе бактерияларға қарағанда металл иондарын тезірек тотықсыздандыра алады. Сондай-ақ, жақсы дисперсті металл нанобөлшектерді жаппай және өнеркәсіптік өндіруде қарапайым және қауіпсіз жасыл әдісті қолдану үшін өсімдік экстрактісі, өсімдік биомассасына немесе тірі өсімдіктерге қарағанда әрине дұрыс. Ақуыздар, ферменттер, аминқышқылдары, полисахаридтер, алкалоидтар, спирттік қосылыстар және дәрумендер сияқты өсімдіктердегі көптеген биомолекулалар биоредукцияға, металл нанобөлшектерін қалыптастыруға және тұрақтандыруға қатысуы мүмкін. Жақсартылған төзімділігімен және металдардың жинақталуының өсімдіктердің генетикалық модификациясы-бұл нанобөлшектердің синтезінде осы организмдердің өнімділігін арттырудың болашақ тәсілі</w:t>
      </w:r>
      <w:r w:rsidR="00C34EF0" w:rsidRPr="003226A4">
        <w:rPr>
          <w:sz w:val="28"/>
          <w:szCs w:val="28"/>
        </w:rPr>
        <w:t xml:space="preserve"> </w:t>
      </w:r>
      <w:r w:rsidR="00C34EF0" w:rsidRPr="003226A4">
        <w:rPr>
          <w:sz w:val="28"/>
          <w:szCs w:val="28"/>
        </w:rPr>
        <w:fldChar w:fldCharType="begin"/>
      </w:r>
      <w:r w:rsidR="001F7305" w:rsidRPr="003226A4">
        <w:rPr>
          <w:sz w:val="28"/>
          <w:szCs w:val="28"/>
        </w:rPr>
        <w:instrText xml:space="preserve"> ADDIN ZOTERO_ITEM CSL_CITATION {"citationID":"BiNolqrP","properties":{"formattedCitation":"[73]","plainCitation":"[73]","noteIndex":0},"citationItems":[{"id":580,"uris":["http://zotero.org/users/8681958/items/FVIJRV8J"],"itemData":{"id":580,"type":"article-journal","abstract":"In recent years, the development of efficient green chemistry methods for synthesis of metal nanoparticles has become a major focus of researchers. They have investigated in order to find an eco-friendly technique for production of well-characterized nanoparticles. One of the most considered methods is production of metal nanoparticles using organisms. Among these organisms plants seem to be the best candidates and they are suitable for large-scale biosynthesis of nanoparticles. Nanoparticles produced by plants are more stable and the rate of synthesis is faster than in the case of microorganisms. Moreover, the nanoparticles are more various in shape and size in comparison with those produced by other organisms. The advantages of using plant and plant-derived materials for biosynthesis of metal nanoparticles have interested researchers to investigate mechanisms of metal ions uptake and bioreduction by plants, and to understand the possible mechanism of metal nanoparticle formation in plants. In this review, most of the plants used in metal nanoparticle synthesis are shown.","container-title":"Green Chemistry","DOI":"10.1039/c1gc15386b","ISSN":"1463-9262","issue":"10","journalAbbreviation":"Green Chem.","language":"English","note":"publisher-place: Cambridge\npublisher: Royal Soc Chemistry\nWOS:000295579700003","page":"2638-2650","source":"Web of Science Nextgen","title":"Green synthesis of metal nanoparticles using plants","volume":"13","author":[{"family":"Iravani","given":"Siavash"}],"issued":{"date-parts":[["2011"]]}}}],"schema":"https://github.com/citation-style-language/schema/raw/master/csl-citation.json"} </w:instrText>
      </w:r>
      <w:r w:rsidR="00C34EF0" w:rsidRPr="003226A4">
        <w:rPr>
          <w:sz w:val="28"/>
          <w:szCs w:val="28"/>
        </w:rPr>
        <w:fldChar w:fldCharType="separate"/>
      </w:r>
      <w:r w:rsidR="001F7305" w:rsidRPr="003226A4">
        <w:rPr>
          <w:sz w:val="28"/>
        </w:rPr>
        <w:t>[73]</w:t>
      </w:r>
      <w:r w:rsidR="00C34EF0" w:rsidRPr="003226A4">
        <w:rPr>
          <w:sz w:val="28"/>
          <w:szCs w:val="28"/>
        </w:rPr>
        <w:fldChar w:fldCharType="end"/>
      </w:r>
      <w:r w:rsidRPr="003226A4">
        <w:rPr>
          <w:sz w:val="28"/>
          <w:szCs w:val="28"/>
        </w:rPr>
        <w:t>.</w:t>
      </w:r>
    </w:p>
    <w:p w:rsidR="00911CE7" w:rsidRPr="003226A4" w:rsidRDefault="00911CE7" w:rsidP="001A1337">
      <w:pPr>
        <w:ind w:firstLine="709"/>
        <w:rPr>
          <w:sz w:val="28"/>
          <w:szCs w:val="28"/>
          <w:shd w:val="clear" w:color="auto" w:fill="FFFFFF"/>
        </w:rPr>
      </w:pPr>
      <w:r w:rsidRPr="003226A4">
        <w:rPr>
          <w:sz w:val="28"/>
          <w:szCs w:val="28"/>
        </w:rPr>
        <w:t xml:space="preserve">Күміс нитратының ерітіндісінде </w:t>
      </w:r>
      <w:r w:rsidR="001B2CCE" w:rsidRPr="003226A4">
        <w:rPr>
          <w:sz w:val="28"/>
          <w:szCs w:val="28"/>
        </w:rPr>
        <w:t xml:space="preserve">шәй </w:t>
      </w:r>
      <w:r w:rsidRPr="003226A4">
        <w:rPr>
          <w:sz w:val="28"/>
          <w:szCs w:val="28"/>
        </w:rPr>
        <w:t xml:space="preserve">полифенолдарын </w:t>
      </w:r>
      <w:r w:rsidR="00AB49AF" w:rsidRPr="003226A4">
        <w:rPr>
          <w:sz w:val="28"/>
          <w:szCs w:val="28"/>
        </w:rPr>
        <w:t>қолданып</w:t>
      </w:r>
      <w:r w:rsidRPr="003226A4">
        <w:rPr>
          <w:sz w:val="28"/>
          <w:szCs w:val="28"/>
        </w:rPr>
        <w:t xml:space="preserve">, күміс нанобөлшегін дайындау үшін тиімді, қарапайым және экологиялық таза әдіс жасалды. </w:t>
      </w:r>
      <w:r w:rsidR="001B2CCE" w:rsidRPr="003226A4">
        <w:rPr>
          <w:sz w:val="28"/>
          <w:szCs w:val="28"/>
        </w:rPr>
        <w:t xml:space="preserve">Шәй </w:t>
      </w:r>
      <w:r w:rsidRPr="003226A4">
        <w:rPr>
          <w:sz w:val="28"/>
          <w:szCs w:val="28"/>
        </w:rPr>
        <w:t>полифенолдары сұйық фазада тотықсыздандыратын және тұрақтандыратын заттар ретінде әрекет етті. Синтезделген Ag-НБ спектрдің УК-көрінетін аймағында сіңіру спектрімен және ПЭМ мөлшері бойынша бөлшектердің таралуын талдаумен сипатталды. Сулы ерітіндідегі Ag-НБ синтезінің үлкен болуына байланысты УК-көрінетін сіңіру спектрі 425 нм-де сіңірудің айтарлықтай шыңын көрсетеді. ПЭМ көрінісі Ag-НБтің типтік сфералық эллипсоидальдық морфологиясын растады</w:t>
      </w:r>
      <w:r w:rsidR="00C34EF0" w:rsidRPr="003226A4">
        <w:rPr>
          <w:sz w:val="28"/>
          <w:szCs w:val="28"/>
        </w:rPr>
        <w:t xml:space="preserve"> </w:t>
      </w:r>
      <w:r w:rsidR="00C34EF0" w:rsidRPr="003226A4">
        <w:rPr>
          <w:sz w:val="28"/>
          <w:szCs w:val="28"/>
          <w:lang w:val="en-US"/>
        </w:rPr>
        <w:fldChar w:fldCharType="begin"/>
      </w:r>
      <w:r w:rsidR="001F7305" w:rsidRPr="003226A4">
        <w:rPr>
          <w:sz w:val="28"/>
          <w:szCs w:val="28"/>
        </w:rPr>
        <w:instrText xml:space="preserve"> ADDIN ZOTERO_ITEM CSL_CITATION {"citationID":"0CPXlEvl","properties":{"formattedCitation":"[74]","plainCitation":"[74]","noteIndex":0},"citationItems":[{"id":585,"uris":["http://zotero.org/users/8681958/items/GM758ECE"],"itemData":{"id":585,"type":"article-journal","abstract":"An efficient, simple and environmental friendly method has been developed to prepare silver nanoparticles (AgNPs) using tea polyphenols in the silver nitrate solution. The tea polyphenols acted as both reducing (from Ag+ to Ag0) and capping agent in the liquid phase. The synthesized AgNPs were characterized with UV-visible absorption spectrum, TEM, EDS spectrum and particles size distribution analysis. UV-visible absorption spectrum indicated a significant absorption peak at 425 nm related to the great synthesis of AgNPs in the aqueous solution. TEM images confirmed a typical spherical and an ellipsoidal morphology of AgNPs. Furthermore, the catalytic efficiency of synthesized AgNPs was evaluated for the reduction/degradation of hazardous acid dye using NaBH4 as reducing agent. The AgNPs showed excellent catalytic activity in the degradation of Acid Red B by NaBH4, and 75% Acid Red B was catalytic degraded within 20 minutes.","container-title":"DEStech Transactions on Environment, Energy and Earth Sciences","DOI":"10.12783/dteees/icepe2017/11880","ISSN":"2475-8833","issue":"icepe","language":"en-US","license":"Copyright (c) 2017 DEStech Transactions on Environment, Energy and Earth Science","note":"number: icepe","page":"442-447","source":"dpi-journals.com","title":"Green Synthesis of Silver Nanoparticles Using Tea Polyphenols and Their Catalytic Activity in Degradation of Acid Red B","volume":"0","author":[{"family":"Yao","given":"Ping"},{"family":"Tao","given":"Ran"},{"family":"Wu","given":"Hui-ying"},{"family":"Zhou","given":"Jin"}],"issued":{"date-parts":[["2017"]]}}}],"schema":"https://github.com/citation-style-language/schema/raw/master/csl-citation.json"} </w:instrText>
      </w:r>
      <w:r w:rsidR="00C34EF0" w:rsidRPr="003226A4">
        <w:rPr>
          <w:sz w:val="28"/>
          <w:szCs w:val="28"/>
          <w:lang w:val="en-US"/>
        </w:rPr>
        <w:fldChar w:fldCharType="separate"/>
      </w:r>
      <w:r w:rsidR="001F7305" w:rsidRPr="003226A4">
        <w:rPr>
          <w:sz w:val="28"/>
        </w:rPr>
        <w:t>[74]</w:t>
      </w:r>
      <w:r w:rsidR="00C34EF0" w:rsidRPr="003226A4">
        <w:rPr>
          <w:sz w:val="28"/>
          <w:szCs w:val="28"/>
          <w:lang w:val="en-US"/>
        </w:rPr>
        <w:fldChar w:fldCharType="end"/>
      </w:r>
      <w:r w:rsidRPr="003226A4">
        <w:rPr>
          <w:sz w:val="28"/>
          <w:szCs w:val="28"/>
        </w:rPr>
        <w:t>.</w:t>
      </w:r>
    </w:p>
    <w:p w:rsidR="00911CE7" w:rsidRPr="003226A4" w:rsidRDefault="00911CE7" w:rsidP="001A1337">
      <w:pPr>
        <w:ind w:firstLine="709"/>
        <w:rPr>
          <w:sz w:val="28"/>
          <w:szCs w:val="28"/>
          <w:shd w:val="clear" w:color="auto" w:fill="FFFFFF"/>
        </w:rPr>
      </w:pPr>
      <w:r w:rsidRPr="003226A4">
        <w:rPr>
          <w:sz w:val="28"/>
          <w:szCs w:val="28"/>
          <w:shd w:val="clear" w:color="auto" w:fill="FFFFFF"/>
        </w:rPr>
        <w:t>Ag-НБ биосинтезі алғаш рет Pelargonium endlicherianum Fenzl дәрілік өсімдігінен алынған галл қышқылы + апоцинин (М1) және галл қышқылы + апоцинин + кверцетин (М2)</w:t>
      </w:r>
      <w:r w:rsidRPr="003226A4">
        <w:t xml:space="preserve"> </w:t>
      </w:r>
      <w:r w:rsidRPr="003226A4">
        <w:rPr>
          <w:sz w:val="28"/>
          <w:szCs w:val="28"/>
          <w:shd w:val="clear" w:color="auto" w:fill="FFFFFF"/>
        </w:rPr>
        <w:t>сәйкестендірілген антимикробтық</w:t>
      </w:r>
      <w:r w:rsidRPr="003226A4">
        <w:t xml:space="preserve"> </w:t>
      </w:r>
      <w:r w:rsidR="001B2CCE" w:rsidRPr="003226A4">
        <w:rPr>
          <w:sz w:val="28"/>
          <w:szCs w:val="28"/>
          <w:shd w:val="clear" w:color="auto" w:fill="FFFFFF"/>
        </w:rPr>
        <w:t>молекул</w:t>
      </w:r>
      <w:r w:rsidRPr="003226A4">
        <w:rPr>
          <w:sz w:val="28"/>
          <w:szCs w:val="28"/>
          <w:shd w:val="clear" w:color="auto" w:fill="FFFFFF"/>
        </w:rPr>
        <w:t xml:space="preserve">асын </w:t>
      </w:r>
      <w:r w:rsidR="001B2CCE" w:rsidRPr="003226A4">
        <w:rPr>
          <w:sz w:val="28"/>
          <w:szCs w:val="28"/>
          <w:shd w:val="clear" w:color="auto" w:fill="FFFFFF"/>
        </w:rPr>
        <w:t>пайдаланып</w:t>
      </w:r>
      <w:r w:rsidRPr="003226A4">
        <w:rPr>
          <w:sz w:val="28"/>
          <w:szCs w:val="28"/>
          <w:shd w:val="clear" w:color="auto" w:fill="FFFFFF"/>
        </w:rPr>
        <w:t>,</w:t>
      </w:r>
      <w:r w:rsidRPr="003226A4">
        <w:t xml:space="preserve"> </w:t>
      </w:r>
      <w:r w:rsidRPr="003226A4">
        <w:rPr>
          <w:sz w:val="28"/>
          <w:szCs w:val="28"/>
          <w:shd w:val="clear" w:color="auto" w:fill="FFFFFF"/>
        </w:rPr>
        <w:t xml:space="preserve">сипатталған болатын. Сондай-ақ, Ag-НБ түзудегі әр молекуланың рөлі зерттелді және Ag-НБ модификацияланған, сәйкестендірілген молекулалардың микробқа қарсы белсенділігінің жоғарылауы түсіндірілді. M1-Ag және M2-Ag грам-теріс </w:t>
      </w:r>
      <w:r w:rsidR="00AD0A81" w:rsidRPr="003226A4">
        <w:rPr>
          <w:sz w:val="28"/>
          <w:szCs w:val="28"/>
          <w:shd w:val="clear" w:color="auto" w:fill="FFFFFF"/>
        </w:rPr>
        <w:t>E.coli</w:t>
      </w:r>
      <w:r w:rsidRPr="003226A4">
        <w:rPr>
          <w:sz w:val="28"/>
          <w:szCs w:val="28"/>
          <w:shd w:val="clear" w:color="auto" w:fill="FFFFFF"/>
        </w:rPr>
        <w:t xml:space="preserve">, </w:t>
      </w:r>
      <w:r w:rsidR="001B2CCE" w:rsidRPr="003226A4">
        <w:rPr>
          <w:sz w:val="28"/>
          <w:szCs w:val="28"/>
          <w:shd w:val="clear" w:color="auto" w:fill="FFFFFF"/>
        </w:rPr>
        <w:t>P.aeruginosa</w:t>
      </w:r>
      <w:r w:rsidRPr="003226A4">
        <w:rPr>
          <w:sz w:val="28"/>
          <w:szCs w:val="28"/>
          <w:shd w:val="clear" w:color="auto" w:fill="FFFFFF"/>
        </w:rPr>
        <w:t xml:space="preserve"> бактерияларына және грам-оң </w:t>
      </w:r>
      <w:r w:rsidR="00AD0A81" w:rsidRPr="003226A4">
        <w:rPr>
          <w:sz w:val="28"/>
          <w:szCs w:val="28"/>
          <w:shd w:val="clear" w:color="auto" w:fill="FFFFFF"/>
        </w:rPr>
        <w:lastRenderedPageBreak/>
        <w:t>S.epidermidis</w:t>
      </w:r>
      <w:r w:rsidRPr="003226A4">
        <w:rPr>
          <w:sz w:val="28"/>
          <w:szCs w:val="28"/>
          <w:shd w:val="clear" w:color="auto" w:fill="FFFFFF"/>
        </w:rPr>
        <w:t xml:space="preserve"> бактерияларына қарсы in vitro микроөсіру әдісін </w:t>
      </w:r>
      <w:r w:rsidR="00AB49AF" w:rsidRPr="003226A4">
        <w:rPr>
          <w:sz w:val="28"/>
          <w:szCs w:val="28"/>
          <w:shd w:val="clear" w:color="auto" w:fill="FFFFFF"/>
        </w:rPr>
        <w:t>қолданып</w:t>
      </w:r>
      <w:r w:rsidRPr="003226A4">
        <w:rPr>
          <w:sz w:val="28"/>
          <w:szCs w:val="28"/>
          <w:shd w:val="clear" w:color="auto" w:fill="FFFFFF"/>
        </w:rPr>
        <w:t xml:space="preserve">, жоғары ингибиторлық белсенділікті көрсетеді. M1-Ag және M2-Ag NC үшін минималды ингибиторлық концентрацияның мәні (МИК) сәйкесінше </w:t>
      </w:r>
      <w:r w:rsidR="00AD0A81" w:rsidRPr="003226A4">
        <w:rPr>
          <w:sz w:val="28"/>
          <w:szCs w:val="28"/>
          <w:shd w:val="clear" w:color="auto" w:fill="FFFFFF"/>
        </w:rPr>
        <w:t>S.epidermidis</w:t>
      </w:r>
      <w:r w:rsidRPr="003226A4">
        <w:rPr>
          <w:sz w:val="28"/>
          <w:szCs w:val="28"/>
          <w:shd w:val="clear" w:color="auto" w:fill="FFFFFF"/>
        </w:rPr>
        <w:t xml:space="preserve"> үшін 7,81 және 6,25 ppm түрінде анықталды. Ag-НБ үшін МИК мәні </w:t>
      </w:r>
      <w:r w:rsidR="001B2CCE" w:rsidRPr="003226A4">
        <w:rPr>
          <w:sz w:val="28"/>
          <w:szCs w:val="28"/>
          <w:shd w:val="clear" w:color="auto" w:fill="FFFFFF"/>
        </w:rPr>
        <w:t>P.aeruginosa</w:t>
      </w:r>
      <w:r w:rsidRPr="003226A4">
        <w:rPr>
          <w:sz w:val="28"/>
          <w:szCs w:val="28"/>
          <w:shd w:val="clear" w:color="auto" w:fill="FFFFFF"/>
        </w:rPr>
        <w:t xml:space="preserve"> үшін де, </w:t>
      </w:r>
      <w:r w:rsidR="00AD0A81" w:rsidRPr="003226A4">
        <w:rPr>
          <w:sz w:val="28"/>
          <w:szCs w:val="28"/>
          <w:shd w:val="clear" w:color="auto" w:fill="FFFFFF"/>
        </w:rPr>
        <w:t>E.coli</w:t>
      </w:r>
      <w:r w:rsidRPr="003226A4">
        <w:rPr>
          <w:sz w:val="28"/>
          <w:szCs w:val="28"/>
          <w:shd w:val="clear" w:color="auto" w:fill="FFFFFF"/>
        </w:rPr>
        <w:t xml:space="preserve"> үшін де 9,37 ppm-ге дәл келді</w:t>
      </w:r>
      <w:r w:rsidR="000538BF" w:rsidRPr="003226A4">
        <w:rPr>
          <w:sz w:val="28"/>
          <w:szCs w:val="28"/>
          <w:shd w:val="clear" w:color="auto" w:fill="FFFFFF"/>
        </w:rPr>
        <w:t xml:space="preserve"> </w:t>
      </w:r>
      <w:r w:rsidR="000538BF" w:rsidRPr="003226A4">
        <w:rPr>
          <w:sz w:val="28"/>
          <w:szCs w:val="28"/>
          <w:shd w:val="clear" w:color="auto" w:fill="FFFFFF"/>
          <w:lang w:val="en-US"/>
        </w:rPr>
        <w:fldChar w:fldCharType="begin"/>
      </w:r>
      <w:r w:rsidR="001F7305" w:rsidRPr="003226A4">
        <w:rPr>
          <w:sz w:val="28"/>
          <w:szCs w:val="28"/>
          <w:shd w:val="clear" w:color="auto" w:fill="FFFFFF"/>
        </w:rPr>
        <w:instrText xml:space="preserve"> ADDIN ZOTERO_ITEM CSL_CITATION {"citationID":"aFM2J2T6","properties":{"formattedCitation":"[75]","plainCitation":"[75]","noteIndex":0},"citationItems":[{"id":587,"uris":["http://zotero.org/users/8681958/items/8LGRDNKC"],"itemData":{"id":587,"type":"article-journal","abstract":"Herein, we report the biosynthesis of Ag NPs, for the first time, using identified antimicrobial molecules (gallic acid + apocynin) and (gallic acid + apocynin+ quercetin) from the medicinal plant Pelargonium endlicherianum Fenzl. and dramatically enhanced antimicrobial activity. We also investigate the role of each molecule on formation Ag NPs and explain the increase in the antimicrobial activity of identified molecules mediated Ag NPs. The extraction protocols, 11% ethanol and 70% methanol, resulted in identification of different constituents of gallic acid + apotynin (M1) and gallit acid + apocynin+ quercetin (M2) with respective concentrations. The M1-Ag and M2-Ag NPs exhibit excellent inhibitory activities towards Gram negative bacteria; Escherichia coli ATCC 25922, Pseudomonas aeruginosa ATCC 27853 and Gram positive bacteria; Staphylococcus epidermidis ATCC 3699 bacterial using in vitro microdilution method. The minimum inhibitory concentration (MIC) values of M1-Ag and M2-Ag NPs were determined to be 7.81 and 6.25 ppm for S. epidermidis, respectively. Surprisingly, MIC value for both Ag NPs was indicated to be identical as 9.37 ppm for P. aeruginosa and E., coli. (C) 2016 Elsevier Inc. All rights reserved.","container-title":"Enzyme and Microbial Technology","DOI":"10.1016/j.enzmictec.2016.10.019","ISSN":"0141-0229","journalAbbreviation":"Enzyme Microb. Technol.","language":"English","note":"publisher-place: New York\npublisher: Elsevier Science Inc\nWOS:000393542300003","page":"21-26","source":"Web of Science Nextgen","title":"The Effect of Pelargonium endlicherianum Fenzl. root extracts on formation of nanoparticles and their antimicrobial activities","volume":"97","author":[{"family":"Karatoprak","given":"Gokce Seker"},{"family":"Aydin","given":"Gamze"},{"family":"Altinsoy","given":"Berrak"},{"family":"Altinkaynak","given":"Cevahir"},{"family":"Kosar","given":"Muberra"},{"family":"Ocsoy","given":"Ismail"}],"issued":{"date-parts":[["2017",2]]}}}],"schema":"https://github.com/citation-style-language/schema/raw/master/csl-citation.json"} </w:instrText>
      </w:r>
      <w:r w:rsidR="000538BF" w:rsidRPr="003226A4">
        <w:rPr>
          <w:sz w:val="28"/>
          <w:szCs w:val="28"/>
          <w:shd w:val="clear" w:color="auto" w:fill="FFFFFF"/>
          <w:lang w:val="en-US"/>
        </w:rPr>
        <w:fldChar w:fldCharType="separate"/>
      </w:r>
      <w:r w:rsidR="001F7305" w:rsidRPr="003226A4">
        <w:rPr>
          <w:sz w:val="28"/>
        </w:rPr>
        <w:t>[75]</w:t>
      </w:r>
      <w:r w:rsidR="000538BF" w:rsidRPr="003226A4">
        <w:rPr>
          <w:sz w:val="28"/>
          <w:szCs w:val="28"/>
          <w:shd w:val="clear" w:color="auto" w:fill="FFFFFF"/>
          <w:lang w:val="en-US"/>
        </w:rPr>
        <w:fldChar w:fldCharType="end"/>
      </w:r>
      <w:r w:rsidRPr="003226A4">
        <w:rPr>
          <w:sz w:val="28"/>
          <w:szCs w:val="28"/>
          <w:shd w:val="clear" w:color="auto" w:fill="FFFFFF"/>
        </w:rPr>
        <w:t>.</w:t>
      </w:r>
    </w:p>
    <w:p w:rsidR="00911CE7" w:rsidRPr="003226A4" w:rsidRDefault="00911CE7" w:rsidP="001A1337">
      <w:pPr>
        <w:ind w:firstLine="709"/>
        <w:rPr>
          <w:sz w:val="28"/>
          <w:szCs w:val="28"/>
        </w:rPr>
      </w:pPr>
      <w:r w:rsidRPr="003226A4">
        <w:rPr>
          <w:sz w:val="28"/>
          <w:szCs w:val="28"/>
          <w:shd w:val="clear" w:color="auto" w:fill="FFFFFF"/>
        </w:rPr>
        <w:t xml:space="preserve">Құрамында тотықсыздандырғыш немесе тұрақтандырғыш заттары жоқ, мүлдем жасыл, бір реакторлы, өте қарапайым әдісті </w:t>
      </w:r>
      <w:r w:rsidR="00AB49AF" w:rsidRPr="003226A4">
        <w:rPr>
          <w:sz w:val="28"/>
          <w:szCs w:val="28"/>
          <w:shd w:val="clear" w:color="auto" w:fill="FFFFFF"/>
        </w:rPr>
        <w:t>қолданып</w:t>
      </w:r>
      <w:r w:rsidRPr="003226A4">
        <w:rPr>
          <w:sz w:val="28"/>
          <w:szCs w:val="28"/>
          <w:shd w:val="clear" w:color="auto" w:fill="FFFFFF"/>
        </w:rPr>
        <w:t>, Ag-НБ коллоидты ерітінді түрінде синтезделді.</w:t>
      </w:r>
      <w:r w:rsidRPr="003226A4">
        <w:rPr>
          <w:sz w:val="28"/>
          <w:szCs w:val="28"/>
        </w:rPr>
        <w:t xml:space="preserve"> Бұл әдістің ерекше артықшылығы</w:t>
      </w:r>
      <w:r w:rsidR="001B2CCE" w:rsidRPr="003226A4">
        <w:rPr>
          <w:sz w:val="28"/>
          <w:szCs w:val="28"/>
        </w:rPr>
        <w:t xml:space="preserve"> </w:t>
      </w:r>
      <w:r w:rsidRPr="003226A4">
        <w:rPr>
          <w:sz w:val="28"/>
          <w:szCs w:val="28"/>
        </w:rPr>
        <w:t>-</w:t>
      </w:r>
      <w:r w:rsidR="001B2CCE" w:rsidRPr="003226A4">
        <w:rPr>
          <w:sz w:val="28"/>
          <w:szCs w:val="28"/>
        </w:rPr>
        <w:t xml:space="preserve"> </w:t>
      </w:r>
      <w:r w:rsidRPr="003226A4">
        <w:rPr>
          <w:sz w:val="28"/>
          <w:szCs w:val="28"/>
        </w:rPr>
        <w:t xml:space="preserve">тек </w:t>
      </w:r>
      <w:r w:rsidRPr="003226A4">
        <w:rPr>
          <w:sz w:val="28"/>
          <w:szCs w:val="28"/>
          <w:shd w:val="clear" w:color="auto" w:fill="FFFFFF"/>
        </w:rPr>
        <w:t xml:space="preserve">Ag-НБ </w:t>
      </w:r>
      <w:r w:rsidRPr="003226A4">
        <w:rPr>
          <w:sz w:val="28"/>
          <w:szCs w:val="28"/>
        </w:rPr>
        <w:t>өндірісі үшін алынбалы тотықсыздандырғышты пайдалану</w:t>
      </w:r>
      <w:r w:rsidR="001B2CCE" w:rsidRPr="003226A4">
        <w:rPr>
          <w:sz w:val="28"/>
          <w:szCs w:val="28"/>
        </w:rPr>
        <w:t xml:space="preserve"> болып саналады</w:t>
      </w:r>
      <w:r w:rsidRPr="003226A4">
        <w:rPr>
          <w:sz w:val="28"/>
          <w:szCs w:val="28"/>
        </w:rPr>
        <w:t>. Целлюлоза талшықтарының тотықсыздандыратын қасиеттері мен ерімейтіндігі оларды ықтимал жойылатын тотықсыздандырғыштарға айналдырады.</w:t>
      </w:r>
      <w:r w:rsidRPr="003226A4">
        <w:rPr>
          <w:sz w:val="28"/>
          <w:szCs w:val="28"/>
          <w:shd w:val="clear" w:color="auto" w:fill="FFFFFF"/>
        </w:rPr>
        <w:t xml:space="preserve"> Полимерлеудің әртүрлі дәрежелері бар үш түрлі целлюлоза талшықтары қолданылды, атап айтқанда вискоза, лиоцелл және мақта талшықтары</w:t>
      </w:r>
      <w:r w:rsidR="001B2CCE" w:rsidRPr="003226A4">
        <w:rPr>
          <w:sz w:val="28"/>
          <w:szCs w:val="28"/>
          <w:shd w:val="clear" w:color="auto" w:fill="FFFFFF"/>
        </w:rPr>
        <w:t xml:space="preserve"> болып табылады</w:t>
      </w:r>
      <w:r w:rsidRPr="003226A4">
        <w:rPr>
          <w:sz w:val="28"/>
          <w:szCs w:val="28"/>
          <w:shd w:val="clear" w:color="auto" w:fill="FFFFFF"/>
        </w:rPr>
        <w:t>. Ag-НБ алу үшін ең жақсы нәтижелер вискозаны, кейіннен мақтаны, содан кейін лиоцелл талшықтарын қолдану арқылы алынды. Вискозаны қолданған кезде Ag-НБ үшін беттік плазмалық резонанстың ең жоғары шыңы және 15 минуттан кейінгі бөлшек</w:t>
      </w:r>
      <w:r w:rsidR="001B2CCE" w:rsidRPr="003226A4">
        <w:rPr>
          <w:sz w:val="28"/>
          <w:szCs w:val="28"/>
          <w:shd w:val="clear" w:color="auto" w:fill="FFFFFF"/>
        </w:rPr>
        <w:t xml:space="preserve">тердің кішкентай өлшемі (орташа = </w:t>
      </w:r>
      <w:r w:rsidRPr="003226A4">
        <w:rPr>
          <w:sz w:val="28"/>
          <w:szCs w:val="28"/>
          <w:shd w:val="clear" w:color="auto" w:fill="FFFFFF"/>
        </w:rPr>
        <w:t>9,5 нм) алынды. AgNO</w:t>
      </w:r>
      <w:r w:rsidRPr="003226A4">
        <w:rPr>
          <w:sz w:val="28"/>
          <w:szCs w:val="28"/>
          <w:shd w:val="clear" w:color="auto" w:fill="FFFFFF"/>
          <w:vertAlign w:val="subscript"/>
        </w:rPr>
        <w:t>3</w:t>
      </w:r>
      <w:r w:rsidRPr="003226A4">
        <w:rPr>
          <w:sz w:val="28"/>
          <w:szCs w:val="28"/>
          <w:shd w:val="clear" w:color="auto" w:fill="FFFFFF"/>
        </w:rPr>
        <w:t xml:space="preserve"> өңдегеннен кейін целлюлоза талшықтарындағы карбоксил топтарының мөлшері артты, бұл Ag</w:t>
      </w:r>
      <w:r w:rsidRPr="003226A4">
        <w:rPr>
          <w:sz w:val="28"/>
          <w:szCs w:val="28"/>
          <w:shd w:val="clear" w:color="auto" w:fill="FFFFFF"/>
          <w:vertAlign w:val="superscript"/>
        </w:rPr>
        <w:t>+</w:t>
      </w:r>
      <w:r w:rsidR="001B2CCE" w:rsidRPr="003226A4">
        <w:rPr>
          <w:sz w:val="28"/>
          <w:szCs w:val="28"/>
          <w:shd w:val="clear" w:color="auto" w:fill="FFFFFF"/>
        </w:rPr>
        <w:t>-</w:t>
      </w:r>
      <w:r w:rsidRPr="003226A4">
        <w:rPr>
          <w:sz w:val="28"/>
          <w:szCs w:val="28"/>
          <w:shd w:val="clear" w:color="auto" w:fill="FFFFFF"/>
        </w:rPr>
        <w:t>ті Ag</w:t>
      </w:r>
      <w:r w:rsidRPr="003226A4">
        <w:rPr>
          <w:sz w:val="28"/>
          <w:szCs w:val="28"/>
          <w:shd w:val="clear" w:color="auto" w:fill="FFFFFF"/>
          <w:vertAlign w:val="superscript"/>
        </w:rPr>
        <w:t>о</w:t>
      </w:r>
      <w:r w:rsidRPr="003226A4">
        <w:rPr>
          <w:sz w:val="28"/>
          <w:szCs w:val="28"/>
          <w:shd w:val="clear" w:color="auto" w:fill="FFFFFF"/>
        </w:rPr>
        <w:t xml:space="preserve">-ға тотықсыздандыру арқылы целлюлозаның тотықсыздандыратын топтарының карбоксил топтарына айналуын көрсетеді. Нәтижелер </w:t>
      </w:r>
      <w:r w:rsidR="003B780A" w:rsidRPr="003226A4">
        <w:rPr>
          <w:sz w:val="28"/>
          <w:szCs w:val="28"/>
          <w:shd w:val="clear" w:color="auto" w:fill="FFFFFF"/>
        </w:rPr>
        <w:t>көрсеткендей, Ag-НБ-нің 30%-</w:t>
      </w:r>
      <w:r w:rsidRPr="003226A4">
        <w:rPr>
          <w:sz w:val="28"/>
          <w:szCs w:val="28"/>
          <w:shd w:val="clear" w:color="auto" w:fill="FFFFFF"/>
        </w:rPr>
        <w:t>ы агрегирленіп, 2 ай сақталғаннан кейін тұндырылған.</w:t>
      </w:r>
      <w:r w:rsidRPr="003226A4">
        <w:rPr>
          <w:spacing w:val="-6"/>
          <w:sz w:val="28"/>
          <w:szCs w:val="28"/>
        </w:rPr>
        <w:t xml:space="preserve"> Алынған Ag-НБ медициналық және биомедициналық салаларда қолдануға ыңғайлы, өйткені таза ерітіндіде тотықсызданатын немесе тұрақтандыратын агенттерден басқа химиялық заттары жоқ</w:t>
      </w:r>
      <w:r w:rsidR="000538BF" w:rsidRPr="003226A4">
        <w:rPr>
          <w:spacing w:val="-6"/>
          <w:sz w:val="28"/>
          <w:szCs w:val="28"/>
        </w:rPr>
        <w:t xml:space="preserve"> </w:t>
      </w:r>
      <w:r w:rsidR="000538BF" w:rsidRPr="003226A4">
        <w:rPr>
          <w:spacing w:val="-6"/>
          <w:sz w:val="28"/>
          <w:szCs w:val="28"/>
        </w:rPr>
        <w:fldChar w:fldCharType="begin"/>
      </w:r>
      <w:r w:rsidR="001F7305" w:rsidRPr="003226A4">
        <w:rPr>
          <w:spacing w:val="-6"/>
          <w:sz w:val="28"/>
          <w:szCs w:val="28"/>
        </w:rPr>
        <w:instrText xml:space="preserve"> ADDIN ZOTERO_ITEM CSL_CITATION {"citationID":"Bd9prkEl","properties":{"formattedCitation":"[76]","plainCitation":"[76]","noteIndex":0},"citationItems":[{"id":588,"uris":["http://zotero.org/users/8681958/items/JQ56SE9W"],"itemData":{"id":588,"type":"article-journal","abstract":"Merely silver nanoparticles (AgNPs) were synthesized as a colloidal solution without containing reducing or stabilizing agents using a totally green, one-pot, quite simple method. The unique advantage of this method is the use of a removable reducing agent to produce merely AgNPs. The reducing features and insolubility property of cellulose fibers make them the preferred potential removable reducing agents. Three different cellulosic fibers with different degrees of polymerization, namely viscose, lyocell and cotton fibers, were used. The best results for preparation of AgNPs was obtained by using viscose, followed by cotton then lastly lyocell fibers. When using viscose, the highest surface plasmon resonance peak for AgNPs and small particle size (mean = 9.5 nm) were obtained after 15 min. The carboxyl content of cellulose fibers was increased after treatment with AgNO3, indicating the conversion of reducing groups of cellulose to carboxylic groups by the reduction of Ag+ to Ag-0. Results showed that 30 % of AgNPs were aggregated and precipitated after storage for 2 months. The prepared AgNPs were more convenient to use in the medical and biomedical fields as the pure solution does not contain any other chemicals of reducing or stabilizing agents.","container-title":"Cellulose","DOI":"10.1007/s10570-014-0438-5","ISSN":"0969-0239","issue":"6","journalAbbreviation":"Cellulose","language":"English","note":"publisher-place: Dordrecht\npublisher: Springer\nWOS:000344802700031","page":"4219-4230","source":"Web of Science Nextgen","title":"Merely Ag nanoparticles using different cellulose fibers as removable reductant","volume":"21","author":[{"family":"Emam","given":"Hossam E."},{"family":"El-Bisi","given":"M. K."}],"issued":{"date-parts":[["2014",12]]}}}],"schema":"https://github.com/citation-style-language/schema/raw/master/csl-citation.json"} </w:instrText>
      </w:r>
      <w:r w:rsidR="000538BF" w:rsidRPr="003226A4">
        <w:rPr>
          <w:spacing w:val="-6"/>
          <w:sz w:val="28"/>
          <w:szCs w:val="28"/>
        </w:rPr>
        <w:fldChar w:fldCharType="separate"/>
      </w:r>
      <w:r w:rsidR="001F7305" w:rsidRPr="003226A4">
        <w:rPr>
          <w:sz w:val="28"/>
        </w:rPr>
        <w:t>[76]</w:t>
      </w:r>
      <w:r w:rsidR="000538BF" w:rsidRPr="003226A4">
        <w:rPr>
          <w:spacing w:val="-6"/>
          <w:sz w:val="28"/>
          <w:szCs w:val="28"/>
        </w:rPr>
        <w:fldChar w:fldCharType="end"/>
      </w:r>
      <w:r w:rsidRPr="003226A4">
        <w:rPr>
          <w:spacing w:val="-6"/>
          <w:sz w:val="28"/>
          <w:szCs w:val="28"/>
        </w:rPr>
        <w:t>.</w:t>
      </w:r>
      <w:r w:rsidRPr="003226A4">
        <w:rPr>
          <w:sz w:val="28"/>
          <w:szCs w:val="28"/>
        </w:rPr>
        <w:t xml:space="preserve"> </w:t>
      </w:r>
    </w:p>
    <w:p w:rsidR="00911CE7" w:rsidRPr="003226A4" w:rsidRDefault="00911CE7" w:rsidP="001A1337">
      <w:pPr>
        <w:ind w:firstLine="708"/>
        <w:rPr>
          <w:sz w:val="28"/>
          <w:szCs w:val="28"/>
        </w:rPr>
      </w:pPr>
      <w:r w:rsidRPr="003226A4">
        <w:rPr>
          <w:sz w:val="28"/>
          <w:szCs w:val="28"/>
        </w:rPr>
        <w:t xml:space="preserve">Бұл зерттеу алма экстрактісінің көмегімен күміс нанобөлшектерінің жасыл синтезіне арналған. Ag-НБ сипаттамаларын анықтау ультракүлгін көрінетін аймақтағы спектрофотометрді қолданып жүргізілді, ал синтезделген Ag-НБ микробқа қарсы белсенділігі дискідегі диффузия әдісін </w:t>
      </w:r>
      <w:r w:rsidR="00AB49AF" w:rsidRPr="003226A4">
        <w:rPr>
          <w:sz w:val="28"/>
          <w:szCs w:val="28"/>
        </w:rPr>
        <w:t>қолданып</w:t>
      </w:r>
      <w:r w:rsidRPr="003226A4">
        <w:rPr>
          <w:sz w:val="28"/>
          <w:szCs w:val="28"/>
        </w:rPr>
        <w:t xml:space="preserve">, нақты бактерияларға - Salmonella spp және </w:t>
      </w:r>
      <w:r w:rsidR="00AD0A81" w:rsidRPr="003226A4">
        <w:rPr>
          <w:sz w:val="28"/>
          <w:szCs w:val="28"/>
        </w:rPr>
        <w:t>E.coli</w:t>
      </w:r>
      <w:r w:rsidRPr="003226A4">
        <w:rPr>
          <w:sz w:val="28"/>
          <w:szCs w:val="28"/>
        </w:rPr>
        <w:t xml:space="preserve">-ге әсер етті. </w:t>
      </w:r>
      <w:r w:rsidR="00AD0A81" w:rsidRPr="003226A4">
        <w:rPr>
          <w:sz w:val="28"/>
          <w:szCs w:val="28"/>
        </w:rPr>
        <w:t>E.coli</w:t>
      </w:r>
      <w:r w:rsidRPr="003226A4">
        <w:rPr>
          <w:sz w:val="28"/>
          <w:szCs w:val="28"/>
        </w:rPr>
        <w:t xml:space="preserve"> үшін ингибирлеу аймағының диаметрлерінің орташа мәні 27 мм, ал Salmonella spp үшін 20 мм болды. Осылайша синтезделген Ag-НБ </w:t>
      </w:r>
      <w:r w:rsidR="00AD0A81" w:rsidRPr="003226A4">
        <w:rPr>
          <w:sz w:val="28"/>
          <w:szCs w:val="28"/>
        </w:rPr>
        <w:t>E.coli</w:t>
      </w:r>
      <w:r w:rsidRPr="003226A4">
        <w:rPr>
          <w:sz w:val="28"/>
          <w:szCs w:val="28"/>
        </w:rPr>
        <w:t xml:space="preserve"> және Salmonella spp бактерияларының өсуін тежейтін үлкен потенциалға ие екендігі анықталды </w:t>
      </w:r>
      <w:r w:rsidR="000538BF" w:rsidRPr="003226A4">
        <w:rPr>
          <w:sz w:val="28"/>
          <w:szCs w:val="28"/>
        </w:rPr>
        <w:fldChar w:fldCharType="begin"/>
      </w:r>
      <w:r w:rsidR="001F7305" w:rsidRPr="003226A4">
        <w:rPr>
          <w:sz w:val="28"/>
          <w:szCs w:val="28"/>
        </w:rPr>
        <w:instrText xml:space="preserve"> ADDIN ZOTERO_ITEM CSL_CITATION {"citationID":"5VZB1pku","properties":{"formattedCitation":"[60]","plainCitation":"[60]","noteIndex":0},"citationItems":[{"id":562,"uris":["http://zotero.org/users/8681958/items/D7U7VCRG"],"itemData":{"id":562,"type":"article-journal","abstract":"Silver nanoparticles (AgNPs) exhibit strong antibacterial effect against multi drug resistant bacteria. Today, silver nanoparticles have a great application, especially those obtained by green synthesis, the simple method of using the apple extract, which is eco-friendly, fast and without any harmful effects. This study focuses on the green synthesis of silver nanoparticles, which was conducted by apple extract. Characterization of AgNPs was performed by using UV- visible spectrophotometer, and the antimicrobial activity of synthesized AgNPs was explored using the disc diffusion method, effects on particular bacteria - Salmonella spp and Escherichia coli. The average value diameters of inhibition zone for E. coli was 27 mm, and for Salmonella spp was 20 mm. These results were compared with the standardized values for Amoxicillin - Clavulanic Acid antibiotic. After comparing, the results showed that the AgNPs synthesized this way, have a great potential for inhibiting the growth of bacteria Escherichia coli and Salmonella spp.","container-title":"Health and Technology","DOI":"10.1007/s12553-019-00378-5","ISSN":"2190-7188","issue":"1","journalAbbreviation":"Health Technol.","language":"English","note":"publisher-place: Heidelberg\npublisher: Springer Heidelberg\nWOS:000491909900001","page":"147-150","source":"Web of Science Nextgen","title":"Green synthesis of silver nanoparticles using apple extract and its antimicrobial properties","volume":"10","author":[{"family":"Kazlagic","given":"Anera"},{"family":"Abud","given":"Odej Ali"},{"family":"Cibo","given":"Maid"},{"family":"Hamidovic","given":"Saud"},{"family":"Borovac","given":"Berina"},{"family":"OmanoviC-Miklicanin","given":"Enisa"}],"issued":{"date-parts":[["2020",1]]}}}],"schema":"https://github.com/citation-style-language/schema/raw/master/csl-citation.json"} </w:instrText>
      </w:r>
      <w:r w:rsidR="000538BF" w:rsidRPr="003226A4">
        <w:rPr>
          <w:sz w:val="28"/>
          <w:szCs w:val="28"/>
        </w:rPr>
        <w:fldChar w:fldCharType="separate"/>
      </w:r>
      <w:r w:rsidR="001F7305" w:rsidRPr="003226A4">
        <w:rPr>
          <w:sz w:val="28"/>
        </w:rPr>
        <w:t>[60</w:t>
      </w:r>
      <w:r w:rsidR="00964B62" w:rsidRPr="003226A4">
        <w:rPr>
          <w:sz w:val="28"/>
        </w:rPr>
        <w:t>,б.149</w:t>
      </w:r>
      <w:r w:rsidR="001F7305" w:rsidRPr="003226A4">
        <w:rPr>
          <w:sz w:val="28"/>
        </w:rPr>
        <w:t>]</w:t>
      </w:r>
      <w:r w:rsidR="000538BF" w:rsidRPr="003226A4">
        <w:rPr>
          <w:sz w:val="28"/>
          <w:szCs w:val="28"/>
        </w:rPr>
        <w:fldChar w:fldCharType="end"/>
      </w:r>
      <w:r w:rsidRPr="003226A4">
        <w:rPr>
          <w:sz w:val="28"/>
          <w:szCs w:val="28"/>
        </w:rPr>
        <w:t xml:space="preserve">. </w:t>
      </w:r>
    </w:p>
    <w:p w:rsidR="00911CE7" w:rsidRPr="003226A4" w:rsidRDefault="00911CE7" w:rsidP="001A1337">
      <w:pPr>
        <w:ind w:firstLine="708"/>
        <w:rPr>
          <w:sz w:val="28"/>
          <w:szCs w:val="28"/>
        </w:rPr>
      </w:pPr>
      <w:r w:rsidRPr="003226A4">
        <w:rPr>
          <w:sz w:val="28"/>
          <w:szCs w:val="28"/>
        </w:rPr>
        <w:t xml:space="preserve">Жаңа жасыл әдіс көп функционалды мақта матасының өндірісі үшін, оның ішінде бір уақытта целлюлоза талшығын бояуға және Ag-НБ-ті жағуға арналған. Қара күріш экстрактісі табиғи тотықсыздандырғыш және бояғыш ретінде қолданылды. УК-көрінетін спектрлер мен СЭМ Ag-НБ табысты алынғанын және целлюлоза талшығының бетіне біркелкі таралғанын растады. Сонымен қатар, өңделген мақта мата </w:t>
      </w:r>
      <w:r w:rsidR="00AD0A81" w:rsidRPr="003226A4">
        <w:rPr>
          <w:sz w:val="28"/>
          <w:szCs w:val="28"/>
        </w:rPr>
        <w:t>S.aureus</w:t>
      </w:r>
      <w:r w:rsidRPr="003226A4">
        <w:rPr>
          <w:sz w:val="28"/>
          <w:szCs w:val="28"/>
        </w:rPr>
        <w:t xml:space="preserve"> және </w:t>
      </w:r>
      <w:r w:rsidR="00AD0A81" w:rsidRPr="003226A4">
        <w:rPr>
          <w:sz w:val="28"/>
          <w:szCs w:val="28"/>
        </w:rPr>
        <w:t>E.coli</w:t>
      </w:r>
      <w:r w:rsidRPr="003226A4">
        <w:rPr>
          <w:sz w:val="28"/>
          <w:szCs w:val="28"/>
        </w:rPr>
        <w:t xml:space="preserve">-ге қатысты өте жақсы </w:t>
      </w:r>
      <w:r w:rsidR="00BD6581" w:rsidRPr="003226A4">
        <w:rPr>
          <w:sz w:val="28"/>
          <w:szCs w:val="28"/>
        </w:rPr>
        <w:t xml:space="preserve">антибактериялы </w:t>
      </w:r>
      <w:r w:rsidRPr="003226A4">
        <w:rPr>
          <w:sz w:val="28"/>
          <w:szCs w:val="28"/>
        </w:rPr>
        <w:t xml:space="preserve">қасиеттерді көрсетті. 25 жуу циклынан кейін </w:t>
      </w:r>
      <w:r w:rsidR="00AD0A81" w:rsidRPr="003226A4">
        <w:rPr>
          <w:sz w:val="28"/>
          <w:szCs w:val="28"/>
        </w:rPr>
        <w:t>E.coli</w:t>
      </w:r>
      <w:r w:rsidRPr="003226A4">
        <w:rPr>
          <w:sz w:val="28"/>
          <w:szCs w:val="28"/>
        </w:rPr>
        <w:t xml:space="preserve"> және </w:t>
      </w:r>
      <w:r w:rsidR="00AD0A81" w:rsidRPr="003226A4">
        <w:rPr>
          <w:sz w:val="28"/>
          <w:szCs w:val="28"/>
        </w:rPr>
        <w:t>S.aureus</w:t>
      </w:r>
      <w:r w:rsidRPr="003226A4">
        <w:rPr>
          <w:sz w:val="28"/>
          <w:szCs w:val="28"/>
        </w:rPr>
        <w:t xml:space="preserve"> үшін өңделген үлгілерді бактерияға қарсы өңдеу деңгейі әлі де 80</w:t>
      </w:r>
      <w:r w:rsidR="00626661" w:rsidRPr="003226A4">
        <w:rPr>
          <w:sz w:val="28"/>
          <w:szCs w:val="28"/>
        </w:rPr>
        <w:t>%-дан</w:t>
      </w:r>
      <w:r w:rsidRPr="003226A4">
        <w:rPr>
          <w:sz w:val="28"/>
          <w:szCs w:val="28"/>
        </w:rPr>
        <w:t xml:space="preserve"> жоғары болды</w:t>
      </w:r>
      <w:r w:rsidR="000538BF" w:rsidRPr="003226A4">
        <w:rPr>
          <w:sz w:val="28"/>
          <w:szCs w:val="28"/>
        </w:rPr>
        <w:t xml:space="preserve"> </w:t>
      </w:r>
      <w:r w:rsidR="000538BF" w:rsidRPr="003226A4">
        <w:rPr>
          <w:sz w:val="28"/>
          <w:szCs w:val="28"/>
        </w:rPr>
        <w:fldChar w:fldCharType="begin"/>
      </w:r>
      <w:r w:rsidR="00380D4D" w:rsidRPr="003226A4">
        <w:rPr>
          <w:sz w:val="28"/>
          <w:szCs w:val="28"/>
        </w:rPr>
        <w:instrText xml:space="preserve"> ADDIN ZOTERO_ITEM CSL_CITATION {"citationID":"va6YvpU0","properties":{"formattedCitation":"[77]","plainCitation":"[77]","noteIndex":0},"citationItems":[{"id":590,"uris":["http://zotero.org/users/8681958/items/IUZN5MK2"],"itemData":{"id":590,"type":"article-journal","abstract":"A novel green route was explored for production of multifunctional cotton fabric involving simultaneous dyeing and deposition of silver nanoparticles (Ag NPs) on cellulose fiber. In the preparation process, Ag NPs were simultaneously synthesized and deposited on the fabric through in situ synthesis using silver nitrate and black rice aqueous extract without other chemicals. In this work, black rice extract of anthocyanin was introduced as a natural source for reducing agent and dye. UV-Vis spectra and SEM confirmed that Ag NPs were successfully produced and evenly distributed on the surface of the cellulose fiber. Moreover, results indicated that the pH value of the synthesis bath greatly influenced the apparent color and color strength of the treated samples. When the pH value of the synthesis bath was 10, better K/S value, washing fastness, and UV protective properties were exhibited compared with other pH values. In addition, the treated cotton fabric showed outstanding antibacterial property against Staphylococcus aureus (S. aureus) and Escherichia coli (E. coli). The antibacterial rate of treated samples was still more than 80% for E. coli and S. aureus after 25 home laundering cycles. This study provides an eco-friendly method to prepare an antibacterial cotton fabric with good resistance to washing.","container-title":"Cellulose","DOI":"10.1007/s10570-019-02910-2","ISSN":"0969-0239","issue":"3","journalAbbreviation":"Cellulose","language":"English","note":"publisher-place: Dordrecht\npublisher: Springer\nWOS:000500865000005","page":"1829-1843","source":"Web of Science Nextgen","title":"Simultaneous dyeing and deposition of silver nanoparticles on cotton fabric through in situ green synthesis with black rice extract","volume":"27","author":[{"family":"Yu","given":"Zhicai"},{"family":"He","given":"Hualing"},{"family":"Liu","given":"Jinru"},{"family":"Li","given":"Yongquan"},{"family":"Lin","given":"Xuebo"},{"family":"Zhang","given":"Chunbo"},{"family":"Li","given":"Minhua"}],"issued":{"date-parts":[["2020",2]]}}}],"schema":"https://github.com/citation-style-language/schema/raw/master/csl-citation.json"} </w:instrText>
      </w:r>
      <w:r w:rsidR="000538BF" w:rsidRPr="003226A4">
        <w:rPr>
          <w:sz w:val="28"/>
          <w:szCs w:val="28"/>
        </w:rPr>
        <w:fldChar w:fldCharType="separate"/>
      </w:r>
      <w:r w:rsidR="00380D4D" w:rsidRPr="003226A4">
        <w:rPr>
          <w:sz w:val="28"/>
        </w:rPr>
        <w:t>[77]</w:t>
      </w:r>
      <w:r w:rsidR="000538BF" w:rsidRPr="003226A4">
        <w:rPr>
          <w:sz w:val="28"/>
          <w:szCs w:val="28"/>
        </w:rPr>
        <w:fldChar w:fldCharType="end"/>
      </w:r>
      <w:r w:rsidRPr="003226A4">
        <w:rPr>
          <w:sz w:val="28"/>
          <w:szCs w:val="28"/>
        </w:rPr>
        <w:t xml:space="preserve">. </w:t>
      </w:r>
    </w:p>
    <w:p w:rsidR="00911CE7" w:rsidRPr="00AD42CF" w:rsidRDefault="00911CE7" w:rsidP="001A1337">
      <w:pPr>
        <w:ind w:firstLine="708"/>
        <w:rPr>
          <w:color w:val="000000" w:themeColor="text1"/>
          <w:sz w:val="28"/>
          <w:szCs w:val="28"/>
        </w:rPr>
      </w:pPr>
      <w:r w:rsidRPr="003226A4">
        <w:rPr>
          <w:sz w:val="28"/>
          <w:szCs w:val="28"/>
        </w:rPr>
        <w:t xml:space="preserve">Авторлар мақта-матасы, былғары және жібек маталардағы Ag-НБ синтезінің жаңа және in-situ стратегиясын үш түрлі әдіспен ұсынады: жасыл </w:t>
      </w:r>
      <w:r w:rsidRPr="00AD42CF">
        <w:rPr>
          <w:color w:val="000000" w:themeColor="text1"/>
          <w:sz w:val="28"/>
          <w:szCs w:val="28"/>
        </w:rPr>
        <w:lastRenderedPageBreak/>
        <w:t>әдіс, химиялық әдіс және жасыл мен химиялық әдістердің үйлесімі. In-situ жасыл синтезіне Бенгаль айвасының жемісі үлпасының экстрактісі (Aegle marmelos) арқылы қол жеткізілді, ал NaOH химиялық синтезде қолданылды. Ag-НБ жасыл синтезін тексеру үшін әртүрлі аспаптық әдістер, соның ішінде УК-көрінетін спектрофотометрия, СЭМ, ПЭМ ВР, ИҚ Фурье спектроскопиясы және рентгенқұрылымдық XRD анализі қолданылды. Химиялық және композициялық әдістер қыздырылған кезде мақта-мата, былғары және жібек маталарға Ag</w:t>
      </w:r>
      <w:r w:rsidRPr="00AD42CF">
        <w:rPr>
          <w:color w:val="000000" w:themeColor="text1"/>
          <w:sz w:val="28"/>
          <w:szCs w:val="28"/>
          <w:vertAlign w:val="superscript"/>
        </w:rPr>
        <w:t>+</w:t>
      </w:r>
      <w:r w:rsidRPr="00AD42CF">
        <w:rPr>
          <w:color w:val="000000" w:themeColor="text1"/>
          <w:sz w:val="28"/>
          <w:szCs w:val="28"/>
        </w:rPr>
        <w:t xml:space="preserve"> тотықсызданады, ал талшықтарға қосылу үшін сілтілі орта қажет. Бұл шарттар жасыл синтез процесінде қолданылмайды. Ag-НБ-ті әртүрлі маталармен байланыстыру үшін қолданылатын композициялық технология айтарлықтай түс координациясын, түс тұрақтылығын, былғарының көлемдік қасиеттерін және керемет бактерияға қарсы белсенділікті қамтамасыз етеді. Сонымен қатар, СЭМ суреттері мата үлгілерінде Ag-НБ түзілімдерін көрсетеді </w:t>
      </w:r>
      <w:r w:rsidR="000538BF" w:rsidRPr="00AD42CF">
        <w:rPr>
          <w:color w:val="000000" w:themeColor="text1"/>
          <w:sz w:val="28"/>
          <w:szCs w:val="28"/>
        </w:rPr>
        <w:fldChar w:fldCharType="begin"/>
      </w:r>
      <w:r w:rsidR="00380D4D" w:rsidRPr="00AD42CF">
        <w:rPr>
          <w:color w:val="000000" w:themeColor="text1"/>
          <w:sz w:val="28"/>
          <w:szCs w:val="28"/>
        </w:rPr>
        <w:instrText xml:space="preserve"> ADDIN ZOTERO_ITEM CSL_CITATION {"citationID":"3c7bh55B","properties":{"formattedCitation":"[78]","plainCitation":"[78]","noteIndex":0},"citationItems":[{"id":591,"uris":["http://zotero.org/users/8681958/items/NGEQ8Q4X"],"itemData":{"id":591,"type":"article-journal","abstract":"We present a novel and in-situ strategy to synthesize silver nanoparticles (AgNPs) onto cotton, leather, and silk fabrics by three different methods: a green method, a chemical method, and a composite of the green and chemical methods. The in-situ green synthesis was achieved with Aegle marmelos fruit pulp extract while the chemical synthesis utilized NaOH. To validate the green synthesis of AgNPs, various instrumental techniques were used including UV-Vis spectrophotometry, HR-TEM, FTIR, and XRD. The chemical and composite methods reduce Ag+ onto cotton, leather, and silk fabrics upon heating, and alkaline conditions are required for bonding to fibers; these conditions are not used in the green synthesis protocol. The composite technique used to bond AgNPs onto various fabrics provides significant color coordination, color fastness, bulk properties of the leather, and excellent antibacterial activity. In addition, FE-SEM images show the binding patterns of AgNPs on the fabric specimens.","container-title":"Research on Chemical Intermediates","DOI":"10.1007/s11164-016-2481-3","ISSN":"0922-6168","issue":"2","journalAbbreviation":"Res. Chem. Intermed.","language":"English","note":"publisher-place: Dordrecht\npublisher: Springer\nWOS:000519137700002","page":"999-1015","source":"Web of Science Nextgen","title":"Bio-functionalization of cotton, silk, and leather using different in-situ silver nanoparticle synthesis modules, and their antibacterial properties","volume":"46","author":[{"family":"Velmurugan","given":"Palanivel"},{"family":"Shim","given":"Jaehong"},{"family":"Kim","given":"HaeWon"},{"family":"Lim","given":"Jeong-Muk"},{"family":"Kim","given":"Seol Ah"},{"family":"Seo","given":"Young-Seok"},{"family":"Kim","given":"Jin-Won"},{"family":"Kim","given":"Kangmin"},{"family":"Oh","given":"Byung-Taek"}],"issued":{"date-parts":[["2020",2]]}}}],"schema":"https://github.com/citation-style-language/schema/raw/master/csl-citation.json"} </w:instrText>
      </w:r>
      <w:r w:rsidR="000538BF" w:rsidRPr="00AD42CF">
        <w:rPr>
          <w:color w:val="000000" w:themeColor="text1"/>
          <w:sz w:val="28"/>
          <w:szCs w:val="28"/>
        </w:rPr>
        <w:fldChar w:fldCharType="separate"/>
      </w:r>
      <w:r w:rsidR="00380D4D" w:rsidRPr="00AD42CF">
        <w:rPr>
          <w:color w:val="000000" w:themeColor="text1"/>
          <w:sz w:val="28"/>
        </w:rPr>
        <w:t>[78]</w:t>
      </w:r>
      <w:r w:rsidR="000538BF" w:rsidRPr="00AD42CF">
        <w:rPr>
          <w:color w:val="000000" w:themeColor="text1"/>
          <w:sz w:val="28"/>
          <w:szCs w:val="28"/>
        </w:rPr>
        <w:fldChar w:fldCharType="end"/>
      </w:r>
      <w:r w:rsidRPr="00AD42CF">
        <w:rPr>
          <w:color w:val="000000" w:themeColor="text1"/>
          <w:sz w:val="28"/>
          <w:szCs w:val="28"/>
        </w:rPr>
        <w:t>.</w:t>
      </w:r>
    </w:p>
    <w:p w:rsidR="00911CE7" w:rsidRPr="00AD42CF" w:rsidRDefault="00911CE7" w:rsidP="001A1337">
      <w:pPr>
        <w:ind w:firstLine="708"/>
        <w:rPr>
          <w:color w:val="000000" w:themeColor="text1"/>
          <w:spacing w:val="-2"/>
          <w:sz w:val="28"/>
          <w:szCs w:val="28"/>
        </w:rPr>
      </w:pPr>
      <w:r w:rsidRPr="00AD42CF">
        <w:rPr>
          <w:color w:val="000000" w:themeColor="text1"/>
          <w:sz w:val="28"/>
          <w:szCs w:val="28"/>
        </w:rPr>
        <w:t>«Жасыл наноматериалдар» кітабының бірінші тарауында жасыл химия көмегімен синтезделетін наноматериалдарға кіріспе берілген. Нанобөлшектер мен наноталшықтарды дайындаудың қысқаша әдістері, жасыл синтездің артықшылықтары және наноматериалдардың шектеулері талқыланады. Бұл тарауда жасыл наноматериалдардың тың зерттеулері мен оларды синтездеудің қол жетімді әдістері туралы ақпарат берілген. Сондай-ақ, ол соңғы статусқа жан-жақты шолу жасайды және әр түрлі салаларда жасыл наноматериалдарды қолданудың болашақ бағыттарын ұсынады</w:t>
      </w:r>
      <w:r w:rsidR="000538BF" w:rsidRPr="00AD42CF">
        <w:rPr>
          <w:color w:val="000000" w:themeColor="text1"/>
          <w:sz w:val="28"/>
          <w:szCs w:val="28"/>
        </w:rPr>
        <w:t xml:space="preserve"> </w:t>
      </w:r>
      <w:r w:rsidR="000538BF" w:rsidRPr="00AD42CF">
        <w:rPr>
          <w:color w:val="000000" w:themeColor="text1"/>
          <w:sz w:val="28"/>
          <w:szCs w:val="28"/>
        </w:rPr>
        <w:fldChar w:fldCharType="begin"/>
      </w:r>
      <w:r w:rsidR="00380D4D" w:rsidRPr="00AD42CF">
        <w:rPr>
          <w:color w:val="000000" w:themeColor="text1"/>
          <w:sz w:val="28"/>
          <w:szCs w:val="28"/>
        </w:rPr>
        <w:instrText xml:space="preserve"> ADDIN ZOTERO_ITEM CSL_CITATION {"citationID":"D14CsiGV","properties":{"formattedCitation":"[79; 80]","plainCitation":"[79; 80]","noteIndex":0},"citationItems":[{"id":594,"uris":["http://zotero.org/users/8681958/items/SBEBQB4A"],"itemData":{"id":594,"type":"book","abstract":"This book comprises a collection of chapters on advances in green nanomaterials. The book looks at ways to establish long-term safe and sustainable forms of nanotechnology through implementation of nanoparticle biosynthesis with minimum impact on the ecosystem. The book looks at synthesis, processing, and applications of metal and metal oxide nanomaterials and also at bio-nanomaterials. The contents of this book will prove useful for researchers and professionals working in the field of nanomaterials and green technology.","event-place":"Singapore","ISBN":"9789811535604","language":"English","note":"OCLC: 1145546916","number-of-pages":"346","publisher":"Springer","publisher-place":"Singapore","source":"Open WorldCat","title":"Green nanomaterials: processing, properties, and applications","title-short":"Green nanomaterials","URL":"https://search.ebscohost.com/login.aspx?direct=true&amp;scope=site&amp;db=nlebk&amp;db=nlabk&amp;AN=2397032","author":[{"family":"Ahmed","given":"Shakeel"},{"family":"Ali","given":"Wazed"}],"accessed":{"date-parts":[["2022",8,21]]},"issued":{"date-parts":[["2020"]]}},"label":"page"},{"id":595,"uris":["http://zotero.org/users/8681958/items/F43W4ARZ"],"itemData":{"id":595,"type":"chapter","abstract":"This chapter presents an introduction to nanomaterials, which can be synthesized by green chemistry, or nano-sized functionally advanced materials which have high-performance applications in energy generation and storage, carbon dioxide fixation, electronic devices and are sustainable in terms of production and application with respect to the environment. Methods in brief of preparation of nanoparticles and nanofibres, advantages of green synthesis, and limitations of nanomaterials are discussed. This chapter also provides information related to recent research work on green nanomaterials and the available methods for their synthesis. It also gives a comprehensive overview of the recent status and suggests future directions for employing green nanomaterials for possible various application mainly in the biotechnology, agriculture and biomedical areas. The sustainability of major natural resources utilized in green nanomaterials’ synthesis is considered.","collection-title":"Advanced Structured Materials","container-title":"Green Nanomaterials: Processing, Properties, and Applications","event-place":"Singapore","ISBN":"9789811535604","language":"en","note":"DOI: 10.1007/978-981-15-3560-4_1","page":"1-21","publisher":"Springer","publisher-place":"Singapore","source":"Springer Link","title":"Introduction to Green Nanomaterials","URL":"https://doi.org/10.1007/978-981-15-3560-4_1","author":[{"family":"Pandit","given":"Pintu"},{"family":"Gayatri","given":"T. Nadathur"}],"editor":[{"family":"Ahmed","given":"Shakeel"},{"family":"Ali","given":"Wazed"}],"accessed":{"date-parts":[["2022",8,21]]},"issued":{"date-parts":[["2020"]]}},"label":"page"}],"schema":"https://github.com/citation-style-language/schema/raw/master/csl-citation.json"} </w:instrText>
      </w:r>
      <w:r w:rsidR="000538BF" w:rsidRPr="00AD42CF">
        <w:rPr>
          <w:color w:val="000000" w:themeColor="text1"/>
          <w:sz w:val="28"/>
          <w:szCs w:val="28"/>
        </w:rPr>
        <w:fldChar w:fldCharType="separate"/>
      </w:r>
      <w:r w:rsidR="006B2BB8" w:rsidRPr="00AD42CF">
        <w:rPr>
          <w:color w:val="000000" w:themeColor="text1"/>
          <w:sz w:val="28"/>
        </w:rPr>
        <w:t>[79,</w:t>
      </w:r>
      <w:r w:rsidR="00380D4D" w:rsidRPr="00AD42CF">
        <w:rPr>
          <w:color w:val="000000" w:themeColor="text1"/>
          <w:sz w:val="28"/>
        </w:rPr>
        <w:t xml:space="preserve"> 80]</w:t>
      </w:r>
      <w:r w:rsidR="000538BF" w:rsidRPr="00AD42CF">
        <w:rPr>
          <w:color w:val="000000" w:themeColor="text1"/>
          <w:sz w:val="28"/>
          <w:szCs w:val="28"/>
        </w:rPr>
        <w:fldChar w:fldCharType="end"/>
      </w:r>
      <w:r w:rsidRPr="00AD42CF">
        <w:rPr>
          <w:color w:val="000000" w:themeColor="text1"/>
          <w:sz w:val="28"/>
          <w:szCs w:val="28"/>
        </w:rPr>
        <w:t>.</w:t>
      </w:r>
      <w:r w:rsidRPr="00AD42CF">
        <w:rPr>
          <w:color w:val="000000" w:themeColor="text1"/>
          <w:spacing w:val="-2"/>
          <w:sz w:val="28"/>
          <w:szCs w:val="28"/>
        </w:rPr>
        <w:t xml:space="preserve"> </w:t>
      </w:r>
    </w:p>
    <w:p w:rsidR="00911CE7" w:rsidRPr="00AD42CF" w:rsidRDefault="00911CE7" w:rsidP="001A1337">
      <w:pPr>
        <w:shd w:val="clear" w:color="auto" w:fill="FFFFFF"/>
        <w:ind w:firstLine="708"/>
        <w:rPr>
          <w:color w:val="000000" w:themeColor="text1"/>
          <w:sz w:val="28"/>
          <w:szCs w:val="28"/>
        </w:rPr>
      </w:pPr>
      <w:r w:rsidRPr="00AD42CF">
        <w:rPr>
          <w:color w:val="000000" w:themeColor="text1"/>
          <w:spacing w:val="-2"/>
          <w:sz w:val="28"/>
          <w:szCs w:val="28"/>
        </w:rPr>
        <w:t xml:space="preserve">Бұл технология қандай да бір сыртқы агенттерді пайдаланбай, талшықты макромолекулалардың ішінде Au-НБ-ті тікелей түзу арқылы вискоза талшықтарын микробқа қарсы/ұзақмерзімді әрлеуді ұсынады. Вискозадағы целлюлозаның тотықсыздану қасиеттерін </w:t>
      </w:r>
      <w:r w:rsidR="00AB49AF" w:rsidRPr="00AD42CF">
        <w:rPr>
          <w:color w:val="000000" w:themeColor="text1"/>
          <w:spacing w:val="-2"/>
          <w:sz w:val="28"/>
          <w:szCs w:val="28"/>
        </w:rPr>
        <w:t>қолданып</w:t>
      </w:r>
      <w:r w:rsidRPr="00AD42CF">
        <w:rPr>
          <w:color w:val="000000" w:themeColor="text1"/>
          <w:spacing w:val="-2"/>
          <w:sz w:val="28"/>
          <w:szCs w:val="28"/>
        </w:rPr>
        <w:t>, Au</w:t>
      </w:r>
      <w:r w:rsidRPr="00AD42CF">
        <w:rPr>
          <w:color w:val="000000" w:themeColor="text1"/>
          <w:spacing w:val="-2"/>
          <w:sz w:val="28"/>
          <w:szCs w:val="28"/>
          <w:vertAlign w:val="superscript"/>
        </w:rPr>
        <w:t>+3</w:t>
      </w:r>
      <w:r w:rsidRPr="00AD42CF">
        <w:rPr>
          <w:color w:val="000000" w:themeColor="text1"/>
          <w:spacing w:val="-2"/>
          <w:sz w:val="28"/>
          <w:szCs w:val="28"/>
        </w:rPr>
        <w:t>-ті</w:t>
      </w:r>
      <w:r w:rsidR="0011750E" w:rsidRPr="00AD42CF">
        <w:rPr>
          <w:color w:val="000000" w:themeColor="text1"/>
          <w:spacing w:val="-2"/>
          <w:sz w:val="28"/>
          <w:szCs w:val="28"/>
        </w:rPr>
        <w:t xml:space="preserve"> </w:t>
      </w:r>
      <w:r w:rsidRPr="00AD42CF">
        <w:rPr>
          <w:color w:val="000000" w:themeColor="text1"/>
          <w:spacing w:val="-2"/>
          <w:sz w:val="28"/>
          <w:szCs w:val="28"/>
        </w:rPr>
        <w:t xml:space="preserve">Au-НБ-ке және CHO/OH целлюлозаларын COOH-қа дейін тотықтырады. Салыстыру үшін екі түрлі: сулы және сілтілі тасымалдағыштар қолданылды. Сілтілердегі целлюлоза макромолекулаларының реакциялық қабілеті мен қол жетімділігінің артуы тотықсыздандыру процесінің кеңеюіне және Au-НБ-ның көбірек қосылуына әкелді. Талшықтың ішіндегі Au-НБ өлшемі 22-112 нм және 14-100 нм диапазонында, су және тиісінше сілтілі ортаны қолданған жағдайда белгіленді </w:t>
      </w:r>
      <w:r w:rsidR="000538BF" w:rsidRPr="00AD42CF">
        <w:rPr>
          <w:color w:val="000000" w:themeColor="text1"/>
          <w:spacing w:val="-2"/>
          <w:sz w:val="28"/>
          <w:szCs w:val="28"/>
        </w:rPr>
        <w:fldChar w:fldCharType="begin"/>
      </w:r>
      <w:r w:rsidR="00380D4D" w:rsidRPr="00AD42CF">
        <w:rPr>
          <w:color w:val="000000" w:themeColor="text1"/>
          <w:spacing w:val="-2"/>
          <w:sz w:val="28"/>
          <w:szCs w:val="28"/>
        </w:rPr>
        <w:instrText xml:space="preserve"> ADDIN ZOTERO_ITEM CSL_CITATION {"citationID":"W0xY3VOm","properties":{"formattedCitation":"[81]","plainCitation":"[81]","noteIndex":0},"citationItems":[{"id":596,"uris":["http://zotero.org/users/8681958/items/S2HV7B8D"],"itemData":{"id":596,"type":"article-journal","abstract":"Sensitivity of dyes' colors to the surrounding environment causes lower durability and stability of color, which reflects the importance of durable finishing treatment. Current technique offered antimicrobial/durable finishing of viscose fibers through direct formation of AuNPs inside fibers macromolecules without using any external agents. By using the reducing properties of cellulose in viscose, Au+3 was reduced to AuNPs and CHO/OH of cellulose subsequently were oxidized to COOH. For comparison, two different media were used; aqueous and alkaline. Increasing the reactivity and accessibility of cellulose macromolecules in alkali leaded to enlargement of the reduction process and more incorporation of AuNPs. Size of AuNPs inside fiber was recorded to be in range of 22-112 nm and 14-100 nm, in case of using aqueous and alkaline medium, respectively. Structure and properties of fibers were not changed by treatment according to XRD and ATR-FTIR data. The treated fibers were acquired durable violet color by the action of LSPR for AuNPs and darker color obtained using higher Au+3 concentration. The treated fibers exhibited good inhibition against different pathogenic microbes including bacteria and fungi. One-pot, quite simple, inexpensive, green and industrial viable are the significant advantages of the current technique for viscose finishing (pigmentation and antimicrobial action). (C) 2016 Elsevier B.V. All rights reserved.","container-title":"International Journal of Biological Macromolecules","DOI":"10.1016/j.ijbiomac.2016.12.080","ISSN":"0141-8130","journalAbbreviation":"Int. J. Biol. Macromol.","language":"English","note":"publisher-place: Amsterdam\npublisher: Elsevier\nWOS:000393245700074","page":"697-705","source":"Web of Science Nextgen","title":"Green technology for durable finishing of viscose fibers via self-formation of AuNPs","volume":"96","author":[{"family":"Emam","given":"Hossam E."},{"family":"El-Hawary","given":"Nancy S."},{"family":"Ahmed","given":"Hanan B."}],"issued":{"date-parts":[["2017",3]]}}}],"schema":"https://github.com/citation-style-language/schema/raw/master/csl-citation.json"} </w:instrText>
      </w:r>
      <w:r w:rsidR="000538BF" w:rsidRPr="00AD42CF">
        <w:rPr>
          <w:color w:val="000000" w:themeColor="text1"/>
          <w:spacing w:val="-2"/>
          <w:sz w:val="28"/>
          <w:szCs w:val="28"/>
        </w:rPr>
        <w:fldChar w:fldCharType="separate"/>
      </w:r>
      <w:r w:rsidR="00380D4D" w:rsidRPr="00AD42CF">
        <w:rPr>
          <w:color w:val="000000" w:themeColor="text1"/>
          <w:sz w:val="28"/>
        </w:rPr>
        <w:t>[81]</w:t>
      </w:r>
      <w:r w:rsidR="000538BF" w:rsidRPr="00AD42CF">
        <w:rPr>
          <w:color w:val="000000" w:themeColor="text1"/>
          <w:spacing w:val="-2"/>
          <w:sz w:val="28"/>
          <w:szCs w:val="28"/>
        </w:rPr>
        <w:fldChar w:fldCharType="end"/>
      </w:r>
      <w:r w:rsidRPr="00AD42CF">
        <w:rPr>
          <w:color w:val="000000" w:themeColor="text1"/>
          <w:spacing w:val="-2"/>
          <w:sz w:val="28"/>
          <w:szCs w:val="28"/>
        </w:rPr>
        <w:t>.</w:t>
      </w:r>
    </w:p>
    <w:p w:rsidR="00911CE7" w:rsidRPr="00AD42CF" w:rsidRDefault="00911CE7" w:rsidP="001A1337">
      <w:pPr>
        <w:shd w:val="clear" w:color="auto" w:fill="FFFFFF"/>
        <w:ind w:firstLine="708"/>
        <w:rPr>
          <w:rFonts w:eastAsia="Calibri"/>
          <w:color w:val="000000" w:themeColor="text1"/>
          <w:sz w:val="28"/>
          <w:szCs w:val="28"/>
          <w:shd w:val="clear" w:color="auto" w:fill="FFFFFF"/>
        </w:rPr>
      </w:pPr>
      <w:r w:rsidRPr="00AD42CF">
        <w:rPr>
          <w:rFonts w:eastAsia="Calibri"/>
          <w:color w:val="000000" w:themeColor="text1"/>
          <w:sz w:val="28"/>
          <w:szCs w:val="28"/>
        </w:rPr>
        <w:t xml:space="preserve">Маталардағы нанобөлшектерді тұрақтандыру үшін авторлар зығыр мен </w:t>
      </w:r>
      <w:r w:rsidR="00035BFF" w:rsidRPr="00AD42CF">
        <w:rPr>
          <w:rFonts w:eastAsia="Calibri"/>
          <w:color w:val="000000" w:themeColor="text1"/>
          <w:sz w:val="28"/>
          <w:szCs w:val="28"/>
        </w:rPr>
        <w:t>сора</w:t>
      </w:r>
      <w:r w:rsidRPr="00AD42CF">
        <w:rPr>
          <w:rFonts w:eastAsia="Calibri"/>
          <w:color w:val="000000" w:themeColor="text1"/>
          <w:sz w:val="28"/>
          <w:szCs w:val="28"/>
        </w:rPr>
        <w:t xml:space="preserve"> экстрактілерінен алынған полимерлерді қолдануды ұсынды. Нанобөлшектерді синтездеу және оларды тоқыма материалына енгізу ерітіндіде жүреді, оны дайындау үшін суға аз концентрациядағы күміс тұзы (AgNO</w:t>
      </w:r>
      <w:r w:rsidRPr="00AD42CF">
        <w:rPr>
          <w:rFonts w:eastAsia="Calibri"/>
          <w:color w:val="000000" w:themeColor="text1"/>
          <w:sz w:val="28"/>
          <w:szCs w:val="28"/>
          <w:vertAlign w:val="subscript"/>
        </w:rPr>
        <w:t>3</w:t>
      </w:r>
      <w:r w:rsidRPr="00AD42CF">
        <w:rPr>
          <w:rFonts w:eastAsia="Calibri"/>
          <w:color w:val="000000" w:themeColor="text1"/>
          <w:sz w:val="28"/>
          <w:szCs w:val="28"/>
        </w:rPr>
        <w:t>) (литріне шамамен 0,02 г) және оң зарядталған полимер мен арнайы тотықсыздандырғыш қосылады. Ол тұзбен әрекеттеседі және полимер құрылымында күшті адсорбцияланатын күміс нанобөлшектерінің бөлінуін тудырады. Алынған ерітіндіні шұлықтарға сіңіреді. Процесс кір жуғыш машиналарға ұқсас, центрифугасы бар машиналарда жүреді. Соңғы кезеңде өнімдер кептіріледі. Мұндай шұлықтар 20-дан астам жууға төтеп бер</w:t>
      </w:r>
      <w:r w:rsidR="00FC0EAF" w:rsidRPr="00AD42CF">
        <w:rPr>
          <w:rFonts w:eastAsia="Calibri"/>
          <w:color w:val="000000" w:themeColor="text1"/>
          <w:sz w:val="28"/>
          <w:szCs w:val="28"/>
        </w:rPr>
        <w:t xml:space="preserve">іп, </w:t>
      </w:r>
      <w:r w:rsidRPr="00AD42CF">
        <w:rPr>
          <w:rFonts w:eastAsia="Calibri"/>
          <w:color w:val="000000" w:themeColor="text1"/>
          <w:sz w:val="28"/>
          <w:szCs w:val="28"/>
        </w:rPr>
        <w:t>жуғыш заттарға бірнеше рет әсер еткеннен кейін де бактерияға қарсы қасиеттерін сақтай алатындығы анықталды</w:t>
      </w:r>
      <w:r w:rsidR="000538BF" w:rsidRPr="00AD42CF">
        <w:rPr>
          <w:rFonts w:eastAsia="Calibri"/>
          <w:color w:val="000000" w:themeColor="text1"/>
          <w:sz w:val="28"/>
          <w:szCs w:val="28"/>
        </w:rPr>
        <w:t xml:space="preserve"> </w:t>
      </w:r>
      <w:r w:rsidR="000538BF" w:rsidRPr="00AD42CF">
        <w:rPr>
          <w:rFonts w:eastAsia="Calibri"/>
          <w:color w:val="000000" w:themeColor="text1"/>
          <w:sz w:val="28"/>
          <w:szCs w:val="28"/>
        </w:rPr>
        <w:fldChar w:fldCharType="begin"/>
      </w:r>
      <w:r w:rsidR="00380D4D" w:rsidRPr="00AD42CF">
        <w:rPr>
          <w:rFonts w:eastAsia="Calibri"/>
          <w:color w:val="000000" w:themeColor="text1"/>
          <w:sz w:val="28"/>
          <w:szCs w:val="28"/>
        </w:rPr>
        <w:instrText xml:space="preserve"> ADDIN ZOTERO_ITEM CSL_CITATION {"citationID":"1BIyscu9","properties":{"formattedCitation":"[82]","plainCitation":"[82]","noteIndex":0},"citationItems":[{"id":597,"uris":["http://zotero.org/users/8681958/items/GK2FZA75"],"itemData":{"id":597,"type":"webpage","abstract":"Новые изделия в первую очередь пригодятся туристам, военным и людям с ослабленным иммунитетом","container-title":"Известия","language":"ru","note":"section: Наука, Статья","title":"Носки на здоровье: белье из антибактериальной ткани защитит от грибка","title-short":"Носки на здоровье","URL":"https://iz.ru/876201/aleksandr-bulanov/noski-na-zdorove-bele-iz-antibakterialnoi-tkani-zashchitit-ot-gribka","author":[{"family":"Буланов","given":"Александр"}],"accessed":{"date-parts":[["2022",8,21]]},"issued":{"date-parts":[["2019",5,17]]}}}],"schema":"https://github.com/citation-style-language/schema/raw/master/csl-citation.json"} </w:instrText>
      </w:r>
      <w:r w:rsidR="000538BF" w:rsidRPr="00AD42CF">
        <w:rPr>
          <w:rFonts w:eastAsia="Calibri"/>
          <w:color w:val="000000" w:themeColor="text1"/>
          <w:sz w:val="28"/>
          <w:szCs w:val="28"/>
        </w:rPr>
        <w:fldChar w:fldCharType="separate"/>
      </w:r>
      <w:r w:rsidR="00380D4D" w:rsidRPr="00AD42CF">
        <w:rPr>
          <w:rFonts w:eastAsia="Calibri"/>
          <w:color w:val="000000" w:themeColor="text1"/>
          <w:sz w:val="28"/>
        </w:rPr>
        <w:t>[82]</w:t>
      </w:r>
      <w:r w:rsidR="000538BF" w:rsidRPr="00AD42CF">
        <w:rPr>
          <w:rFonts w:eastAsia="Calibri"/>
          <w:color w:val="000000" w:themeColor="text1"/>
          <w:sz w:val="28"/>
          <w:szCs w:val="28"/>
        </w:rPr>
        <w:fldChar w:fldCharType="end"/>
      </w:r>
      <w:r w:rsidRPr="00AD42CF">
        <w:rPr>
          <w:rFonts w:eastAsia="Calibri"/>
          <w:color w:val="000000" w:themeColor="text1"/>
          <w:sz w:val="28"/>
          <w:szCs w:val="28"/>
        </w:rPr>
        <w:t>.</w:t>
      </w:r>
      <w:r w:rsidRPr="00AD42CF">
        <w:rPr>
          <w:rFonts w:eastAsia="Calibri"/>
          <w:color w:val="000000" w:themeColor="text1"/>
          <w:sz w:val="28"/>
          <w:szCs w:val="28"/>
          <w:shd w:val="clear" w:color="auto" w:fill="FFFFFF"/>
        </w:rPr>
        <w:t xml:space="preserve"> </w:t>
      </w:r>
    </w:p>
    <w:p w:rsidR="00911CE7" w:rsidRPr="00AD42CF" w:rsidRDefault="00911CE7" w:rsidP="001A1337">
      <w:pPr>
        <w:ind w:firstLine="708"/>
        <w:rPr>
          <w:b/>
          <w:bCs/>
          <w:iCs/>
          <w:color w:val="000000" w:themeColor="text1"/>
          <w:sz w:val="28"/>
          <w:szCs w:val="28"/>
        </w:rPr>
      </w:pPr>
      <w:r w:rsidRPr="00AD42CF">
        <w:rPr>
          <w:color w:val="000000" w:themeColor="text1"/>
          <w:sz w:val="28"/>
          <w:szCs w:val="28"/>
          <w:shd w:val="clear" w:color="auto" w:fill="FFFFFF"/>
        </w:rPr>
        <w:lastRenderedPageBreak/>
        <w:t>Бұл зерттеуде, күміс нанобөлшектері Adenanthera pavonina жапырақтарының су экстрактісінен биологиялық әдіспен синтезделді. Ag-НБ түзілуі көрінетін түс өзгеруімен расталды. УК-көрінетін спектроскопиямен 447 нм-ге тең максималды жұту шыңы алынды. ИҚ-Фурье талдауы әртүрлі фитохимиялық қосылыстардың болуын анықтады. Ag-НБ-тің одан әрі сипаттамасы СЭМ көмегімен жүргізілді.</w:t>
      </w:r>
      <w:r w:rsidRPr="00AD42CF">
        <w:rPr>
          <w:color w:val="000000" w:themeColor="text1"/>
          <w:sz w:val="28"/>
          <w:szCs w:val="28"/>
        </w:rPr>
        <w:t xml:space="preserve"> </w:t>
      </w:r>
      <w:r w:rsidRPr="00AD42CF">
        <w:rPr>
          <w:color w:val="000000" w:themeColor="text1"/>
          <w:sz w:val="28"/>
          <w:szCs w:val="28"/>
          <w:shd w:val="clear" w:color="auto" w:fill="FFFFFF"/>
        </w:rPr>
        <w:t xml:space="preserve">Гексагональды формадағы </w:t>
      </w:r>
      <w:r w:rsidRPr="00AD42CF">
        <w:rPr>
          <w:color w:val="000000" w:themeColor="text1"/>
          <w:sz w:val="28"/>
          <w:szCs w:val="28"/>
        </w:rPr>
        <w:t>күміс нанобөлшектерінің өлшемі 4-6 нм болды</w:t>
      </w:r>
      <w:r w:rsidR="000538BF" w:rsidRPr="00AD42CF">
        <w:rPr>
          <w:color w:val="000000" w:themeColor="text1"/>
          <w:sz w:val="28"/>
          <w:szCs w:val="28"/>
        </w:rPr>
        <w:t xml:space="preserve"> </w:t>
      </w:r>
      <w:r w:rsidR="000538BF" w:rsidRPr="00AD42CF">
        <w:rPr>
          <w:color w:val="000000" w:themeColor="text1"/>
          <w:sz w:val="28"/>
          <w:szCs w:val="28"/>
          <w:lang w:val="en-US"/>
        </w:rPr>
        <w:fldChar w:fldCharType="begin"/>
      </w:r>
      <w:r w:rsidR="00380D4D" w:rsidRPr="00AD42CF">
        <w:rPr>
          <w:color w:val="000000" w:themeColor="text1"/>
          <w:sz w:val="28"/>
          <w:szCs w:val="28"/>
        </w:rPr>
        <w:instrText xml:space="preserve"> ADDIN ZOTERO_ITEM CSL_CITATION {"citationID":"quMMRDeI","properties":{"formattedCitation":"[83]","plainCitation":"[83]","noteIndex":0},"citationItems":[{"id":601,"uris":["http://zotero.org/users/8681958/items/Y32IDFW3"],"itemData":{"id":601,"type":"article-journal","abstract":"Nanoparticle research is currently an area of intense scientific interest due to its wide variety of potential applications in various fields. The novel nanomaterials have been used widely for the treatment of wastewater, groundwater, surface water and other environmental products contaminated by toxic metal ions, organic and inorganic solutes. In the present investigation silver nanoparticles were synthesized from the aqueous leaf extract of Adenanthera pavonina through biological method. The formation of AgNPs was confirmed by the visible colour change. The maximum absorption peak of 447 nm was obtained from UV-Vis spectroscopy. FT-IR analysis revealed the presence of various phytochemical compounds. Further characterization of AgNPs was done using SEM and EDX. The size of the hexagonal shaped silver nanoparticles was found to be 4- 6 nm. Antibacterial activity of silver nanoparticles showed their potential in controlling bacteria effectively.","container-title":"Journal of Emerging Technologies and Innovative Research","issue":"2","page":"344-349","source":"ResearchGate","title":"BIOSYNTHESIS, CHARACTERIZATION AND ANTIBACTERIAL EFFECT OF PLANT-MEDIATED SILVER NANOPARTICLES FROM ADENANTHERA PAVONINA L.","volume":"6","author":[{"family":"Ramachandran","given":"Kavitha"},{"family":"Francisca","given":"P."},{"family":"Auxilia","given":"A."}],"issued":{"date-parts":[["2019",2,1]]}}}],"schema":"https://github.com/citation-style-language/schema/raw/master/csl-citation.json"} </w:instrText>
      </w:r>
      <w:r w:rsidR="000538BF" w:rsidRPr="00AD42CF">
        <w:rPr>
          <w:color w:val="000000" w:themeColor="text1"/>
          <w:sz w:val="28"/>
          <w:szCs w:val="28"/>
          <w:lang w:val="en-US"/>
        </w:rPr>
        <w:fldChar w:fldCharType="separate"/>
      </w:r>
      <w:r w:rsidR="00380D4D" w:rsidRPr="00AD42CF">
        <w:rPr>
          <w:color w:val="000000" w:themeColor="text1"/>
          <w:sz w:val="28"/>
        </w:rPr>
        <w:t>[83]</w:t>
      </w:r>
      <w:r w:rsidR="000538BF" w:rsidRPr="00AD42CF">
        <w:rPr>
          <w:color w:val="000000" w:themeColor="text1"/>
          <w:sz w:val="28"/>
          <w:szCs w:val="28"/>
          <w:lang w:val="en-US"/>
        </w:rPr>
        <w:fldChar w:fldCharType="end"/>
      </w:r>
      <w:r w:rsidRPr="00AD42CF">
        <w:rPr>
          <w:color w:val="000000" w:themeColor="text1"/>
          <w:sz w:val="28"/>
          <w:szCs w:val="28"/>
        </w:rPr>
        <w:t>.</w:t>
      </w:r>
      <w:r w:rsidRPr="00AD42CF">
        <w:rPr>
          <w:b/>
          <w:bCs/>
          <w:iCs/>
          <w:color w:val="000000" w:themeColor="text1"/>
          <w:sz w:val="28"/>
          <w:szCs w:val="28"/>
        </w:rPr>
        <w:t xml:space="preserve"> </w:t>
      </w:r>
    </w:p>
    <w:p w:rsidR="00E347BF" w:rsidRPr="00AD42CF" w:rsidRDefault="00E347BF" w:rsidP="001A1337">
      <w:pPr>
        <w:autoSpaceDE w:val="0"/>
        <w:autoSpaceDN w:val="0"/>
        <w:adjustRightInd w:val="0"/>
        <w:ind w:firstLine="709"/>
        <w:rPr>
          <w:b/>
          <w:bCs/>
          <w:iCs/>
          <w:color w:val="000000" w:themeColor="text1"/>
          <w:sz w:val="28"/>
          <w:szCs w:val="28"/>
        </w:rPr>
      </w:pPr>
    </w:p>
    <w:p w:rsidR="00911CE7" w:rsidRDefault="00911CE7" w:rsidP="001A1337">
      <w:pPr>
        <w:pStyle w:val="1"/>
        <w:spacing w:before="0" w:beforeAutospacing="0" w:after="0" w:afterAutospacing="0"/>
        <w:rPr>
          <w:color w:val="000000" w:themeColor="text1"/>
          <w:sz w:val="28"/>
          <w:szCs w:val="28"/>
        </w:rPr>
      </w:pPr>
      <w:bookmarkStart w:id="9" w:name="_Toc113204134"/>
      <w:r w:rsidRPr="00AD42CF">
        <w:rPr>
          <w:color w:val="000000" w:themeColor="text1"/>
          <w:sz w:val="28"/>
          <w:szCs w:val="28"/>
        </w:rPr>
        <w:t xml:space="preserve">1.2 Тоқыма материалдарына </w:t>
      </w:r>
      <w:r w:rsidR="00BD6581" w:rsidRPr="00AD42CF">
        <w:rPr>
          <w:color w:val="000000" w:themeColor="text1"/>
          <w:sz w:val="28"/>
          <w:szCs w:val="28"/>
        </w:rPr>
        <w:t xml:space="preserve">антибактериялы </w:t>
      </w:r>
      <w:r w:rsidRPr="00AD42CF">
        <w:rPr>
          <w:color w:val="000000" w:themeColor="text1"/>
          <w:sz w:val="28"/>
          <w:szCs w:val="28"/>
        </w:rPr>
        <w:t>қасиеттер беруге арналған күміс нанобөлшектері</w:t>
      </w:r>
      <w:bookmarkEnd w:id="9"/>
    </w:p>
    <w:p w:rsidR="00911CE7" w:rsidRPr="00AD42CF" w:rsidRDefault="005C140D" w:rsidP="005C140D">
      <w:pPr>
        <w:autoSpaceDE w:val="0"/>
        <w:autoSpaceDN w:val="0"/>
        <w:adjustRightInd w:val="0"/>
        <w:ind w:firstLine="0"/>
        <w:rPr>
          <w:color w:val="000000" w:themeColor="text1"/>
          <w:sz w:val="28"/>
          <w:szCs w:val="28"/>
          <w:shd w:val="clear" w:color="auto" w:fill="FFFFFF"/>
        </w:rPr>
      </w:pPr>
      <w:r w:rsidRPr="005C140D">
        <w:rPr>
          <w:rFonts w:eastAsia="Calibri"/>
          <w:b/>
          <w:bCs/>
          <w:color w:val="000000" w:themeColor="text1"/>
          <w:kern w:val="36"/>
          <w:sz w:val="28"/>
          <w:szCs w:val="28"/>
        </w:rPr>
        <w:t xml:space="preserve">       </w:t>
      </w:r>
      <w:r w:rsidR="00911CE7" w:rsidRPr="00AD42CF">
        <w:rPr>
          <w:color w:val="000000" w:themeColor="text1"/>
          <w:sz w:val="28"/>
          <w:szCs w:val="28"/>
        </w:rPr>
        <w:t>Қазіргі уақытта мыс, мырыш, титан, магний және алтын сияқты әртүрлі металдардың нанобөлшектері</w:t>
      </w:r>
      <w:r w:rsidR="000538BF" w:rsidRPr="00AD42CF">
        <w:rPr>
          <w:color w:val="000000" w:themeColor="text1"/>
          <w:sz w:val="28"/>
          <w:szCs w:val="28"/>
        </w:rPr>
        <w:t xml:space="preserve"> </w:t>
      </w:r>
      <w:r w:rsidR="00C63053" w:rsidRPr="00AD42CF">
        <w:rPr>
          <w:color w:val="000000" w:themeColor="text1"/>
          <w:sz w:val="28"/>
          <w:szCs w:val="28"/>
        </w:rPr>
        <w:fldChar w:fldCharType="begin"/>
      </w:r>
      <w:r w:rsidR="00380D4D" w:rsidRPr="00AD42CF">
        <w:rPr>
          <w:color w:val="000000" w:themeColor="text1"/>
          <w:sz w:val="28"/>
          <w:szCs w:val="28"/>
        </w:rPr>
        <w:instrText xml:space="preserve"> ADDIN ZOTERO_ITEM CSL_CITATION {"citationID":"sbUn80TM","properties":{"formattedCitation":"[84\\uc0\\u8211{}87]","plainCitation":"[84–87]","noteIndex":0},"citationItems":[{"id":604,"uris":["http://zotero.org/users/8681958/items/WXLIYFUX"],"itemData":{"id":604,"type":"article-journal","abstract":"Cellulosic textiles can now be durably functionalized to make them antimicrobial, UV-protective, self-cleaning, flame retardant, stain/water repellent, air-permeable, hydrophobic, electrically conductive, photo-luminescent and pollutant-removing, while retaining comfort. These traits can be achieved by new methodologies with various functionalizing agents based on metal salts. Metal oxides, metal nanoparticles, and metal-organic frameworks that are derived from metal salts, are all agents that are employed for imparting such specific functions to cellulosic textiles. Generally, these agents can be applied by either ex situ or in situ techniques. Use of cross-linkers and/or activators on the textiles before functionalization is crucial to increase the durability of the acquired functions. [GRAPHICS] .","container-title":"Cellulose","DOI":"10.1007/s10570-018-2185-5","ISSN":"0969-0239","issue":"3","journalAbbreviation":"Cellulose","language":"English","note":"publisher-place: Dordrecht\npublisher: Springer\nWOS:000460617900002","page":"1431-1447","source":"Web of Science Nextgen","title":"Generic strategies for functionalization of cellulosic textiles with metal salts","volume":"26","author":[{"family":"Emam","given":"Hossam E."}],"issued":{"date-parts":[["2019",2]]}},"label":"page"},{"id":605,"uris":["http://zotero.org/users/8681958/items/NJ9NJNWW"],"itemData":{"id":605,"type":"article-journal","abstract":"This paper deals with the antibacterial properties of nonwoven Co/PET and PP fabrics and woven cotton fabrics treated with the pad-dry-cure (PDC) and electrospray processes. Firstly, the surface modification of nonwoven Co/PET and PP fabrics was carried out to obtain their hydrophilicity by RF-plasma system using acrylic acid as the monomer. Subsequently, Ag-doped TiO2 nanoparticles prepared by sol-gel and chemical reduction processes using titanium isopropoxide and silver nitrate as precursor were applied to the fabric samples by PDC and electrospray processes. The effect of different synthesis processes of the nanoparticles and various application processes on their antibacterial efficiency was investigated. After RF-plasma pretreatment, the absorbency properties of the fabric samples were measured. The antibacterial activity of fabric samples against Escherichia coli and Staphylococcus aureus was determined qualitatively and quantitatively according to AATCC Method 147 and AATCC Method 100, respectively. The microstructural characteristics and surface morphology of the fabric samples were investigated by SEM-EDX and FTIR-ATR analyses. These results suggest that Ag-doped TiO2 nanoparticles synthesized by the chemical reduction process imparted good and durable antibacterial activity to nonwoven Co/PET and PP fabrics and woven cotton fabrics for use in wall textiles.","container-title":"Journal of the Textile Institute","DOI":"10.1080/00405000.2017.1311766","ISSN":"0040-5000","issue":"12","journalAbbreviation":"J. Text. Inst.","language":"English","note":"publisher-place: Abingdon\npublisher: Taylor &amp; Francis Ltd\nWOS:000410808000004","page":"2046-2056","source":"Web of Science Nextgen","title":"Development of antibacterial fabrics by treatment with Ag-doped TiO2 nanoparticles","volume":"108","author":[{"family":"Aksit","given":"Aysun"},{"family":"Camlibel","given":"Nurhan Onar"},{"family":"Zeren","given":"Esra Topel"},{"family":"Kutlu","given":"Bengi"}],"issued":{"date-parts":[["2017"]]}},"label":"page"},{"id":606,"uris":["http://zotero.org/users/8681958/items/E3XDPAJ7"],"itemData":{"id":606,"type":"article-journal","abstract":"Был проведен сравнительный анализ размеров, оптических свойств и агрегативной устойчивости наночастиц серебра в водных растворах через месяц, полгода и год от момента синтеза. Показано, что наночастицы, синтезированные с использованием комплексного одновременного применения ряда физических факторов: ультрафиолетового излучения, ультразвука и равномерного перемешивания, полученные в условиях изоляции от атмосферного воздуха, имеют меньший размер (до 10 нм) и более однородное по нему распределение. Отмечены в том числе их меньшая агрегация под действием растворов электролитов различных концентраций и увеличение срока хранения по сравнению с частицами, синтезированными без приведенных выше условий. Полученные данные могут быть использованы для оптимизации условий получения наночастиц серебра в водных растворах.","container-title":"Фундаментальные Исследования","ISSN":"1812-7339","issue":"2-7","language":"ru","page":"1397-1400","source":"eLibrary.ru","title":"Оптимизация Физико-Химических Условий, Используемых Для Получения Наночастиц Серебра","author":[{"family":"Власов","given":"Р. В."},{"family":"Малышко","given":"В. В."},{"family":"Федосов","given":"С. Р."},{"family":"Шашков","given":"Д. И."}],"issued":{"date-parts":[["2015"]]}},"label":"page"},{"id":607,"uris":["http://zotero.org/users/8681958/items/ZV46375R"],"itemData":{"id":607,"type":"article-journal","abstract":"Основным методом придания антибактериальных свойств текстильным материалам является применение антимикробных препаратов. Наночастицы серебра, как и другие наночастицы, характеризуются уникальными свойствами, связанными с высоким отношением их поверхности к объему, что определяет большую эффективность их действия. Серебро в ионном виде обладает бактерицидным, выраженным противогрибковым и антисептическим действием и служит высокоэффективным обеззараживающим средством в отношении патогенных микроорганизмов.The use of antimicrobial drugs is the main method of giving antibacterial properties of textile materials. Silver nanoparticles are characterized by unique properties that are associated with a high ratio of surface to volume ratio, it determines the high efficiency of their action. Silver in ionic form has bactericidal, fungicidal, and pronounced antiseptic and serves as a highly effective disinfectants against pathogens.","container-title":"Вестник Казанского Технологического Университета","issue":"17","language":"ru","page":"163-165","source":"eLibrary.ru","title":"Препараты Для Придания Волокнистым Текстильным Материалам Антибактериальных Свойств","volume":"16","author":[{"family":"Букина","given":"Ю. А."},{"family":"Сергеева","given":"Е. А."}],"issued":{"date-parts":[["2013"]]}},"label":"page"}],"schema":"https://github.com/citation-style-language/schema/raw/master/csl-citation.json"} </w:instrText>
      </w:r>
      <w:r w:rsidR="00C63053" w:rsidRPr="00AD42CF">
        <w:rPr>
          <w:color w:val="000000" w:themeColor="text1"/>
          <w:sz w:val="28"/>
          <w:szCs w:val="28"/>
        </w:rPr>
        <w:fldChar w:fldCharType="separate"/>
      </w:r>
      <w:r w:rsidR="00380D4D" w:rsidRPr="00AD42CF">
        <w:rPr>
          <w:color w:val="000000" w:themeColor="text1"/>
          <w:sz w:val="28"/>
        </w:rPr>
        <w:t>[84–87]</w:t>
      </w:r>
      <w:r w:rsidR="00C63053" w:rsidRPr="00AD42CF">
        <w:rPr>
          <w:color w:val="000000" w:themeColor="text1"/>
          <w:sz w:val="28"/>
          <w:szCs w:val="28"/>
        </w:rPr>
        <w:fldChar w:fldCharType="end"/>
      </w:r>
      <w:r w:rsidR="00C80F93" w:rsidRPr="00AD42CF">
        <w:rPr>
          <w:color w:val="000000" w:themeColor="text1"/>
          <w:sz w:val="28"/>
          <w:szCs w:val="28"/>
        </w:rPr>
        <w:t xml:space="preserve"> антибактериял</w:t>
      </w:r>
      <w:r w:rsidR="00911CE7" w:rsidRPr="00AD42CF">
        <w:rPr>
          <w:color w:val="000000" w:themeColor="text1"/>
          <w:sz w:val="28"/>
          <w:szCs w:val="28"/>
        </w:rPr>
        <w:t>ы агенттер ретінде қолданылады,</w:t>
      </w:r>
      <w:r w:rsidR="00911CE7" w:rsidRPr="00AD42CF">
        <w:rPr>
          <w:color w:val="000000" w:themeColor="text1"/>
        </w:rPr>
        <w:t xml:space="preserve"> </w:t>
      </w:r>
      <w:r w:rsidR="00911CE7" w:rsidRPr="00AD42CF">
        <w:rPr>
          <w:color w:val="000000" w:themeColor="text1"/>
          <w:sz w:val="28"/>
          <w:szCs w:val="28"/>
        </w:rPr>
        <w:t>бірақ олардың арасында Ag-НБ бірегей бактерицидтік, грибокқа қарсы, вирусқа қарсы қасиеттері арқасында ең тиімдісі болып табылады</w:t>
      </w:r>
      <w:r w:rsidR="00C63053" w:rsidRPr="00AD42CF">
        <w:rPr>
          <w:color w:val="000000" w:themeColor="text1"/>
          <w:sz w:val="28"/>
          <w:szCs w:val="28"/>
        </w:rPr>
        <w:t xml:space="preserve"> </w:t>
      </w:r>
      <w:r w:rsidR="00C63053" w:rsidRPr="00AD42CF">
        <w:rPr>
          <w:color w:val="000000" w:themeColor="text1"/>
          <w:sz w:val="28"/>
          <w:szCs w:val="28"/>
        </w:rPr>
        <w:fldChar w:fldCharType="begin"/>
      </w:r>
      <w:r w:rsidR="00380D4D" w:rsidRPr="00AD42CF">
        <w:rPr>
          <w:color w:val="000000" w:themeColor="text1"/>
          <w:sz w:val="28"/>
          <w:szCs w:val="28"/>
        </w:rPr>
        <w:instrText xml:space="preserve"> ADDIN ZOTERO_ITEM CSL_CITATION {"citationID":"nrjibQNz","properties":{"formattedCitation":"[88\\uc0\\u8211{}90]","plainCitation":"[88–90]","noteIndex":0},"citationItems":[{"id":608,"uris":["http://zotero.org/users/8681958/items/D8JQ2IBF"],"itemData":{"id":608,"type":"article-journal","abstract":"The antibacterial and antifungal activity of montmorillonite, Ag-MMT, Cu-MMT and Zn-MMT were investigated. The antibacterial effects on Escherichia coli decreased in the order: Ag-MMT &gt; Cu-MMT ≈ Zn-MMT. Free metal ions were active in a similar manner. The growth inhibition of Pycnoporus cinnabarinus decreased as Zn-MMT ≥ Cu-MMT &gt; Ag-MMT and of Pleurotus ostreatus as Cu-MMT &gt; Zn-MMT &gt; Ag-MMT. Free metal ions inhibited the growth of the fungi in the same order. The antibacterial and antifungal effects of the MMTs were explained by interactions of released metal ions with the bacteria and fungi. Montmorillonite could serve as a suitable carrier of metal ions with antibacterial and antifungal properties.Graphical abstractResearch highlights► Montmorillonite (MMT) was exchanged with silver, copper and zinc ions. ► The antibacterial activity of these MMTs was tested on Escherichia coli. ► The antifungal effect of the MMTs was tested with Pycnoporus cinnabarinus and Pleurotus ostreatus. ► The antibacterial and antifungal effects of the MMTs were likely caused by the released metal ions.","container-title":"Applied Clay Science","DOI":"10.1016/j.clay.2011.05.016","journalAbbreviation":"Applied Clay Science","page":"642-645","source":"ResearchGate","title":"Antibacterial and antifungal activities of silver, copper and zinc montmorillonites","volume":"53","author":[{"family":"Malachová","given":"Katerina"},{"family":"Praus","given":"Petr"},{"family":"Rybková","given":"Zuzana"},{"family":"Kozák","given":"Ondřej"}],"issued":{"date-parts":[["2011",10,1]]}},"label":"page"},{"id":611,"uris":["http://zotero.org/users/8681958/items/X4N9UZ9L"],"itemData":{"id":611,"type":"article-journal","abstract":"Simple, yet an effective and rapid approach for the green synthesis of silver nanoparticles (Ag NPs) using root extract of Etythrina indica and its in vitro antibacterial activity was tried against human pathogenic bacteria and its cytotoxic effect in breast and lung cancer cell lines has been demonstrated in this study. Various instrumental techniques were adopted to characterize the synthesized Ag NPs viz. UV-Vis (Ultra violet), FTIR (Fourier Transform Infrared), XRD (X-ray diffraction), DLS (Dynamic light scattering), HR TEM (High-resolution transmission electron microscopy), EDX (Energy-dispersive X-ray spectroscopy). Surface plasmon spectra for Ag NPs are centered nearly at 438 nm with dark brown color. FTIR analysis revealed the presence of terpenes, phenol, flavonols and tannin act as effective reducing and capping agents for converting silver nitrate to Ag NPs. The synthesized Ag NPs were found to be spherical in shape with size in the range of 20-118 nm. Moreover, the synthesized Ag NPs showed potent antibacterial activity against Gram positive and Gram negative bacteria and these biologically synthesized nanoparticles were also proved to exhibit excellent cytotoxic effect on breast and lung cancer cell lines. (C) 2014 Elsevier B.V. All rights reserved.","container-title":"Spectrochimica Acta Part a-Molecular and Biomolecular Spectroscopy","DOI":"10.1016/j.saa.2014.08.019","ISSN":"1386-1425","journalAbbreviation":"Spectroc. Acta Pt. A-Molec. Biomolec. Spectr.","language":"English","note":"publisher-place: Oxford\npublisher: Pergamon-Elsevier Science Ltd\nWOS:000343337700135","page":"1137-1144","source":"Web of Science Nextgen","title":"Antibacterial and cytotoxic effect of biologically synthesized silver nanoparticles using aqueous root extract of Erythrina indica lam","volume":"135","author":[{"family":"Sre","given":"P. R. Rathi"},{"family":"Reka","given":"M."},{"family":"Poovazhagi","given":"R."},{"family":"Kumar","given":"M. Arul"},{"family":"Murugesan","given":"K."}],"issued":{"date-parts":[["2015",1,25]]}},"label":"page"},{"id":612,"uris":["http://zotero.org/users/8681958/items/GRMWYKFG"],"itemData":{"id":612,"type":"article-journal","abstract":"The present study was aimed at biosynthesis of silver nanoparticles (AgNPs) using ethanolic extract of rose (Rosa indica) petals and testing their potential antibacterial activity using selective human pathogenic microbes, anticancer activity using human colon adenocarcinoma cancer cell line HCT 15 as well as anti-inflammatory activity using rat peritoneal macrophages in vitro. The biologically synthesized AgNPs were also characterized by UV-visible spectroscopy, scanning electron microscopy (SEM), transmission electron microscopy (TEM), Fourier transform infrared spectroscopy (FTIR), energy-dispersive X-ray spectroscopy (EDX) and X-ray diffraction (XRD). The characterized AgNPs showed an effective antibacterial activity against Gram negative (Escherichia coli, Klebsiella pneumoniae) than Gram positive (Streptococcus mutans, Enterococcus faecalis) bacteria. MU assay, analysis of nuclear morphology, mRNA expression of Bcl-2, Bax and protein expression of caspase 3 as well as 9, indicated potential anticancer activity. In addition, green synthesized AgNPs also attenuated cytotoxicity, nuclear morphology and free radical generation (O-2(-) and NO) by rat peritoneal macrophages in vitro. The results of our study show the potential green synthesis of silver nanoparticles in mitigating their toxicity while retaining their antibacterial activities. (C) 2014 Elsevier B.V. All rights reserved.","container-title":"Spectrochimica Acta Part a-Molecular and Biomolecular Spectroscopy","DOI":"10.1016/j.saa.2014.10.043","ISSN":"1386-1425","journalAbbreviation":"Spectroc. Acta Pt. A-Molec. Biomolec. Spectr.","language":"English","note":"Patent Number: A\npublisher-place: Oxford\npublisher: Pergamon-Elsevier Science Ltd\nWOS:000348955300015","page":"120-129","source":"Web of Science Nextgen","title":"Biosynthesis of silver nanoparticles using ethanolic petals extract of Rosa indica and characterization of its antibacterial, anticancer and anti-inflammatory activities","volume":"138","author":[{"family":"Ramar","given":"Manikandan"},{"family":"Manikandan","given":"Beulaja"},{"family":"Raman","given":"Thiagarajan"},{"family":"Arunagirinathan","given":"Koodalingam"},{"family":"Prabhu","given":"Narayanan Marimuthu"},{"family":"Basu","given":"Muthuramalingam Jothi"},{"family":"Perumal","given":"Muthulakshmi"},{"family":"Palanisamy","given":"Subramanian"},{"family":"Munusamy","given":"Arumugam"}],"issued":{"date-parts":[["2015",3,5]]}},"label":"page"}],"schema":"https://github.com/citation-style-language/schema/raw/master/csl-citation.json"} </w:instrText>
      </w:r>
      <w:r w:rsidR="00C63053" w:rsidRPr="00AD42CF">
        <w:rPr>
          <w:color w:val="000000" w:themeColor="text1"/>
          <w:sz w:val="28"/>
          <w:szCs w:val="28"/>
        </w:rPr>
        <w:fldChar w:fldCharType="separate"/>
      </w:r>
      <w:r w:rsidR="00380D4D" w:rsidRPr="00AD42CF">
        <w:rPr>
          <w:color w:val="000000" w:themeColor="text1"/>
          <w:sz w:val="28"/>
        </w:rPr>
        <w:t>[88–90]</w:t>
      </w:r>
      <w:r w:rsidR="00C63053" w:rsidRPr="00AD42CF">
        <w:rPr>
          <w:color w:val="000000" w:themeColor="text1"/>
          <w:sz w:val="28"/>
          <w:szCs w:val="28"/>
        </w:rPr>
        <w:fldChar w:fldCharType="end"/>
      </w:r>
      <w:r w:rsidR="00911CE7" w:rsidRPr="00AD42CF">
        <w:rPr>
          <w:color w:val="000000" w:themeColor="text1"/>
          <w:sz w:val="28"/>
          <w:szCs w:val="28"/>
        </w:rPr>
        <w:t>.</w:t>
      </w:r>
      <w:r w:rsidR="00911CE7" w:rsidRPr="00AD42CF">
        <w:rPr>
          <w:rFonts w:eastAsia="TimesNewRomanPSMT"/>
          <w:color w:val="000000" w:themeColor="text1"/>
          <w:sz w:val="28"/>
          <w:szCs w:val="28"/>
        </w:rPr>
        <w:t xml:space="preserve"> Бұл қасиеттер оларға атомдар мен молекулалармен, сондай-ақ сол материалдың массасымен салыстырғанда ерекше қасиеттер беретін, олардың беткі қабатының көлемге үлкен қатынасымен байланысты. Сонымен қатар, олар өте кішкентай және жасушалық мембраналардың</w:t>
      </w:r>
      <w:r w:rsidR="00911CE7" w:rsidRPr="00AD42CF">
        <w:rPr>
          <w:color w:val="000000" w:themeColor="text1"/>
        </w:rPr>
        <w:t xml:space="preserve"> </w:t>
      </w:r>
      <w:r w:rsidR="00911CE7" w:rsidRPr="00AD42CF">
        <w:rPr>
          <w:rFonts w:eastAsia="TimesNewRomanPSMT"/>
          <w:color w:val="000000" w:themeColor="text1"/>
          <w:sz w:val="28"/>
          <w:szCs w:val="28"/>
        </w:rPr>
        <w:t>арасына еніп, жасушаішілік процестерге ішкі жағынан әсер ете алады</w:t>
      </w:r>
      <w:r w:rsidR="009D0F62" w:rsidRPr="00AD42CF">
        <w:rPr>
          <w:rFonts w:eastAsia="TimesNewRomanPSMT"/>
          <w:color w:val="000000" w:themeColor="text1"/>
          <w:sz w:val="28"/>
          <w:szCs w:val="28"/>
        </w:rPr>
        <w:t xml:space="preserve"> </w:t>
      </w:r>
      <w:r w:rsidR="009D0F62" w:rsidRPr="00AD42CF">
        <w:rPr>
          <w:rFonts w:eastAsia="TimesNewRomanPSMT"/>
          <w:color w:val="000000" w:themeColor="text1"/>
          <w:sz w:val="28"/>
          <w:szCs w:val="28"/>
        </w:rPr>
        <w:fldChar w:fldCharType="begin"/>
      </w:r>
      <w:r w:rsidR="00380D4D" w:rsidRPr="00AD42CF">
        <w:rPr>
          <w:rFonts w:eastAsia="TimesNewRomanPSMT"/>
          <w:color w:val="000000" w:themeColor="text1"/>
          <w:sz w:val="28"/>
          <w:szCs w:val="28"/>
        </w:rPr>
        <w:instrText xml:space="preserve"> ADDIN ZOTERO_ITEM CSL_CITATION {"citationID":"bDQLHeXM","properties":{"formattedCitation":"[86; 91]","plainCitation":"[86; 91]","noteIndex":0},"citationItems":[{"id":606,"uris":["http://zotero.org/users/8681958/items/E3XDPAJ7"],"itemData":{"id":606,"type":"article-journal","abstract":"Был проведен сравнительный анализ размеров, оптических свойств и агрегативной устойчивости наночастиц серебра в водных растворах через месяц, полгода и год от момента синтеза. Показано, что наночастицы, синтезированные с использованием комплексного одновременного применения ряда физических факторов: ультрафиолетового излучения, ультразвука и равномерного перемешивания, полученные в условиях изоляции от атмосферного воздуха, имеют меньший размер (до 10 нм) и более однородное по нему распределение. Отмечены в том числе их меньшая агрегация под действием растворов электролитов различных концентраций и увеличение срока хранения по сравнению с частицами, синтезированными без приведенных выше условий. Полученные данные могут быть использованы для оптимизации условий получения наночастиц серебра в водных растворах.","container-title":"Фундаментальные Исследования","ISSN":"1812-7339","issue":"2-7","language":"ru","page":"1397-1400","source":"eLibrary.ru","title":"Оптимизация Физико-Химических Условий, Используемых Для Получения Наночастиц Серебра","author":[{"family":"Власов","given":"Р. В."},{"family":"Малышко","given":"В. В."},{"family":"Федосов","given":"С. Р."},{"family":"Шашков","given":"Д. И."}],"issued":{"date-parts":[["2015"]]}},"label":"page"},{"id":613,"uris":["http://zotero.org/users/8681958/items/43X2TNQC"],"itemData":{"id":613,"type":"article-journal","abstract":"Статья посвящена актуальной проблеме получения наноразмерных антимикробных препаратов и материалов. В работе рассмотрены и обсуждены перспективные методы синтеза наночастиц серебра различных размеров, форм и состава. Показаны уникальные антибактериальные свойства наносеребра и области их практического применения в текстильной промышленности. Установлено, что антибактериальные свойства наночастиц серебра сильно зависят от их геометрической структуры и их морфологии.Мақала антимикробтық препараттар мен материалдардың нанобөлшектерін алудағы өзекті мәселеге арналған. Жұмыста әртүрлі өлшемдегі, пішіндегі және құрамдағы күміс нанобөлшектерінің синтездеу әдісінің болашағы қарастырылған және талқыланған. Текстиль өндірісіндегі нанокүмістің нанобактериялық қасиеті және тәжірибелік қолданылуы көрсетілген. Күмістің нонобөлшектерінің антибактериялық қасиеті оның геомертиялық құрылымына және морфологиясына тәуелді екендігі белгілі болды.Article is devoted to an actual problem of receiving nanodimensional antimicrobic preparations and materials. In work perspective methods of synthesis of nanoparticles of silver of various sizes, forms and structure are considered and discussed. Unique antibacterial properties of nanosilver and area of their practical application in the textile industry are shown. It is established that antibacterial properties of nanoparticles of silver strongly depend on their geometrical structure and their morphology.","container-title":"Вестник Алматинского Технологического Университета","ISSN":"2304-5682","issue":"1","language":"ru","page":"76-83","source":"eLibrary.ru","title":"Антибактериальные Свойства Наночастиц Серебра: Достижения И Перспективы","title-short":"Антибактериальные Свойства Наночастиц Серебра","author":[{"family":"Таусарова","given":"Б. Р."},{"family":"Кутжанова","given":"А. Ж."},{"family":"Сулейменова","given":"М. Ш."},{"family":"Маукенова","given":"А. Н."}],"issued":{"date-parts":[["2014"]]}},"label":"page"}],"schema":"https://github.com/citation-style-language/schema/raw/master/csl-citation.json"} </w:instrText>
      </w:r>
      <w:r w:rsidR="009D0F62" w:rsidRPr="00AD42CF">
        <w:rPr>
          <w:rFonts w:eastAsia="TimesNewRomanPSMT"/>
          <w:color w:val="000000" w:themeColor="text1"/>
          <w:sz w:val="28"/>
          <w:szCs w:val="28"/>
        </w:rPr>
        <w:fldChar w:fldCharType="separate"/>
      </w:r>
      <w:r w:rsidR="006B2BB8" w:rsidRPr="00AD42CF">
        <w:rPr>
          <w:rFonts w:eastAsia="TimesNewRomanPSMT"/>
          <w:color w:val="000000" w:themeColor="text1"/>
          <w:sz w:val="28"/>
        </w:rPr>
        <w:t>[86</w:t>
      </w:r>
      <w:r w:rsidR="00964B62" w:rsidRPr="00AD42CF">
        <w:rPr>
          <w:color w:val="000000" w:themeColor="text1"/>
          <w:sz w:val="28"/>
        </w:rPr>
        <w:t>,б.1399</w:t>
      </w:r>
      <w:r w:rsidR="006B2BB8" w:rsidRPr="00AD42CF">
        <w:rPr>
          <w:rFonts w:eastAsia="TimesNewRomanPSMT"/>
          <w:color w:val="000000" w:themeColor="text1"/>
          <w:sz w:val="28"/>
        </w:rPr>
        <w:t>,</w:t>
      </w:r>
      <w:r w:rsidR="00380D4D" w:rsidRPr="00AD42CF">
        <w:rPr>
          <w:rFonts w:eastAsia="TimesNewRomanPSMT"/>
          <w:color w:val="000000" w:themeColor="text1"/>
          <w:sz w:val="28"/>
        </w:rPr>
        <w:t xml:space="preserve"> 91]</w:t>
      </w:r>
      <w:r w:rsidR="009D0F62" w:rsidRPr="00AD42CF">
        <w:rPr>
          <w:rFonts w:eastAsia="TimesNewRomanPSMT"/>
          <w:color w:val="000000" w:themeColor="text1"/>
          <w:sz w:val="28"/>
          <w:szCs w:val="28"/>
        </w:rPr>
        <w:fldChar w:fldCharType="end"/>
      </w:r>
      <w:r w:rsidR="00911CE7" w:rsidRPr="00AD42CF">
        <w:rPr>
          <w:rFonts w:eastAsia="TimesNewRomanPSMT"/>
          <w:color w:val="000000" w:themeColor="text1"/>
          <w:sz w:val="28"/>
          <w:szCs w:val="28"/>
        </w:rPr>
        <w:t>.</w:t>
      </w:r>
      <w:r w:rsidR="00911CE7" w:rsidRPr="00AD42CF">
        <w:rPr>
          <w:color w:val="000000" w:themeColor="text1"/>
          <w:sz w:val="28"/>
          <w:szCs w:val="28"/>
        </w:rPr>
        <w:t xml:space="preserve"> Ag-НБ кең спектрлі микробқа қарсы орасан күшті қасиеті тоқым</w:t>
      </w:r>
      <w:r w:rsidR="00C80F93" w:rsidRPr="00AD42CF">
        <w:rPr>
          <w:color w:val="000000" w:themeColor="text1"/>
          <w:sz w:val="28"/>
          <w:szCs w:val="28"/>
        </w:rPr>
        <w:t>а материалдарының антибактериял</w:t>
      </w:r>
      <w:r w:rsidR="00911CE7" w:rsidRPr="00AD42CF">
        <w:rPr>
          <w:color w:val="000000" w:themeColor="text1"/>
          <w:sz w:val="28"/>
          <w:szCs w:val="28"/>
        </w:rPr>
        <w:t>ы және фунгицидтік қасиеттерін жақсартудың негізгі бағыты болып табылады</w:t>
      </w:r>
      <w:r w:rsidR="009D0F62" w:rsidRPr="00AD42CF">
        <w:rPr>
          <w:color w:val="000000" w:themeColor="text1"/>
          <w:sz w:val="28"/>
          <w:szCs w:val="28"/>
        </w:rPr>
        <w:t xml:space="preserve"> </w:t>
      </w:r>
      <w:r w:rsidR="009D0F62" w:rsidRPr="00AD42CF">
        <w:rPr>
          <w:color w:val="000000" w:themeColor="text1"/>
          <w:sz w:val="28"/>
          <w:szCs w:val="28"/>
        </w:rPr>
        <w:fldChar w:fldCharType="begin"/>
      </w:r>
      <w:r w:rsidR="00380D4D" w:rsidRPr="00AD42CF">
        <w:rPr>
          <w:color w:val="000000" w:themeColor="text1"/>
          <w:sz w:val="28"/>
          <w:szCs w:val="28"/>
        </w:rPr>
        <w:instrText xml:space="preserve"> ADDIN ZOTERO_ITEM CSL_CITATION {"citationID":"VhcykHMx","properties":{"formattedCitation":"[92\\uc0\\u8211{}96]","plainCitation":"[92–96]","noteIndex":0},"citationItems":[{"id":616,"uris":["http://zotero.org/users/8681958/items/UMZX6YMD"],"itemData":{"id":616,"type":"article-journal","abstract":"В статье представлен обзор методов придания антибактериальных свойств натуральным текстильным волокнам с помощью наноразмерных частиц серебра.","container-title":"Вестник Казанского Технологического Университета","issue":"18","language":"ru","page":"56-63","source":"eLibrary.ru","title":"Методы Придания Антибактериальных Свойств Текстильным Волокнам. Обзор","volume":"17","author":[{"family":"Антонова","given":"М. В."},{"family":"Красина","given":"И. В."},{"family":"Илюшина","given":"С. В."}],"issued":{"date-parts":[["2014"]]}},"label":"page"},{"id":617,"uris":["http://zotero.org/users/8681958/items/2HCTAHJZ"],"itemData":{"id":617,"type":"article-journal","abstract":"В статье рассмотрена возможность применения наночастиц серебра в легкой промышленности.The article discusses the possibility of using silver nanoparticles in light industry.","container-title":"Вестник Казанского Технологического Университета","issue":"22","language":"ru","page":"39-41","source":"eLibrary.ru","title":"О Применении Наночастиц Серебра В Легкой Промышленности","volume":"16","author":[{"family":"Яманова","given":"Р. Р."},{"family":"Николаенко","given":"Г. Р."}],"issued":{"date-parts":[["2013"]]}},"label":"page"},{"id":618,"uris":["http://zotero.org/users/8681958/items/DGNNJRCP"],"itemData":{"id":618,"type":"article-journal","abstract":"В статье приведены результаты исследований гигиенических свойств хлопчатобумажной ткани, предварительно обработанной антибактериальными препаратами. В работе исследованы капиллярность, гигроскопичность и паропроницаемость хлопчатобумажных тканей, приведены выводы по результатам экспериментов.","container-title":"Вестник Технологического Университета","ISSN":"1998-7072","issue":"23","language":"ru","page":"46-47","source":"eLibrary.ru","title":"Влияние Антибактериальной Обработки Хлопчатобумажных Тканей На Их Гигиенические Свойства","volume":"20","author":[{"family":"Равилова","given":"А. Ф."},{"family":"Антонова","given":"М. В."},{"family":"Красина","given":"И. В."}],"issued":{"date-parts":[["2017"]]}},"label":"page"},{"id":619,"uris":["http://zotero.org/users/8681958/items/DM3HL5C4"],"itemData":{"id":619,"type":"article-journal","abstract":"В статье описано сравнение антибактериального действия различных препаратов на хлопчатобумажной ткани. Приведены результаты исследований эффективности выбранных бактерицидных препаратов.","container-title":"Вестник Технологического Университета","ISSN":"1998-7072","issue":"20","language":"ru","page":"74-76","source":"eLibrary.ru","title":"Сравнение Антибактериального Действия Различных Препаратов На Хлопчатобумажной Ткани","volume":"20","author":[{"family":"Равилова","given":"А. Ф."},{"family":"Антонова","given":"М. В."},{"family":"Красина","given":"И. В."}],"issued":{"date-parts":[["2017"]]}},"label":"page"},{"id":620,"uris":["http://zotero.org/users/8681958/items/3YDR4842"],"itemData":{"id":620,"type":"article-journal","abstract":"This article provides a comprehensive understanding of development of textiles functionalized with silver nanoparticles (AgNPs). There are three established methods to fabricate textiles functionalized with AgNPs, namely, solution-immersion, layer-by-layer deposition, and sonochemical. In addition, several textile types such as cotton, wool, polyester, silk, cotton/polyester blend, polyamide, and regenerated cellulose have been used for the fabrication. The AgNP deposition mechanism on textiles is mainly due to electrostatic interaction between AgNPs and textile constituents. It was exhibited that the deposition of AgNPs on textiles can transform their textiles colors. In addition, it was demonstrated that the deposition of AgNPs on textiles is not permanent, particularly against washing treatment. Textiles modified with AgNPs have several promising applications such as antibacterial, antifungal, catalyst, electronic devices, water treatment, sun protection, air treatment, and surface-enhanced Raman scattering, which are comprehensively discussed in this article. Future challenges in fabricating textiles functionalized with AgNPs remain on how this can be carried out to improve long-term stabilization of AgNPs on textiles to achieve their permanent deposition by employing greener approaches.","container-title":"Journal of the Chinese Chemical Society","DOI":"10.1002/jccs.201800474","ISSN":"0009-4536","issue":"8","journalAbbreviation":"J. Chin. Chem. Soc.","language":"English","note":"publisher-place: Weinheim\npublisher: Wiley-V C H Verlag Gmbh\nWOS:000481464900001","page":"793-814","source":"Web of Science Nextgen","title":"Toward a comprehensive understanding of textiles functionalized with silver nanoparticles","volume":"66","author":[{"family":"Syafiuddin","given":"Achmad"}],"issued":{"date-parts":[["2019",8]]}},"label":"page"}],"schema":"https://github.com/citation-style-language/schema/raw/master/csl-citation.json"} </w:instrText>
      </w:r>
      <w:r w:rsidR="009D0F62" w:rsidRPr="00AD42CF">
        <w:rPr>
          <w:color w:val="000000" w:themeColor="text1"/>
          <w:sz w:val="28"/>
          <w:szCs w:val="28"/>
        </w:rPr>
        <w:fldChar w:fldCharType="separate"/>
      </w:r>
      <w:r w:rsidR="00380D4D" w:rsidRPr="00AD42CF">
        <w:rPr>
          <w:color w:val="000000" w:themeColor="text1"/>
          <w:sz w:val="28"/>
        </w:rPr>
        <w:t>[92–96]</w:t>
      </w:r>
      <w:r w:rsidR="009D0F62" w:rsidRPr="00AD42CF">
        <w:rPr>
          <w:color w:val="000000" w:themeColor="text1"/>
          <w:sz w:val="28"/>
          <w:szCs w:val="28"/>
        </w:rPr>
        <w:fldChar w:fldCharType="end"/>
      </w:r>
      <w:r w:rsidR="00911CE7" w:rsidRPr="00AD42CF">
        <w:rPr>
          <w:color w:val="000000" w:themeColor="text1"/>
          <w:sz w:val="28"/>
          <w:szCs w:val="28"/>
        </w:rPr>
        <w:t>. Ag-НБ химиялық</w:t>
      </w:r>
      <w:r w:rsidR="009D0F62" w:rsidRPr="00AD42CF">
        <w:rPr>
          <w:color w:val="000000" w:themeColor="text1"/>
          <w:sz w:val="28"/>
          <w:szCs w:val="28"/>
        </w:rPr>
        <w:t xml:space="preserve"> </w:t>
      </w:r>
      <w:r w:rsidR="009D0F62" w:rsidRPr="00AD42CF">
        <w:rPr>
          <w:color w:val="000000" w:themeColor="text1"/>
          <w:sz w:val="28"/>
          <w:szCs w:val="28"/>
        </w:rPr>
        <w:fldChar w:fldCharType="begin"/>
      </w:r>
      <w:r w:rsidR="00380D4D" w:rsidRPr="00AD42CF">
        <w:rPr>
          <w:color w:val="000000" w:themeColor="text1"/>
          <w:sz w:val="28"/>
          <w:szCs w:val="28"/>
        </w:rPr>
        <w:instrText xml:space="preserve"> ADDIN ZOTERO_ITEM CSL_CITATION {"citationID":"OI6ZaQ4M","properties":{"formattedCitation":"[97\\uc0\\u8211{}101]","plainCitation":"[97–101]","noteIndex":0},"citationItems":[{"id":621,"uris":["http://zotero.org/users/8681958/items/LCR77IEM"],"itemData":{"id":621,"type":"article-journal","abstract":"Silver nanopaiticles (AgNPs) have been widely used in biomedical fields because of their intrinsic therapeutic properties. Here, we introduce methods of synthesizing AgNPs and discuss their physicochemical, localized surface plasmon resonance (LSPR) and toxicity properties. We also review the impact of AgNPs on human health and the environment along with the underlying mechanisms. More importantly, we highlight the newly emerging applications of AgNPs as antiviral agents, photosensitizers and/or radiosensitizers, and anticancer therapeutic agents in the treatment of leukemia, breast cancer, hepatocellular carcinoma, lung cancer, and skin and/or oral carcinoma.","container-title":"Drug Discovery Today","DOI":"10.1016/j.drudis.2014.11.014","ISSN":"1359-6446","issue":"5","journalAbbreviation":"Drug Discov. Today","language":"English","note":"publisher-place: Oxford\npublisher: Elsevier Sci Ltd\nWOS:000355714600012","page":"595-601","source":"Web of Science Nextgen","title":"Silver nanoparticles: synthesis, properties, and therapeutic applications","title-short":"Silver nanoparticles","volume":"20","author":[{"family":"Wei","given":"Liuya"},{"family":"Lu","given":"Jingran"},{"family":"Xu","given":"Huizhong"},{"family":"Patel","given":"Atish"},{"family":"Chen","given":"Zhe-Sheng"},{"family":"Chen","given":"Guofang"}],"issued":{"date-parts":[["2015",5]]}},"label":"page"},{"id":626,"uris":["http://zotero.org/users/8681958/items/AKSBB647"],"itemData":{"id":626,"type":"article-journal","abstract":"In this work we present an electrochemical method to successfully prepare silver nanoparticles using only polyethylene glycol as stabilizer and without any other reactive. Here we study the use of the polymeric stabilizer to allow the introduction of a potential tool to reinforce the control of the size and shape of the nanoparticles throughout the synthesis process. The evolution of the reactions was followed by UV-Vis spectroscopy. The electrode processes were characterized by cyclic voltammetric measurements and the final product was studied by Atomic Force Microscopy, Transmission Electron Microscopy, and X-Ray Diffraction. The influences of the current density, polymer length, and concentration media were analyzed.","container-title":"Journal of Nanoparticles","DOI":"10.1155/2013/524150","ISSN":"2314-4858","journalAbbreviation":"J Nanopart","language":"eng","license":"info:eu-repo/semantics/openAccess","note":"Accepted: 2016-05-30T20:38:41Z\npublisher: Hindawi Publishing Corporation","page":"524150-524150","source":"ri.conicet.gov.ar","title":"Electrochemical method for Ag-PEG nanoparticles synthesis","volume":"3-2013","author":[{"family":"Roldan","given":"Maria Virginia"},{"family":"Pellegri","given":"Nora Susana"},{"family":"Sanctis","given":"Oscar Alberto","non-dropping-particle":"de"}],"issued":{"date-parts":[["2013",3]]}},"label":"page"},{"id":629,"uris":["http://zotero.org/users/8681958/items/HNXTM87J"],"itemData":{"id":629,"type":"article-journal","abstract":"Nanosilver is one of the first nanomaterials to be closely monitored by regulatory agencies worldwide motivating research to better understand the relationship between Ag characteristics and antibacterial activity. Nanosilver immobilized on nanostructured silica facilitates such investigations as the SiO2 support hinders the growth of nanosilver during its synthesis and, most importantly, its flocculation in bacterial suspensions. Here, such composite Ag/silica nanoparticles were made by flame spray pyrolysis of appropriate solutions of Ag-acetate or Ag-nitrate and hexamethyldisiloxane or tetraethylorthosilicate in ethanol, propanol, diethylene glucolmonobutyl ether, acetonitrile or ethylhexanoic acid. The effect of solution composition on nanosilver characteristics and antibacterial activity against the Gram negative Escherichia coli was investigated by monitoring their recombinantly synthesized green fluorescent protein. Suspensions with identical Ag mass concentration exhibited drastically different antibacterial activity pointing out that the nanosilver surface area concentration rather than its mass or molar or number concentration determine best its antibacterial activity. Nanosilver made from Ag-acetate showed a unimodal size distribution, while that made from inexpensive Ag-nitrate exhibited a bimodal one. Regardless of precursor composition or nanosilver size distribution, the antibacterial activity of nanosilver was correlated best with its surface area concentration in solution. (C) 2011 Elsevier B.V. All rights reserved.","container-title":"Chemical Engineering Journal","DOI":"10.1016/j.cej.2011.01.099","ISSN":"1385-8947","issue":"2-3","journalAbbreviation":"Chem. Eng. J.","language":"English","note":"publisher-place: Lausanne\npublisher: Elsevier Science Sa\nWOS:000292947200026","page":"547-554","source":"Web of Science Nextgen","title":"Nanosilver on nanostructured silica: Antibacterial activity and Ag surface area","title-short":"Nanosilver on nanostructured silica","volume":"170","author":[{"family":"Sotiriou","given":"Georgios A."},{"family":"Teleki","given":"Alexandra"},{"family":"Camenzind","given":"Adrian"},{"family":"Krumeich","given":"Frank"},{"family":"Meyer","given":"Andreas"},{"family":"Panke","given":"Sven"},{"family":"Pratsinis","given":"Sotiris E."}],"issued":{"date-parts":[["2011",6,1]]}},"label":"page"},{"id":631,"uris":["http://zotero.org/users/8681958/items/DL9S9CZ6"],"itemData":{"id":631,"type":"article-journal","abstract":"Nanosilver particles (NSPs), are among the most attractive nanomaterials, and have been widely used in a range of biomedical applications, including diagnosis, treatment, drug delivery, medical device coating, and for personal health care. With the increasing application of NSPs in medical contexts, it is becoming necessary for a better understanding of the mechanisms of NSPs' biological interactions and their potential toxicity. In this review, we first introduce the synthesis routes of NSPs, including physical, chemical, and biological or green synthesis. Then the unique physiochemical properties of NSPs, such as antibacterial, antifungal, antiviral, and anti-inflammatory activity, are discussed in detail. Further, some recent applications of NSPs in prevention, diagnosis, and treatment in medical fields are described. Finally, potential toxicology considerations of NSPs, both in vitro and in vivo, are also addressed.","container-title":"International Journal of Nanomedicine","DOI":"10.2147/IJN.S55015","ISSN":"1178-2013","journalAbbreviation":"Int. J. Nanomed.","language":"English","note":"publisher-place: Albany\npublisher: Dove Medical Press Ltd\nWOS:000209807000001","page":"2399-2407","source":"Web of Science Nextgen","title":"Nanosilver particles in medical applications: synthesis, performance, and toxicity","title-short":"Nanosilver particles in medical applications","volume":"9","author":[{"family":"Ge","given":"Liangpeng"},{"family":"Li","given":"Qingtao"},{"family":"Wang","given":"Meng"},{"family":"Ouyang","given":"Jun"},{"family":"Li","given":"Xiaojian"},{"family":"Xing","given":"Malcolm M. Q."}],"issued":{"date-parts":[["2014"]]}},"label":"page"},{"id":633,"uris":["http://zotero.org/users/8681958/items/2CM8QJPE"],"itemData":{"id":633,"type":"article-journal","abstract":"Over the past few years, antimicrobial textiles have gained considerable interest for use in different application fields. Because of these reasons, a wide range of antimicrobial agents with diverse chemical structures such as quaternary ammonium compounds, N-halamine siloxanes, heterocyclic compounds with anionic groups, polybiguanides, triclosan, metal salts, and synthetic colorants have been used to impart antimicrobial properties to different textile materials. However, most of these antimicrobial agents suffer from many disadvantages such as action on non-target microorganisms, toxicity to the environment and low durability of antimicrobial finish. To overcome these problems, silver nanoparticles with strong cytotoxicity towards a broad range of microorganisms, low toxicity to human cells, high selectivity, long term durability, increased dyeability and biocompatibility are drawing a tremendous level of attention from both academic research and industry. Silver nanomaterials, due to their unique properties are particularly attractive for production of textiles surfaces with novel properties such UV protection, water resistant, self cleaning and antimicrobial activity. The present review is intended to describe recent advances about the use of silver nanomaterials as novel colorants and antimicrobial agents for different textiles materials. Finally it also highlights the current challenges and provides scope for future studies.","container-title":"Rsc Advances","DOI":"10.1039/c6ra05799c","ISSN":"2046-2069","issue":"50","journalAbbreviation":"RSC Adv.","language":"English","note":"publisher-place: Cambridge\npublisher: Royal Soc Chemistry\nWOS:000376119000047","page":"44232-44247","source":"Web of Science Nextgen","title":"Silver nanomaterials as future colorants and potential antimicrobial agents for natural and synthetic textile materials","volume":"6","author":[{"family":"Shahid-ul-Islam","given":""},{"family":"Butola","given":"B. S."},{"family":"Mohammad","given":"Faqeer"}],"issued":{"date-parts":[["2016"]]}},"label":"page"}],"schema":"https://github.com/citation-style-language/schema/raw/master/csl-citation.json"} </w:instrText>
      </w:r>
      <w:r w:rsidR="009D0F62" w:rsidRPr="00AD42CF">
        <w:rPr>
          <w:color w:val="000000" w:themeColor="text1"/>
          <w:sz w:val="28"/>
          <w:szCs w:val="28"/>
        </w:rPr>
        <w:fldChar w:fldCharType="separate"/>
      </w:r>
      <w:r w:rsidR="00380D4D" w:rsidRPr="00AD42CF">
        <w:rPr>
          <w:color w:val="000000" w:themeColor="text1"/>
          <w:sz w:val="28"/>
        </w:rPr>
        <w:t>[97–101]</w:t>
      </w:r>
      <w:r w:rsidR="009D0F62" w:rsidRPr="00AD42CF">
        <w:rPr>
          <w:color w:val="000000" w:themeColor="text1"/>
          <w:sz w:val="28"/>
          <w:szCs w:val="28"/>
        </w:rPr>
        <w:fldChar w:fldCharType="end"/>
      </w:r>
      <w:r w:rsidR="00911CE7" w:rsidRPr="00AD42CF">
        <w:rPr>
          <w:color w:val="000000" w:themeColor="text1"/>
          <w:sz w:val="28"/>
          <w:szCs w:val="28"/>
        </w:rPr>
        <w:t>, физикалық</w:t>
      </w:r>
      <w:r w:rsidR="008B623E" w:rsidRPr="00AD42CF">
        <w:rPr>
          <w:color w:val="000000" w:themeColor="text1"/>
          <w:sz w:val="28"/>
          <w:szCs w:val="28"/>
        </w:rPr>
        <w:t xml:space="preserve"> </w:t>
      </w:r>
      <w:r w:rsidR="008B623E" w:rsidRPr="00AD42CF">
        <w:rPr>
          <w:color w:val="000000" w:themeColor="text1"/>
          <w:sz w:val="28"/>
          <w:szCs w:val="28"/>
        </w:rPr>
        <w:fldChar w:fldCharType="begin"/>
      </w:r>
      <w:r w:rsidR="00380D4D" w:rsidRPr="00AD42CF">
        <w:rPr>
          <w:color w:val="000000" w:themeColor="text1"/>
          <w:sz w:val="28"/>
          <w:szCs w:val="28"/>
        </w:rPr>
        <w:instrText xml:space="preserve"> ADDIN ZOTERO_ITEM CSL_CITATION {"citationID":"NxybXzHO","properties":{"formattedCitation":"[97; 100; 102]","plainCitation":"[97; 100; 102]","noteIndex":0},"citationItems":[{"id":621,"uris":["http://zotero.org/users/8681958/items/LCR77IEM"],"itemData":{"id":621,"type":"article-journal","abstract":"Silver nanopaiticles (AgNPs) have been widely used in biomedical fields because of their intrinsic therapeutic properties. Here, we introduce methods of synthesizing AgNPs and discuss their physicochemical, localized surface plasmon resonance (LSPR) and toxicity properties. We also review the impact of AgNPs on human health and the environment along with the underlying mechanisms. More importantly, we highlight the newly emerging applications of AgNPs as antiviral agents, photosensitizers and/or radiosensitizers, and anticancer therapeutic agents in the treatment of leukemia, breast cancer, hepatocellular carcinoma, lung cancer, and skin and/or oral carcinoma.","container-title":"Drug Discovery Today","DOI":"10.1016/j.drudis.2014.11.014","ISSN":"1359-6446","issue":"5","journalAbbreviation":"Drug Discov. Today","language":"English","note":"publisher-place: Oxford\npublisher: Elsevier Sci Ltd\nWOS:000355714600012","page":"595-601","source":"Web of Science Nextgen","title":"Silver nanoparticles: synthesis, properties, and therapeutic applications","title-short":"Silver nanoparticles","volume":"20","author":[{"family":"Wei","given":"Liuya"},{"family":"Lu","given":"Jingran"},{"family":"Xu","given":"Huizhong"},{"family":"Patel","given":"Atish"},{"family":"Chen","given":"Zhe-Sheng"},{"family":"Chen","given":"Guofang"}],"issued":{"date-parts":[["2015",5]]}},"label":"page"},{"id":631,"uris":["http://zotero.org/users/8681958/items/DL9S9CZ6"],"itemData":{"id":631,"type":"article-journal","abstract":"Nanosilver particles (NSPs), are among the most attractive nanomaterials, and have been widely used in a range of biomedical applications, including diagnosis, treatment, drug delivery, medical device coating, and for personal health care. With the increasing application of NSPs in medical contexts, it is becoming necessary for a better understanding of the mechanisms of NSPs' biological interactions and their potential toxicity. In this review, we first introduce the synthesis routes of NSPs, including physical, chemical, and biological or green synthesis. Then the unique physiochemical properties of NSPs, such as antibacterial, antifungal, antiviral, and anti-inflammatory activity, are discussed in detail. Further, some recent applications of NSPs in prevention, diagnosis, and treatment in medical fields are described. Finally, potential toxicology considerations of NSPs, both in vitro and in vivo, are also addressed.","container-title":"International Journal of Nanomedicine","DOI":"10.2147/IJN.S55015","ISSN":"1178-2013","journalAbbreviation":"Int. J. Nanomed.","language":"English","note":"publisher-place: Albany\npublisher: Dove Medical Press Ltd\nWOS:000209807000001","page":"2399-2407","source":"Web of Science Nextgen","title":"Nanosilver particles in medical applications: synthesis, performance, and toxicity","title-short":"Nanosilver particles in medical applications","volume":"9","author":[{"family":"Ge","given":"Liangpeng"},{"family":"Li","given":"Qingtao"},{"family":"Wang","given":"Meng"},{"family":"Ouyang","given":"Jun"},{"family":"Li","given":"Xiaojian"},{"family":"Xing","given":"Malcolm M. Q."}],"issued":{"date-parts":[["2014"]]}},"label":"page"},{"id":634,"uris":["http://zotero.org/users/8681958/items/4HB2UL8U"],"itemData":{"id":634,"type":"article-journal","abstract":"Silver (Ag) nanoparticles are of great interest for many applications. However, their fabrications have been limited by the synthesis methods in which size, shape, and aggregation are still difficult to control. Here, we reported on using direct current (DC) magnetron sputtering for growing Ag nanoparticles on unheated substrates. Effects of sputtering condition on grain size of Ag nanoparticle were discussed. At constant sputtering current and deposition time, the average sizes of Ag nanoparticles were 5.9 +/- 1.8, 5.4 +/- 1.3, and 3.8 +/- 0.7 nm for the target-substrate distances of 10, 15, and 20 cm, respectively. The morphology evolution from nanoparticles to wormlike networks was also reported. High-resolution transmission electron microscopy image represented clear lattice fringes of Ag nanoparticles with a d-spacing of 0.203 nm, corresponding to the (200) plane. The technique could be applied for growth of nanoparticles that were previously difficult to control over size and size uniformity.","container-title":"Journal of Nanomaterials","DOI":"10.1155/2012/963609","ISSN":"1687-4110","journalAbbreviation":"J. Nanomater.","language":"English","note":"publisher-place: London\npublisher: Hindawi Ltd\nWOS:000308203200001","page":"963609","source":"Web of Science Nextgen","title":"Growth of Silver Nanoparticles by DCMagnetron Sputtering","volume":"2012","author":[{"family":"Asanithi","given":"P."},{"family":"Chaiyakun","given":"S."},{"family":"Limsuwan","given":"P."}],"issued":{"date-parts":[["2012"]]}},"label":"page"}],"schema":"https://github.com/citation-style-language/schema/raw/master/csl-citation.json"} </w:instrText>
      </w:r>
      <w:r w:rsidR="008B623E" w:rsidRPr="00AD42CF">
        <w:rPr>
          <w:color w:val="000000" w:themeColor="text1"/>
          <w:sz w:val="28"/>
          <w:szCs w:val="28"/>
        </w:rPr>
        <w:fldChar w:fldCharType="separate"/>
      </w:r>
      <w:r w:rsidR="006B2BB8" w:rsidRPr="00AD42CF">
        <w:rPr>
          <w:color w:val="000000" w:themeColor="text1"/>
          <w:sz w:val="28"/>
        </w:rPr>
        <w:t>[97</w:t>
      </w:r>
      <w:r w:rsidR="00964B62" w:rsidRPr="00AD42CF">
        <w:rPr>
          <w:color w:val="000000" w:themeColor="text1"/>
          <w:sz w:val="28"/>
        </w:rPr>
        <w:t>,б.600</w:t>
      </w:r>
      <w:r w:rsidR="006B2BB8" w:rsidRPr="00AD42CF">
        <w:rPr>
          <w:color w:val="000000" w:themeColor="text1"/>
          <w:sz w:val="28"/>
        </w:rPr>
        <w:t>, 100,</w:t>
      </w:r>
      <w:r w:rsidR="00380D4D" w:rsidRPr="00AD42CF">
        <w:rPr>
          <w:color w:val="000000" w:themeColor="text1"/>
          <w:sz w:val="28"/>
        </w:rPr>
        <w:t xml:space="preserve"> 102]</w:t>
      </w:r>
      <w:r w:rsidR="008B623E" w:rsidRPr="00AD42CF">
        <w:rPr>
          <w:color w:val="000000" w:themeColor="text1"/>
          <w:sz w:val="28"/>
          <w:szCs w:val="28"/>
        </w:rPr>
        <w:fldChar w:fldCharType="end"/>
      </w:r>
      <w:r w:rsidR="00911CE7" w:rsidRPr="00AD42CF">
        <w:rPr>
          <w:color w:val="000000" w:themeColor="text1"/>
          <w:sz w:val="28"/>
          <w:szCs w:val="28"/>
        </w:rPr>
        <w:t xml:space="preserve"> және биологиялық (жасыл) әдістер</w:t>
      </w:r>
      <w:r w:rsidR="008B623E" w:rsidRPr="00AD42CF">
        <w:rPr>
          <w:color w:val="000000" w:themeColor="text1"/>
          <w:sz w:val="28"/>
          <w:szCs w:val="28"/>
        </w:rPr>
        <w:t xml:space="preserve"> </w:t>
      </w:r>
      <w:r w:rsidR="008B623E" w:rsidRPr="00AD42CF">
        <w:rPr>
          <w:color w:val="000000" w:themeColor="text1"/>
          <w:sz w:val="28"/>
          <w:szCs w:val="28"/>
        </w:rPr>
        <w:fldChar w:fldCharType="begin"/>
      </w:r>
      <w:r w:rsidR="00380D4D" w:rsidRPr="00AD42CF">
        <w:rPr>
          <w:color w:val="000000" w:themeColor="text1"/>
          <w:sz w:val="28"/>
          <w:szCs w:val="28"/>
        </w:rPr>
        <w:instrText xml:space="preserve"> ADDIN ZOTERO_ITEM CSL_CITATION {"citationID":"VXjpNFJ5","properties":{"formattedCitation":"[58; 103; 104]","plainCitation":"[58; 103; 104]","noteIndex":0},"citationItems":[{"id":558,"uris":["http://zotero.org/users/8681958/items/Q4QE7BFV"],"itemData":{"id":558,"type":"article-journal","abstract":"This review covers general information regarding the green synthesis of antibacterial silver nanoparticles. Owing to their antibacterial properties, silver nanoparticles are widely used in many areas, especially biomedical applications. In green synthesis practices, the chemical reducing agents are eliminated, and biological entities are utilized to convert silver ions to silver nanoparticles. Among the various biological entities, natural plant extracts have emerged as green reducing agents, providing eco-friendly routes for the preparation of silver nanomaterials. The most obvious merits of green synthesis are the increased biocompatibility of the resulting silver nanoparticles and the ease with which the reaction can be carried out. This review summarizes some of the plant extracts that are used to produce antibacterial silver nanoparticles. Additionally, background information regarding the green synthesis and antibacterial activity of silver nanoparticles is provided. Finally, the toxicological aspects of silver nanoparticles are briefly mentioned.","container-title":"Toxicological Research","DOI":"10.5487/TR.2014.30.3.169","ISSN":"1976-8257","issue":"3","journalAbbreviation":"Toxicol Res","language":"eng","note":"PMID: 25343010\nPMCID: PMC4206743","page":"169-178","source":"PubMed","title":"New paradigm shift for the green synthesis of antibacterial silver nanoparticles utilizing plant extracts","volume":"30","author":[{"family":"Park","given":"Youmie"}],"issued":{"date-parts":[["2014",9]]}},"label":"page"},{"id":636,"uris":["http://zotero.org/users/8681958/items/4XFA8X5N"],"itemData":{"id":636,"type":"article-journal","abstract":"The biosynthesis of nanoparticles has received increasing attention due to the growing need to develop safe, cost-effective and environmentally friendly technologies for nano-materials synthesis. In this report, silver nanoparticles (AgNPs) were synthesized using a reduction of aqueous Ag+ ion with the culture supernatants of Aspergillus terreus. The reaction occurred at ambient temperature and in a few hours. The bioreduction of AgNPs was monitored by ultraviolet-visible spectroscopy, and the AgNPs obtained were characterized by transmission electron microscopy and X-ray diffraction. The synthesized AgNPs were polydispersed spherical particles ranging in size from 1 to 20 nm and stabilized in the solution. Reduced nicotinamide adenine dinucleotide (NADH) was found to be an important reducing agent for the biosynthesis, and the formation of AgNPs might be an enzyme-mediated extracellular reaction process. Furthermore, the antimicrobial potential of AgNPs was systematically evaluated. The synthesized AgNPs could efficiently inhibit various pathogenic organisms, including bacteria and fungi. The current research opens a new avenue for the green synthesis of nano-materials.","container-title":"International Journal of Molecular Sciences","DOI":"10.3390/ijms13010466","issue":"1","journalAbbreviation":"Int. J. Mol. Sci.","language":"English","note":"publisher-place: Basel\npublisher: Mdpi\nWOS:000300184800030","page":"466-476","source":"Web of Science Nextgen","title":"Fungus-Mediated Green Synthesis of Silver Nanoparticles Using Aspergillus terreus","volume":"13","author":[{"family":"Li","given":"Guangquan"},{"family":"He","given":"Dan"},{"family":"Qian","given":"Yongqing"},{"family":"Guan","given":"Buyuan"},{"family":"Gao","given":"Song"},{"family":"Cui","given":"Yan"},{"family":"Yokoyama","given":"Koji"},{"family":"Wang","given":"Li"}],"issued":{"date-parts":[["2012",1]]}},"label":"page"},{"id":643,"uris":["http://zotero.org/users/8681958/items/9VMKSAIB"],"itemData":{"id":643,"type":"article-journal","abstract":"Synthesis of silver nanoparticles by plants and plant extracts (green synthesis) has been developed into an important innovative biotechnology, especially in the application of such particles in the control of pathogenic bacteria. This is a safer technology, biologically and environmentally, than synthesis of silver nanoparticles by chemical or physical methods. Plants are preferable to microbes as agents for the synthesis of silver nanoparticles because plants do not need to be maintained in cell culture. The antibacterial activity of bionanoparticles has been extensively explored during the past decade. This review examines studies published in the last decade that deal with the synthesis of silver nanoparticles in plants and their antibacterial activity.","container-title":"Applied Microbiology and Biotechnology","DOI":"10.1007/s00253-015-6987-1","ISSN":"1432-0614","issue":"23","journalAbbreviation":"Appl Microbiol Biotechnol","language":"en","page":"9923-9934","source":"Springer Link","title":"Synthesis in plants and plant extracts of silver nanoparticles with potent antimicrobial properties: current status and future prospects","title-short":"Synthesis in plants and plant extracts of silver nanoparticles with potent antimicrobial properties","volume":"99","author":[{"family":"Mashwani","given":"Zia-ur-Rehman"},{"family":"Khan","given":"Tariq"},{"family":"Khan","given":"Mubarak Ali"},{"family":"Nadhman","given":"Akhtar"}],"issued":{"date-parts":[["2015",12,1]]}},"label":"page"}],"schema":"https://github.com/citation-style-language/schema/raw/master/csl-citation.json"} </w:instrText>
      </w:r>
      <w:r w:rsidR="008B623E" w:rsidRPr="00AD42CF">
        <w:rPr>
          <w:color w:val="000000" w:themeColor="text1"/>
          <w:sz w:val="28"/>
          <w:szCs w:val="28"/>
        </w:rPr>
        <w:fldChar w:fldCharType="separate"/>
      </w:r>
      <w:r w:rsidR="006B2BB8" w:rsidRPr="00AD42CF">
        <w:rPr>
          <w:color w:val="000000" w:themeColor="text1"/>
          <w:sz w:val="28"/>
        </w:rPr>
        <w:t>[58</w:t>
      </w:r>
      <w:r w:rsidR="00964B62" w:rsidRPr="00AD42CF">
        <w:rPr>
          <w:color w:val="000000" w:themeColor="text1"/>
          <w:sz w:val="28"/>
        </w:rPr>
        <w:t>,б.176</w:t>
      </w:r>
      <w:r w:rsidR="006B2BB8" w:rsidRPr="00AD42CF">
        <w:rPr>
          <w:color w:val="000000" w:themeColor="text1"/>
          <w:sz w:val="28"/>
        </w:rPr>
        <w:t>, 103,</w:t>
      </w:r>
      <w:r w:rsidR="00380D4D" w:rsidRPr="00AD42CF">
        <w:rPr>
          <w:color w:val="000000" w:themeColor="text1"/>
          <w:sz w:val="28"/>
        </w:rPr>
        <w:t xml:space="preserve"> 104]</w:t>
      </w:r>
      <w:r w:rsidR="008B623E" w:rsidRPr="00AD42CF">
        <w:rPr>
          <w:color w:val="000000" w:themeColor="text1"/>
          <w:sz w:val="28"/>
          <w:szCs w:val="28"/>
        </w:rPr>
        <w:fldChar w:fldCharType="end"/>
      </w:r>
      <w:r w:rsidR="00911CE7" w:rsidRPr="00AD42CF">
        <w:rPr>
          <w:color w:val="000000" w:themeColor="text1"/>
          <w:sz w:val="28"/>
          <w:szCs w:val="28"/>
        </w:rPr>
        <w:t xml:space="preserve"> сияқты әртүрлі тәсілдермен синтезделуі мүмкін.</w:t>
      </w:r>
      <w:r w:rsidR="00911CE7" w:rsidRPr="00AD42CF">
        <w:rPr>
          <w:color w:val="000000" w:themeColor="text1"/>
          <w:sz w:val="28"/>
          <w:szCs w:val="28"/>
          <w:shd w:val="clear" w:color="auto" w:fill="FFFFFF"/>
        </w:rPr>
        <w:t xml:space="preserve"> </w:t>
      </w:r>
    </w:p>
    <w:p w:rsidR="00911CE7" w:rsidRPr="00AD42CF" w:rsidRDefault="00911CE7" w:rsidP="001A1337">
      <w:pPr>
        <w:ind w:firstLine="720"/>
        <w:rPr>
          <w:color w:val="000000" w:themeColor="text1"/>
          <w:spacing w:val="-2"/>
          <w:sz w:val="28"/>
          <w:szCs w:val="28"/>
        </w:rPr>
      </w:pPr>
      <w:r w:rsidRPr="00AD42CF">
        <w:rPr>
          <w:color w:val="000000" w:themeColor="text1"/>
          <w:sz w:val="28"/>
          <w:szCs w:val="28"/>
          <w:shd w:val="clear" w:color="auto" w:fill="FFFFFF"/>
        </w:rPr>
        <w:t>Ag-НБ синтезі үшін негізінен күміс нитраты (AgNO</w:t>
      </w:r>
      <w:r w:rsidRPr="00AD42CF">
        <w:rPr>
          <w:color w:val="000000" w:themeColor="text1"/>
          <w:sz w:val="28"/>
          <w:szCs w:val="28"/>
          <w:shd w:val="clear" w:color="auto" w:fill="FFFFFF"/>
          <w:vertAlign w:val="subscript"/>
        </w:rPr>
        <w:t>3</w:t>
      </w:r>
      <w:r w:rsidRPr="00AD42CF">
        <w:rPr>
          <w:color w:val="000000" w:themeColor="text1"/>
          <w:sz w:val="28"/>
          <w:szCs w:val="28"/>
          <w:shd w:val="clear" w:color="auto" w:fill="FFFFFF"/>
        </w:rPr>
        <w:t>) қолданылады және басқа тұздармен салыстырғанда ол химиялық тұрақты және оңай қолжетімді, сонымен қатар оны пайдалану экономикалық үнемді</w:t>
      </w:r>
      <w:r w:rsidR="00C2617A" w:rsidRPr="00AD42CF">
        <w:rPr>
          <w:color w:val="000000" w:themeColor="text1"/>
          <w:sz w:val="28"/>
          <w:szCs w:val="28"/>
          <w:shd w:val="clear" w:color="auto" w:fill="FFFFFF"/>
        </w:rPr>
        <w:t xml:space="preserve"> </w:t>
      </w:r>
      <w:r w:rsidR="00C2617A" w:rsidRPr="00AD42CF">
        <w:rPr>
          <w:color w:val="000000" w:themeColor="text1"/>
          <w:sz w:val="28"/>
          <w:szCs w:val="28"/>
          <w:shd w:val="clear" w:color="auto" w:fill="FFFFFF"/>
        </w:rPr>
        <w:fldChar w:fldCharType="begin"/>
      </w:r>
      <w:r w:rsidR="00380D4D" w:rsidRPr="00AD42CF">
        <w:rPr>
          <w:color w:val="000000" w:themeColor="text1"/>
          <w:sz w:val="28"/>
          <w:szCs w:val="28"/>
          <w:shd w:val="clear" w:color="auto" w:fill="FFFFFF"/>
        </w:rPr>
        <w:instrText xml:space="preserve"> ADDIN ZOTERO_ITEM CSL_CITATION {"citationID":"JrD3iAXy","properties":{"formattedCitation":"[105]","plainCitation":"[105]","noteIndex":0},"citationItems":[{"id":644,"uris":["http://zotero.org/users/8681958/items/MR5NXK7G"],"itemData":{"id":644,"type":"article-journal","abstract":"Studies on nanoparticles have become the target of major interest in modern science. Fabrication and characterization of silver nanoparticles has attracted considerable attention as a result of their significant applications in nano-technology and nano-biotechnology. The unique physical, chemical and mechanical properties of nanoparticles are the effect, among other things, of the high ratio of total surface area to their volume. Here we propose a means of preparing silver nanoparticles, suspended in pure water, using the arc-discharge method. The SEM image, size distribution, and UV-VIS spectrum are shown. The experimental results suggest that fabrication of silver nanoparticles in pure water without any surfactants and stabilizers by the arc-discharge method is relatively cheap and pollution free, and is a good alternative to other chemical methods. Our innovative studies demonstrate the safe and effective fabrication of silver nanoparticles free from any anions or cations in pure water.","container-title":"Reviews on Advanced Materials Science","ISSN":"1606-5131","issue":"8","journalAbbreviation":"Rev. Adv. Mater. Sci.","language":"English","note":"publisher-place: St Ptersburg\npublisher: Inst Problems Mechanical Engineering-Russian Acad Sciences\nWOS:000262143200013","page":"750-756","source":"Web of Science Nextgen","title":"Novel Technique for Preparing a Nano-Silver Water Suspension by the Arc-Discharge Method","volume":"18","author":[{"family":"Tien","given":"D.-C."},{"family":"Liao","given":"C.-Y."},{"family":"Huang","given":"J.-C."},{"family":"Tseng","given":"K.-H."},{"family":"Lung","given":"J.-K."},{"family":"Tsung","given":"T.-T."},{"family":"Kao","given":"W.-S."},{"family":"Tsai","given":"T.-H."},{"family":"Cheng","given":"T.-W."},{"family":"Yu","given":"B.-S."},{"family":"Lin","given":"H.-M."},{"family":"Stobinski","given":"L."}],"issued":{"date-parts":[["2008",12]]}}}],"schema":"https://github.com/citation-style-language/schema/raw/master/csl-citation.json"} </w:instrText>
      </w:r>
      <w:r w:rsidR="00C2617A" w:rsidRPr="00AD42CF">
        <w:rPr>
          <w:color w:val="000000" w:themeColor="text1"/>
          <w:sz w:val="28"/>
          <w:szCs w:val="28"/>
          <w:shd w:val="clear" w:color="auto" w:fill="FFFFFF"/>
        </w:rPr>
        <w:fldChar w:fldCharType="separate"/>
      </w:r>
      <w:r w:rsidR="00380D4D" w:rsidRPr="00AD42CF">
        <w:rPr>
          <w:color w:val="000000" w:themeColor="text1"/>
          <w:sz w:val="28"/>
        </w:rPr>
        <w:t>[105]</w:t>
      </w:r>
      <w:r w:rsidR="00C2617A" w:rsidRPr="00AD42CF">
        <w:rPr>
          <w:color w:val="000000" w:themeColor="text1"/>
          <w:sz w:val="28"/>
          <w:szCs w:val="28"/>
          <w:shd w:val="clear" w:color="auto" w:fill="FFFFFF"/>
        </w:rPr>
        <w:fldChar w:fldCharType="end"/>
      </w:r>
      <w:r w:rsidRPr="00AD42CF">
        <w:rPr>
          <w:color w:val="000000" w:themeColor="text1"/>
          <w:sz w:val="28"/>
          <w:szCs w:val="28"/>
          <w:shd w:val="clear" w:color="auto" w:fill="FFFFFF"/>
        </w:rPr>
        <w:t>.</w:t>
      </w:r>
      <w:r w:rsidRPr="00AD42CF">
        <w:rPr>
          <w:color w:val="000000" w:themeColor="text1"/>
          <w:spacing w:val="-2"/>
          <w:sz w:val="28"/>
          <w:szCs w:val="28"/>
        </w:rPr>
        <w:t xml:space="preserve"> </w:t>
      </w:r>
    </w:p>
    <w:p w:rsidR="00911CE7" w:rsidRPr="00AD42CF" w:rsidRDefault="00911CE7" w:rsidP="001A1337">
      <w:pPr>
        <w:ind w:firstLine="720"/>
        <w:rPr>
          <w:rFonts w:ascii="Calibri" w:hAnsi="Calibri"/>
          <w:noProof w:val="0"/>
          <w:color w:val="000000" w:themeColor="text1"/>
          <w:sz w:val="28"/>
          <w:szCs w:val="28"/>
          <w:lang w:val="uz-Cyrl-UZ"/>
        </w:rPr>
      </w:pPr>
      <w:r w:rsidRPr="00AD42CF">
        <w:rPr>
          <w:noProof w:val="0"/>
          <w:color w:val="000000" w:themeColor="text1"/>
          <w:spacing w:val="-2"/>
          <w:sz w:val="28"/>
          <w:szCs w:val="28"/>
        </w:rPr>
        <w:t>Химиялық тотықсыздандыру әдісімен Ag нанобөлшектері алынды. Араластыру жылдамдығының, реакция температурасының және әртүрлі тотықсыздандыратын және диспергирлейтін агенттердің комбинациясының бөлшектердің өлшеміне әсері зерттелді. Оған Ag нанобөлшектерін қосу арқылы микробқа қарсы қасиеттері бар жібек матаны жасауға әрекет жасалды. Қоршаған ортаның рН-ы, температураның және уақыттың күміс нанобөлшектерінің жібекке сіңуіне әсері де зерттелген. Қажетті қасиеттері бар материал</w:t>
      </w:r>
      <w:r w:rsidR="009B02CF" w:rsidRPr="00AD42CF">
        <w:rPr>
          <w:noProof w:val="0"/>
          <w:color w:val="000000" w:themeColor="text1"/>
          <w:spacing w:val="-2"/>
          <w:sz w:val="28"/>
          <w:szCs w:val="28"/>
        </w:rPr>
        <w:t>ды алудың оңтайлы шарттары: pH</w:t>
      </w:r>
      <w:r w:rsidRPr="00AD42CF">
        <w:rPr>
          <w:noProof w:val="0"/>
          <w:color w:val="000000" w:themeColor="text1"/>
          <w:spacing w:val="-2"/>
          <w:sz w:val="28"/>
          <w:szCs w:val="28"/>
        </w:rPr>
        <w:t xml:space="preserve"> 4, т</w:t>
      </w:r>
      <w:r w:rsidR="009B02CF" w:rsidRPr="00AD42CF">
        <w:rPr>
          <w:noProof w:val="0"/>
          <w:color w:val="000000" w:themeColor="text1"/>
          <w:spacing w:val="-2"/>
          <w:sz w:val="28"/>
          <w:szCs w:val="28"/>
        </w:rPr>
        <w:t xml:space="preserve">емпература </w:t>
      </w:r>
      <w:r w:rsidR="00467BA8" w:rsidRPr="00AD42CF">
        <w:rPr>
          <w:noProof w:val="0"/>
          <w:color w:val="000000" w:themeColor="text1"/>
          <w:spacing w:val="-2"/>
          <w:sz w:val="28"/>
          <w:szCs w:val="28"/>
        </w:rPr>
        <w:t>40°C, уақыт 20</w:t>
      </w:r>
      <w:r w:rsidR="009B02CF" w:rsidRPr="00AD42CF">
        <w:rPr>
          <w:noProof w:val="0"/>
          <w:color w:val="000000" w:themeColor="text1"/>
          <w:spacing w:val="-2"/>
          <w:sz w:val="28"/>
          <w:szCs w:val="28"/>
        </w:rPr>
        <w:t>-</w:t>
      </w:r>
      <w:r w:rsidRPr="00AD42CF">
        <w:rPr>
          <w:noProof w:val="0"/>
          <w:color w:val="000000" w:themeColor="text1"/>
          <w:spacing w:val="-2"/>
          <w:sz w:val="28"/>
          <w:szCs w:val="28"/>
        </w:rPr>
        <w:t>30 мин болып белгіленді.</w:t>
      </w:r>
      <w:r w:rsidR="00C80F93" w:rsidRPr="00AD42CF">
        <w:rPr>
          <w:noProof w:val="0"/>
          <w:color w:val="000000" w:themeColor="text1"/>
          <w:spacing w:val="-2"/>
          <w:sz w:val="28"/>
          <w:szCs w:val="28"/>
          <w:lang w:val="uz-Cyrl-UZ"/>
        </w:rPr>
        <w:t xml:space="preserve"> Ag-ның 5°С кезінде 40 млн</w:t>
      </w:r>
      <w:r w:rsidRPr="00AD42CF">
        <w:rPr>
          <w:noProof w:val="0"/>
          <w:color w:val="000000" w:themeColor="text1"/>
          <w:spacing w:val="-2"/>
          <w:sz w:val="28"/>
          <w:szCs w:val="28"/>
          <w:vertAlign w:val="superscript"/>
          <w:lang w:val="uz-Cyrl-UZ"/>
        </w:rPr>
        <w:t>-1</w:t>
      </w:r>
      <w:r w:rsidR="00C80F93" w:rsidRPr="00AD42CF">
        <w:rPr>
          <w:noProof w:val="0"/>
          <w:color w:val="000000" w:themeColor="text1"/>
          <w:spacing w:val="-2"/>
          <w:sz w:val="28"/>
          <w:szCs w:val="28"/>
          <w:lang w:val="uz-Cyrl-UZ"/>
        </w:rPr>
        <w:t xml:space="preserve"> және 40°С кезінде 60 млн</w:t>
      </w:r>
      <w:r w:rsidRPr="00AD42CF">
        <w:rPr>
          <w:noProof w:val="0"/>
          <w:color w:val="000000" w:themeColor="text1"/>
          <w:spacing w:val="-2"/>
          <w:sz w:val="28"/>
          <w:szCs w:val="28"/>
          <w:vertAlign w:val="superscript"/>
          <w:lang w:val="uz-Cyrl-UZ"/>
        </w:rPr>
        <w:t>-1</w:t>
      </w:r>
      <w:r w:rsidRPr="00AD42CF">
        <w:rPr>
          <w:noProof w:val="0"/>
          <w:color w:val="000000" w:themeColor="text1"/>
          <w:spacing w:val="-2"/>
          <w:sz w:val="28"/>
          <w:szCs w:val="28"/>
          <w:lang w:val="uz-Cyrl-UZ"/>
        </w:rPr>
        <w:t xml:space="preserve"> концентрациясымен гидрозолмен өңдеу арқылы алынған жібек матасының 100% микробқа қарсы белсенділігі анықталды</w:t>
      </w:r>
      <w:r w:rsidR="00C2617A" w:rsidRPr="00AD42CF">
        <w:rPr>
          <w:noProof w:val="0"/>
          <w:color w:val="000000" w:themeColor="text1"/>
          <w:spacing w:val="-2"/>
          <w:sz w:val="28"/>
          <w:szCs w:val="28"/>
          <w:lang w:val="uz-Cyrl-UZ"/>
        </w:rPr>
        <w:t xml:space="preserve"> </w:t>
      </w:r>
      <w:r w:rsidR="00C2617A" w:rsidRPr="00AD42CF">
        <w:rPr>
          <w:noProof w:val="0"/>
          <w:color w:val="000000" w:themeColor="text1"/>
          <w:spacing w:val="-2"/>
          <w:sz w:val="28"/>
          <w:szCs w:val="28"/>
          <w:lang w:val="uz-Cyrl-UZ"/>
        </w:rPr>
        <w:fldChar w:fldCharType="begin"/>
      </w:r>
      <w:r w:rsidR="00380D4D" w:rsidRPr="00AD42CF">
        <w:rPr>
          <w:noProof w:val="0"/>
          <w:color w:val="000000" w:themeColor="text1"/>
          <w:spacing w:val="-2"/>
          <w:sz w:val="28"/>
          <w:szCs w:val="28"/>
          <w:lang w:val="uz-Cyrl-UZ"/>
        </w:rPr>
        <w:instrText xml:space="preserve"> ADDIN ZOTERO_ITEM CSL_CITATION {"citationID":"LaQQeurA","properties":{"formattedCitation":"[16]","plainCitation":"[16]","noteIndex":0},"citationItems":[{"id":645,"uris":["http://zotero.org/users/8681958/items/6GDR7CW3"],"itemData":{"id":645,"type":"article-journal","abstract":"Silver nanoparticles were produced by a chemical reduction method that reduced silver nitrate with reducing agents such as hydrazine and glucose. The silver nanoparticles were characterized with transmission electron microscope, scanning electron microscope, and optical microscope. The effects of process parameters such as the stirring speed, temperature, type of reducing agent, and dispersing agent on the particle size were studied. The particle size decreased with an increase in the stirring speed and a decrease in the process temperature. Smaller particles were formed when the silver nitrate was reduced by glucose versus those that were formed by reduction with hydrazine. Silver nanoparticles with average sizes of 10 and 35 nm, produced by reduction with hydrazine at 5 and 40 degrees C, were applied to silk by an exhaust method. Silk fabrics treated with 40 ppm silver hydrosol produced at 5 degrees C and 60 ppm silver hydrosol produced at 40 degrees C showed 100% antimicrobial activity against the gram-positive bacterium Staphylococcus aureus. The durability of the antimicrobial property of the treated silk fabric to washing was also examined and is presented. (C) 2008 Wiley Periodicals, Inc.","container-title":"Journal of Applied Polymer Science","DOI":"10.1002/app.27584","ISSN":"0021-8995","issue":"1","journalAbbreviation":"J. Appl. Polym. Sci.","language":"English","note":"publisher-place: Hoboken\npublisher: Wiley\nWOS:000253287600081","page":"614-623","source":"Web of Science Nextgen","title":"Preparation and application of silver nanoparticles on silk for imparting antimicrobial properties","volume":"108","author":[{"family":"Gulrajani","given":"M. L."},{"family":"Gupta","given":"Deepti"},{"family":"Periyasamy","given":"S."},{"family":"Muthu","given":"S. G."}],"issued":{"date-parts":[["2008",4,5]]}}}],"schema":"https://github.com/citation-style-language/schema/raw/master/csl-citation.json"} </w:instrText>
      </w:r>
      <w:r w:rsidR="00C2617A" w:rsidRPr="00AD42CF">
        <w:rPr>
          <w:noProof w:val="0"/>
          <w:color w:val="000000" w:themeColor="text1"/>
          <w:spacing w:val="-2"/>
          <w:sz w:val="28"/>
          <w:szCs w:val="28"/>
          <w:lang w:val="uz-Cyrl-UZ"/>
        </w:rPr>
        <w:fldChar w:fldCharType="separate"/>
      </w:r>
      <w:r w:rsidR="00380D4D" w:rsidRPr="00AD42CF">
        <w:rPr>
          <w:color w:val="000000" w:themeColor="text1"/>
          <w:sz w:val="28"/>
        </w:rPr>
        <w:t>[16</w:t>
      </w:r>
      <w:r w:rsidR="00964B62" w:rsidRPr="00AD42CF">
        <w:rPr>
          <w:color w:val="000000" w:themeColor="text1"/>
          <w:sz w:val="28"/>
        </w:rPr>
        <w:t>,б.622</w:t>
      </w:r>
      <w:r w:rsidR="00380D4D" w:rsidRPr="00AD42CF">
        <w:rPr>
          <w:color w:val="000000" w:themeColor="text1"/>
          <w:sz w:val="28"/>
        </w:rPr>
        <w:t>]</w:t>
      </w:r>
      <w:r w:rsidR="00C2617A" w:rsidRPr="00AD42CF">
        <w:rPr>
          <w:noProof w:val="0"/>
          <w:color w:val="000000" w:themeColor="text1"/>
          <w:spacing w:val="-2"/>
          <w:sz w:val="28"/>
          <w:szCs w:val="28"/>
          <w:lang w:val="uz-Cyrl-UZ"/>
        </w:rPr>
        <w:fldChar w:fldCharType="end"/>
      </w:r>
      <w:r w:rsidRPr="00AD42CF">
        <w:rPr>
          <w:noProof w:val="0"/>
          <w:color w:val="000000" w:themeColor="text1"/>
          <w:spacing w:val="-2"/>
          <w:sz w:val="28"/>
          <w:szCs w:val="28"/>
          <w:lang w:val="uz-Cyrl-UZ"/>
        </w:rPr>
        <w:t>.</w:t>
      </w:r>
      <w:r w:rsidRPr="00AD42CF">
        <w:rPr>
          <w:rFonts w:ascii="Calibri" w:hAnsi="Calibri"/>
          <w:noProof w:val="0"/>
          <w:color w:val="000000" w:themeColor="text1"/>
          <w:sz w:val="28"/>
          <w:szCs w:val="28"/>
          <w:lang w:val="uz-Cyrl-UZ"/>
        </w:rPr>
        <w:t xml:space="preserve"> </w:t>
      </w:r>
    </w:p>
    <w:p w:rsidR="00911CE7" w:rsidRPr="00AD42CF" w:rsidRDefault="00911CE7" w:rsidP="001A1337">
      <w:pPr>
        <w:ind w:firstLine="720"/>
        <w:rPr>
          <w:color w:val="000000" w:themeColor="text1"/>
          <w:sz w:val="28"/>
          <w:szCs w:val="28"/>
        </w:rPr>
      </w:pPr>
      <w:r w:rsidRPr="00AD42CF">
        <w:rPr>
          <w:color w:val="000000" w:themeColor="text1"/>
          <w:sz w:val="28"/>
          <w:szCs w:val="28"/>
        </w:rPr>
        <w:t>Маталарға күмістен</w:t>
      </w:r>
      <w:r w:rsidR="0011750E" w:rsidRPr="00AD42CF">
        <w:rPr>
          <w:color w:val="000000" w:themeColor="text1"/>
          <w:sz w:val="28"/>
          <w:szCs w:val="28"/>
          <w:lang w:val="uz-Cyrl-UZ"/>
        </w:rPr>
        <w:t xml:space="preserve"> </w:t>
      </w:r>
      <w:r w:rsidRPr="00AD42CF">
        <w:rPr>
          <w:color w:val="000000" w:themeColor="text1"/>
          <w:sz w:val="28"/>
          <w:szCs w:val="28"/>
        </w:rPr>
        <w:t>жабын жағу технологиясы ұсынылған. Осы мақсатта маталарды ерітіндіге батыру немесе ерітіндіні матаға бүрку әдісін қолданып</w:t>
      </w:r>
      <w:r w:rsidR="003B0513" w:rsidRPr="00AD42CF">
        <w:rPr>
          <w:color w:val="000000" w:themeColor="text1"/>
          <w:sz w:val="28"/>
          <w:szCs w:val="28"/>
        </w:rPr>
        <w:t>,</w:t>
      </w:r>
      <w:r w:rsidRPr="00AD42CF">
        <w:rPr>
          <w:color w:val="000000" w:themeColor="text1"/>
          <w:sz w:val="28"/>
          <w:szCs w:val="28"/>
        </w:rPr>
        <w:t xml:space="preserve"> алдымен мыс сульфатының ерітіндісімен ылғалдайды, содан кейін CuSO</w:t>
      </w:r>
      <w:r w:rsidRPr="00AD42CF">
        <w:rPr>
          <w:color w:val="000000" w:themeColor="text1"/>
          <w:sz w:val="28"/>
          <w:szCs w:val="28"/>
          <w:vertAlign w:val="subscript"/>
        </w:rPr>
        <w:t>4</w:t>
      </w:r>
      <w:r w:rsidRPr="00AD42CF">
        <w:rPr>
          <w:color w:val="000000" w:themeColor="text1"/>
          <w:sz w:val="28"/>
          <w:szCs w:val="28"/>
        </w:rPr>
        <w:t xml:space="preserve"> фосфинмен өңдеу арқылы Сu фосфидіне дейін тотықсыздандырады. Процестің келесі кезеңі</w:t>
      </w:r>
      <w:r w:rsidR="009B02CF" w:rsidRPr="00AD42CF">
        <w:rPr>
          <w:color w:val="000000" w:themeColor="text1"/>
          <w:sz w:val="28"/>
          <w:szCs w:val="28"/>
        </w:rPr>
        <w:t xml:space="preserve"> </w:t>
      </w:r>
      <w:r w:rsidRPr="00AD42CF">
        <w:rPr>
          <w:color w:val="000000" w:themeColor="text1"/>
          <w:sz w:val="28"/>
          <w:szCs w:val="28"/>
        </w:rPr>
        <w:t>-</w:t>
      </w:r>
      <w:r w:rsidR="009B02CF" w:rsidRPr="00AD42CF">
        <w:rPr>
          <w:color w:val="000000" w:themeColor="text1"/>
          <w:sz w:val="28"/>
          <w:szCs w:val="28"/>
        </w:rPr>
        <w:t xml:space="preserve"> </w:t>
      </w:r>
      <w:r w:rsidRPr="00AD42CF">
        <w:rPr>
          <w:color w:val="000000" w:themeColor="text1"/>
          <w:sz w:val="28"/>
          <w:szCs w:val="28"/>
        </w:rPr>
        <w:t>матаны AgNO</w:t>
      </w:r>
      <w:r w:rsidRPr="00AD42CF">
        <w:rPr>
          <w:color w:val="000000" w:themeColor="text1"/>
          <w:sz w:val="28"/>
          <w:szCs w:val="28"/>
          <w:vertAlign w:val="subscript"/>
        </w:rPr>
        <w:t>3</w:t>
      </w:r>
      <w:r w:rsidRPr="00AD42CF">
        <w:rPr>
          <w:color w:val="000000" w:themeColor="text1"/>
          <w:sz w:val="28"/>
          <w:szCs w:val="28"/>
        </w:rPr>
        <w:t xml:space="preserve"> ерітіндісіне батыру, онда Сu фосфиді AgNO</w:t>
      </w:r>
      <w:r w:rsidRPr="00AD42CF">
        <w:rPr>
          <w:color w:val="000000" w:themeColor="text1"/>
          <w:sz w:val="28"/>
          <w:szCs w:val="28"/>
          <w:vertAlign w:val="subscript"/>
        </w:rPr>
        <w:t>3</w:t>
      </w:r>
      <w:r w:rsidRPr="00AD42CF">
        <w:rPr>
          <w:color w:val="000000" w:themeColor="text1"/>
          <w:sz w:val="28"/>
          <w:szCs w:val="28"/>
        </w:rPr>
        <w:t>-ті күміс жабынға айналдырады. Матаға жағылған Ag-жабын, қалыңдығы 40-тан 600 нм-ге дейінгі үздіксіз пленканы білдіреді. Матаны CuSO</w:t>
      </w:r>
      <w:r w:rsidRPr="00AD42CF">
        <w:rPr>
          <w:color w:val="000000" w:themeColor="text1"/>
          <w:sz w:val="28"/>
          <w:szCs w:val="28"/>
          <w:vertAlign w:val="subscript"/>
        </w:rPr>
        <w:t>4</w:t>
      </w:r>
      <w:r w:rsidRPr="00AD42CF">
        <w:rPr>
          <w:color w:val="000000" w:themeColor="text1"/>
          <w:sz w:val="28"/>
          <w:szCs w:val="28"/>
        </w:rPr>
        <w:t xml:space="preserve"> ерітіндісімен </w:t>
      </w:r>
      <w:r w:rsidRPr="00AD42CF">
        <w:rPr>
          <w:color w:val="000000" w:themeColor="text1"/>
          <w:sz w:val="28"/>
          <w:szCs w:val="28"/>
        </w:rPr>
        <w:lastRenderedPageBreak/>
        <w:t>бүрку әдісімен ылғалдаған кезде, алынған жабынның құрамында бөлек нүктелер немесе күміс кластерлер болады.</w:t>
      </w:r>
      <w:r w:rsidRPr="00AD42CF">
        <w:rPr>
          <w:color w:val="000000" w:themeColor="text1"/>
          <w:sz w:val="28"/>
          <w:szCs w:val="28"/>
          <w:lang w:val="uz-Cyrl-UZ"/>
        </w:rPr>
        <w:t xml:space="preserve"> Ag</w:t>
      </w:r>
      <w:r w:rsidRPr="00AD42CF">
        <w:rPr>
          <w:color w:val="000000" w:themeColor="text1"/>
          <w:sz w:val="28"/>
          <w:szCs w:val="28"/>
        </w:rPr>
        <w:t xml:space="preserve">-жабын жағылған маталар 10 рет жуғаннан соң да жоғалмайтын микробқа қарсы </w:t>
      </w:r>
      <w:r w:rsidRPr="00AD42CF">
        <w:rPr>
          <w:color w:val="000000" w:themeColor="text1"/>
          <w:sz w:val="28"/>
          <w:szCs w:val="28"/>
          <w:lang w:val="uz-Cyrl-UZ"/>
        </w:rPr>
        <w:t>қасиеттерге ие</w:t>
      </w:r>
      <w:r w:rsidR="00C2617A" w:rsidRPr="00AD42CF">
        <w:rPr>
          <w:color w:val="000000" w:themeColor="text1"/>
          <w:sz w:val="28"/>
          <w:szCs w:val="28"/>
          <w:lang w:val="uz-Cyrl-UZ"/>
        </w:rPr>
        <w:t xml:space="preserve"> </w:t>
      </w:r>
      <w:r w:rsidR="00C2617A" w:rsidRPr="00AD42CF">
        <w:rPr>
          <w:color w:val="000000" w:themeColor="text1"/>
          <w:sz w:val="28"/>
          <w:szCs w:val="28"/>
          <w:lang w:val="uz-Cyrl-UZ"/>
        </w:rPr>
        <w:fldChar w:fldCharType="begin"/>
      </w:r>
      <w:r w:rsidR="00380D4D" w:rsidRPr="00AD42CF">
        <w:rPr>
          <w:color w:val="000000" w:themeColor="text1"/>
          <w:sz w:val="28"/>
          <w:szCs w:val="28"/>
          <w:lang w:val="uz-Cyrl-UZ"/>
        </w:rPr>
        <w:instrText xml:space="preserve"> ADDIN ZOTERO_ITEM CSL_CITATION {"citationID":"ltXTJ0Qu","properties":{"formattedCitation":"[106]","plainCitation":"[106]","noteIndex":0},"citationItems":[{"id":646,"uris":["http://zotero.org/users/8681958/items/GULEB66G"],"itemData":{"id":646,"type":"article-journal","abstract":"The technology of applying a silver coating on fabric is presented. Tissue is wetted with a solution of copper sulphate, which is then reduced to metal-phosphide by phosphine treatment. Wetting can be carried out by immersing the fabric in a copper sulphate solution or spraying the solution onto the fabric using a sprayer. The subsequent processing step is the immersion of the fabric in a solution of silver nitrate, during this copper phosphide is transformed to a silver coating. The developed technology allows achieving a good grip of the fabric with a continuous silver films with a thickness from 40 to 600nm. Using copper sulphate spray, coatings consisting of individual dots or clusters of silver were obtained. The silver coated tissues exhibited antimicrobial activity even after 10 washing.","collection-title":"Selected papers from the 26th European Colloid and Interface Society conference (26th ECIS 2012)","container-title":"Colloids and Surfaces A: Physicochemical and Engineering Aspects","DOI":"10.1016/j.colsurfa.2013.02.018","ISSN":"0927-7757","journalAbbreviation":"Colloids and Surfaces A: Physicochemical and Engineering Aspects","language":"en","page":"146-151","source":"ScienceDirect","title":"Novel process for coating textile materials with silver to prepare antimicrobial fabrics","volume":"442","author":[{"family":"Sataev","given":"M. S."},{"family":"Koshkarbaeva","given":"S. T."},{"family":"Tleuova","given":"A. B."},{"family":"Perni","given":"S."},{"family":"Aidarova","given":"S. B."},{"family":"Prokopovich","given":"P."}],"issued":{"date-parts":[["2014",2,1]]}}}],"schema":"https://github.com/citation-style-language/schema/raw/master/csl-citation.json"} </w:instrText>
      </w:r>
      <w:r w:rsidR="00C2617A" w:rsidRPr="00AD42CF">
        <w:rPr>
          <w:color w:val="000000" w:themeColor="text1"/>
          <w:sz w:val="28"/>
          <w:szCs w:val="28"/>
          <w:lang w:val="uz-Cyrl-UZ"/>
        </w:rPr>
        <w:fldChar w:fldCharType="separate"/>
      </w:r>
      <w:r w:rsidR="00380D4D" w:rsidRPr="00AD42CF">
        <w:rPr>
          <w:color w:val="000000" w:themeColor="text1"/>
          <w:sz w:val="28"/>
        </w:rPr>
        <w:t>[106]</w:t>
      </w:r>
      <w:r w:rsidR="00C2617A" w:rsidRPr="00AD42CF">
        <w:rPr>
          <w:color w:val="000000" w:themeColor="text1"/>
          <w:sz w:val="28"/>
          <w:szCs w:val="28"/>
          <w:lang w:val="uz-Cyrl-UZ"/>
        </w:rPr>
        <w:fldChar w:fldCharType="end"/>
      </w:r>
      <w:r w:rsidRPr="00AD42CF">
        <w:rPr>
          <w:color w:val="000000" w:themeColor="text1"/>
          <w:sz w:val="28"/>
          <w:szCs w:val="28"/>
          <w:lang w:val="uz-Cyrl-UZ"/>
        </w:rPr>
        <w:t>.</w:t>
      </w:r>
      <w:r w:rsidRPr="00AD42CF">
        <w:rPr>
          <w:color w:val="000000" w:themeColor="text1"/>
          <w:sz w:val="28"/>
          <w:szCs w:val="28"/>
        </w:rPr>
        <w:t xml:space="preserve"> </w:t>
      </w:r>
    </w:p>
    <w:p w:rsidR="00911CE7" w:rsidRPr="00AD42CF" w:rsidRDefault="00911CE7" w:rsidP="001A1337">
      <w:pPr>
        <w:widowControl w:val="0"/>
        <w:autoSpaceDE w:val="0"/>
        <w:autoSpaceDN w:val="0"/>
        <w:adjustRightInd w:val="0"/>
        <w:ind w:firstLine="720"/>
        <w:rPr>
          <w:color w:val="000000" w:themeColor="text1"/>
          <w:sz w:val="28"/>
          <w:szCs w:val="28"/>
        </w:rPr>
      </w:pPr>
      <w:r w:rsidRPr="00AD42CF">
        <w:rPr>
          <w:color w:val="000000" w:themeColor="text1"/>
          <w:sz w:val="28"/>
          <w:szCs w:val="28"/>
        </w:rPr>
        <w:t xml:space="preserve">Альгинат және Ag нанобөлшектері негізінде жағылған жабыны бар мақта маталарының микробқа қарсы қасиеттерін қарапайым, бір сатылы тәсілмен зерттеді. Ag нитратын, тотықсыздандырғыш және жабу агенті ретінде әрекет ететін альгинат сілтілі ерітіндісінде, Ag нанобөлшектеріне дейін тотықсыздандырылды. Өңделген маталардың түсін, Ag-нің құрамын және бөлінуін анықтайтын Фурье-ИКС, СЭМ әдістерімен зерттелді. Алгинат пен Ag нанобөлшектеріне негізіндегі композитпен өңделген маталар </w:t>
      </w:r>
      <w:r w:rsidR="00AD0A81" w:rsidRPr="00AD42CF">
        <w:rPr>
          <w:color w:val="000000" w:themeColor="text1"/>
          <w:sz w:val="28"/>
          <w:szCs w:val="28"/>
        </w:rPr>
        <w:t>E.coli</w:t>
      </w:r>
      <w:r w:rsidRPr="00AD42CF">
        <w:rPr>
          <w:color w:val="000000" w:themeColor="text1"/>
          <w:sz w:val="28"/>
          <w:szCs w:val="28"/>
        </w:rPr>
        <w:t xml:space="preserve">, </w:t>
      </w:r>
      <w:r w:rsidR="00AD0A81" w:rsidRPr="00AD42CF">
        <w:rPr>
          <w:color w:val="000000" w:themeColor="text1"/>
          <w:sz w:val="28"/>
          <w:szCs w:val="28"/>
        </w:rPr>
        <w:t>S.aureus</w:t>
      </w:r>
      <w:r w:rsidRPr="00AD42CF">
        <w:rPr>
          <w:color w:val="000000" w:themeColor="text1"/>
          <w:sz w:val="28"/>
          <w:szCs w:val="28"/>
        </w:rPr>
        <w:t xml:space="preserve"> және </w:t>
      </w:r>
      <w:r w:rsidR="001B2CCE" w:rsidRPr="00AD42CF">
        <w:rPr>
          <w:color w:val="000000" w:themeColor="text1"/>
          <w:sz w:val="28"/>
          <w:szCs w:val="28"/>
        </w:rPr>
        <w:t>P.aeruginosa</w:t>
      </w:r>
      <w:r w:rsidRPr="00AD42CF">
        <w:rPr>
          <w:color w:val="000000" w:themeColor="text1"/>
          <w:sz w:val="28"/>
          <w:szCs w:val="28"/>
        </w:rPr>
        <w:t xml:space="preserve"> бактерияларына қарсы антимикробты тамаша қасиеттерді көрсетті.</w:t>
      </w:r>
      <w:r w:rsidRPr="00AD42CF">
        <w:rPr>
          <w:color w:val="000000" w:themeColor="text1"/>
          <w:spacing w:val="-4"/>
          <w:sz w:val="28"/>
          <w:szCs w:val="28"/>
        </w:rPr>
        <w:t xml:space="preserve"> </w:t>
      </w:r>
      <w:r w:rsidR="002C7C3E" w:rsidRPr="00AD42CF">
        <w:rPr>
          <w:color w:val="000000" w:themeColor="text1"/>
          <w:spacing w:val="-4"/>
          <w:sz w:val="28"/>
          <w:szCs w:val="28"/>
        </w:rPr>
        <w:t xml:space="preserve">Антибактериялы </w:t>
      </w:r>
      <w:r w:rsidRPr="00AD42CF">
        <w:rPr>
          <w:color w:val="000000" w:themeColor="text1"/>
          <w:spacing w:val="-4"/>
          <w:sz w:val="28"/>
          <w:szCs w:val="28"/>
        </w:rPr>
        <w:t>белсенділіктің мардымсыз төмендеуі маталарды жуғаннан кейін байқалады, бірақ ол жоғары деңгейде қала береді</w:t>
      </w:r>
      <w:r w:rsidR="00C2617A" w:rsidRPr="00AD42CF">
        <w:rPr>
          <w:color w:val="000000" w:themeColor="text1"/>
          <w:spacing w:val="-4"/>
          <w:sz w:val="28"/>
          <w:szCs w:val="28"/>
        </w:rPr>
        <w:t xml:space="preserve"> </w:t>
      </w:r>
      <w:r w:rsidR="00C2617A" w:rsidRPr="00AD42CF">
        <w:rPr>
          <w:color w:val="000000" w:themeColor="text1"/>
          <w:spacing w:val="-4"/>
          <w:sz w:val="28"/>
          <w:szCs w:val="28"/>
        </w:rPr>
        <w:fldChar w:fldCharType="begin"/>
      </w:r>
      <w:r w:rsidR="00380D4D" w:rsidRPr="00AD42CF">
        <w:rPr>
          <w:color w:val="000000" w:themeColor="text1"/>
          <w:spacing w:val="-4"/>
          <w:sz w:val="28"/>
          <w:szCs w:val="28"/>
        </w:rPr>
        <w:instrText xml:space="preserve"> ADDIN ZOTERO_ITEM CSL_CITATION {"citationID":"eueEAAmi","properties":{"formattedCitation":"[87; 107]","plainCitation":"[87; 107]","noteIndex":0},"citationItems":[{"id":607,"uris":["http://zotero.org/users/8681958/items/ZV46375R"],"itemData":{"id":607,"type":"article-journal","abstract":"Основным методом придания антибактериальных свойств текстильным материалам является применение антимикробных препаратов. Наночастицы серебра, как и другие наночастицы, характеризуются уникальными свойствами, связанными с высоким отношением их поверхности к объему, что определяет большую эффективность их действия. Серебро в ионном виде обладает бактерицидным, выраженным противогрибковым и антисептическим действием и служит высокоэффективным обеззараживающим средством в отношении патогенных микроорганизмов.The use of antimicrobial drugs is the main method of giving antibacterial properties of textile materials. Silver nanoparticles are characterized by unique properties that are associated with a high ratio of surface to volume ratio, it determines the high efficiency of their action. Silver in ionic form has bactericidal, fungicidal, and pronounced antiseptic and serves as a highly effective disinfectants against pathogens.","container-title":"Вестник Казанского Технологического Университета","issue":"17","language":"ru","page":"163-165","source":"eLibrary.ru","title":"Препараты Для Придания Волокнистым Текстильным Материалам Антибактериальных Свойств","volume":"16","author":[{"family":"Букина","given":"Ю. А."},{"family":"Сергеева","given":"Е. А."}],"issued":{"date-parts":[["2013"]]}},"label":"page"},{"id":649,"uris":["http://zotero.org/users/8681958/items/R682RUHQ"],"itemData":{"id":649,"type":"article-journal","abstract":"In recent years nano-sized particles have been focused on bacteriostasis. We investigated antimicrobial activities by applying AgNPs-alginate composite on cotton fabric, using a simple one-step rapid synthetic route by reduction of silver nitrate using alkali hydrolyzed alginate solution which acts as both reducing and capping agent. FTIR spectra, color coordinates, silver content, silver release percent and SEM images of treated fabric samples confirmed the successful physical deposition of AgNPs-alginate composite on the fabric. The treated fabrics demonstrated an excellent antibacterial activity against the tested bacteria, Escherichia coli, Staphylococcus aureus and Pseudomonas aeruginosa. A slight decrease in the antibacterial feature of the cotton fabrics was observed after successive washings. However, an efficient antibacterial activity still remained on the fabrics. (C) 2014 Elsevier Ltd. All rights reserved.","container-title":"Carbohydrate Polymers","DOI":"10.1016/j.carbpol.2014.03.005","ISSN":"0144-8617","journalAbbreviation":"Carbohydr. Polym.","language":"English","note":"publisher-place: Oxford\npublisher: Elsevier Sci Ltd\nWOS:000336193600019","page":"145-152","source":"Web of Science Nextgen","title":"Surface modification of cotton fabrics for antibacterial application by coating with AgNPs-alginate composite","volume":"108","author":[{"family":"Zahran","given":"M. K."},{"family":"Ahmed","given":"Hanan B."},{"family":"El-Rafie","given":"M. H."}],"issued":{"date-parts":[["2014",8,8]]}},"label":"page"}],"schema":"https://github.com/citation-style-language/schema/raw/master/csl-citation.json"} </w:instrText>
      </w:r>
      <w:r w:rsidR="00C2617A" w:rsidRPr="00AD42CF">
        <w:rPr>
          <w:color w:val="000000" w:themeColor="text1"/>
          <w:spacing w:val="-4"/>
          <w:sz w:val="28"/>
          <w:szCs w:val="28"/>
        </w:rPr>
        <w:fldChar w:fldCharType="separate"/>
      </w:r>
      <w:r w:rsidR="006B2BB8" w:rsidRPr="00AD42CF">
        <w:rPr>
          <w:color w:val="000000" w:themeColor="text1"/>
          <w:sz w:val="28"/>
        </w:rPr>
        <w:t>[87</w:t>
      </w:r>
      <w:r w:rsidR="00964B62" w:rsidRPr="00AD42CF">
        <w:rPr>
          <w:color w:val="000000" w:themeColor="text1"/>
          <w:sz w:val="28"/>
        </w:rPr>
        <w:t>,б.164</w:t>
      </w:r>
      <w:r w:rsidR="006B2BB8" w:rsidRPr="00AD42CF">
        <w:rPr>
          <w:color w:val="000000" w:themeColor="text1"/>
          <w:sz w:val="28"/>
        </w:rPr>
        <w:t>,</w:t>
      </w:r>
      <w:r w:rsidR="00380D4D" w:rsidRPr="00AD42CF">
        <w:rPr>
          <w:color w:val="000000" w:themeColor="text1"/>
          <w:sz w:val="28"/>
        </w:rPr>
        <w:t xml:space="preserve"> 107]</w:t>
      </w:r>
      <w:r w:rsidR="00C2617A" w:rsidRPr="00AD42CF">
        <w:rPr>
          <w:color w:val="000000" w:themeColor="text1"/>
          <w:spacing w:val="-4"/>
          <w:sz w:val="28"/>
          <w:szCs w:val="28"/>
        </w:rPr>
        <w:fldChar w:fldCharType="end"/>
      </w:r>
      <w:r w:rsidRPr="00AD42CF">
        <w:rPr>
          <w:color w:val="000000" w:themeColor="text1"/>
          <w:spacing w:val="-4"/>
          <w:sz w:val="28"/>
          <w:szCs w:val="28"/>
        </w:rPr>
        <w:t>.</w:t>
      </w:r>
    </w:p>
    <w:p w:rsidR="00911CE7" w:rsidRPr="00AD42CF" w:rsidRDefault="00911CE7" w:rsidP="001A1337">
      <w:pPr>
        <w:widowControl w:val="0"/>
        <w:autoSpaceDE w:val="0"/>
        <w:autoSpaceDN w:val="0"/>
        <w:adjustRightInd w:val="0"/>
        <w:ind w:firstLine="720"/>
        <w:rPr>
          <w:color w:val="000000" w:themeColor="text1"/>
          <w:sz w:val="28"/>
          <w:szCs w:val="28"/>
        </w:rPr>
      </w:pPr>
      <w:r w:rsidRPr="00AD42CF">
        <w:rPr>
          <w:color w:val="000000" w:themeColor="text1"/>
          <w:sz w:val="28"/>
          <w:szCs w:val="28"/>
        </w:rPr>
        <w:t xml:space="preserve">Өнертабыс тоқыма химиясына, атап айтқанда </w:t>
      </w:r>
      <w:r w:rsidR="00BD6581" w:rsidRPr="00AD42CF">
        <w:rPr>
          <w:color w:val="000000" w:themeColor="text1"/>
          <w:sz w:val="28"/>
          <w:szCs w:val="28"/>
        </w:rPr>
        <w:t xml:space="preserve">антибактериялы </w:t>
      </w:r>
      <w:r w:rsidRPr="00AD42CF">
        <w:rPr>
          <w:color w:val="000000" w:themeColor="text1"/>
          <w:sz w:val="28"/>
          <w:szCs w:val="28"/>
        </w:rPr>
        <w:t>қасиеттерге ие құрамында күмісі бар целлюлозалы талшықты материалдарды әрлеу өндірісіне қатысты. Бұл әдіс күміс нитраты бар сулы ерітіндімен сіңдіруден, сіңдірілген материалды термиялық өңдеуден, оны сумен жуып, кептіруден тұрады. Сіңдіру алдында құрғақ материал 1-10 минут ішінде 150-180° температурада термиялық өңделеді немесе 1-10 с аралығында ИҚ-сәулесімен өңделеді. Техникалық нәтиже</w:t>
      </w:r>
      <w:r w:rsidR="00BD6581" w:rsidRPr="00AD42CF">
        <w:rPr>
          <w:color w:val="000000" w:themeColor="text1"/>
          <w:sz w:val="28"/>
          <w:szCs w:val="28"/>
        </w:rPr>
        <w:t>сі</w:t>
      </w:r>
      <w:r w:rsidRPr="00AD42CF">
        <w:rPr>
          <w:color w:val="000000" w:themeColor="text1"/>
          <w:sz w:val="28"/>
          <w:szCs w:val="28"/>
        </w:rPr>
        <w:t xml:space="preserve"> - материалдық және энергия сыйымдылығының төмендеуі, қосымша реагенттердің болмауы және орындаудың қарапайымдылығы, энергия сыйымды технологиялық операцияларды жүргізу уақытының азаюы,</w:t>
      </w:r>
      <w:r w:rsidRPr="00AD42CF">
        <w:rPr>
          <w:color w:val="000000" w:themeColor="text1"/>
        </w:rPr>
        <w:t xml:space="preserve"> </w:t>
      </w:r>
      <w:r w:rsidRPr="00AD42CF">
        <w:rPr>
          <w:color w:val="000000" w:themeColor="text1"/>
          <w:sz w:val="28"/>
          <w:szCs w:val="28"/>
        </w:rPr>
        <w:t>сондай-ақ, материалдың беріктігінің төмендеуін азайту немесе жою, ылғалды өңдеуге әсерінің тұрақтылығын арттыру</w:t>
      </w:r>
      <w:r w:rsidR="00BD6581" w:rsidRPr="00AD42CF">
        <w:rPr>
          <w:color w:val="000000" w:themeColor="text1"/>
          <w:sz w:val="28"/>
          <w:szCs w:val="28"/>
        </w:rPr>
        <w:t xml:space="preserve"> болып саналады</w:t>
      </w:r>
      <w:r w:rsidR="00C2617A" w:rsidRPr="00AD42CF">
        <w:rPr>
          <w:color w:val="000000" w:themeColor="text1"/>
          <w:sz w:val="28"/>
          <w:szCs w:val="28"/>
        </w:rPr>
        <w:t xml:space="preserve"> </w:t>
      </w:r>
      <w:r w:rsidR="00C2617A" w:rsidRPr="00AD42CF">
        <w:rPr>
          <w:color w:val="000000" w:themeColor="text1"/>
          <w:sz w:val="28"/>
          <w:szCs w:val="28"/>
        </w:rPr>
        <w:fldChar w:fldCharType="begin"/>
      </w:r>
      <w:r w:rsidR="00380D4D" w:rsidRPr="00AD42CF">
        <w:rPr>
          <w:color w:val="000000" w:themeColor="text1"/>
          <w:sz w:val="28"/>
          <w:szCs w:val="28"/>
        </w:rPr>
        <w:instrText xml:space="preserve"> ADDIN ZOTERO_ITEM CSL_CITATION {"citationID":"7mpxaES4","properties":{"formattedCitation":"[108]","plainCitation":"[108]","noteIndex":0},"citationItems":[{"id":654,"uris":["http://zotero.org/users/8681958/items/237W9HAY"],"itemData":{"id":654,"type":"patent","abstract":"Изобретение относится к текстильной химии, а именно к отделочному производству текстильных серебросодержащих целлюлозосодержащих волокнистых материалов, обладающих антибактериальными свойствами. Способ получения серебросодержащих антибактериальных целлюлозосодержащих материалов заключается в пропитке водным раствором, включающим нитрат серебра, термообработке пропитанного материала, промывке его водой и сушке. Сухой материал перед пропиткой подвергают либо термообработке при температуре 150-180°С в течение 1-10 мин, либо обрабатывают ИК-излучением в течение 1-10 с, причем время обработки варьируют в зависимости от концентрации нитрата серебра, а термообработку пропитанного материала осуществляют запариванием в водных парах при температуре 99-100°С в течение 1-10 мин либо кипячением при температуре 99-100°С, в течение 1-10 мин. Технический результат - снижение материало- и энергоемкости, отсутствие дополнительных реагентов и простота исполнения, уменьшение времени проведения энергоемких технологических операций, а также снижение или устранение падения прочности материала, повышение стабильности эффекта к мокрым обработкам. 2 ил.,1 табл.\n    .","call-number":"RU201511717305A","number":"RU2598479C1","title":"Способ получения серебросодержащих антибактериальных целлюлозосодержащих материалов","URL":"https://patents.google.com/patent/RU2598479C1/ru","author":[{"family":"Телегин","given":"Феликс Юрьевич"},{"family":"Козлова","given":"Ольга Витальевна"},{"family":"Пряжникова","given":"Виктория Георгиевна"}],"accessed":{"date-parts":[["2022",8,23]]},"issued":{"date-parts":[["2016",9,27]]},"submitted":{"date-parts":[["2015",5,5]]}}}],"schema":"https://github.com/citation-style-language/schema/raw/master/csl-citation.json"} </w:instrText>
      </w:r>
      <w:r w:rsidR="00C2617A" w:rsidRPr="00AD42CF">
        <w:rPr>
          <w:color w:val="000000" w:themeColor="text1"/>
          <w:sz w:val="28"/>
          <w:szCs w:val="28"/>
        </w:rPr>
        <w:fldChar w:fldCharType="separate"/>
      </w:r>
      <w:r w:rsidR="00380D4D" w:rsidRPr="00AD42CF">
        <w:rPr>
          <w:color w:val="000000" w:themeColor="text1"/>
          <w:sz w:val="28"/>
        </w:rPr>
        <w:t>[108]</w:t>
      </w:r>
      <w:r w:rsidR="00C2617A" w:rsidRPr="00AD42CF">
        <w:rPr>
          <w:color w:val="000000" w:themeColor="text1"/>
          <w:sz w:val="28"/>
          <w:szCs w:val="28"/>
        </w:rPr>
        <w:fldChar w:fldCharType="end"/>
      </w:r>
      <w:r w:rsidRPr="00AD42CF">
        <w:rPr>
          <w:color w:val="000000" w:themeColor="text1"/>
          <w:sz w:val="28"/>
          <w:szCs w:val="28"/>
        </w:rPr>
        <w:t xml:space="preserve">. </w:t>
      </w:r>
    </w:p>
    <w:p w:rsidR="00911CE7" w:rsidRPr="00AD42CF" w:rsidRDefault="00911CE7" w:rsidP="001A1337">
      <w:pPr>
        <w:ind w:firstLine="720"/>
        <w:rPr>
          <w:color w:val="000000" w:themeColor="text1"/>
          <w:sz w:val="28"/>
          <w:szCs w:val="28"/>
        </w:rPr>
      </w:pPr>
      <w:r w:rsidRPr="00AD42CF">
        <w:rPr>
          <w:color w:val="000000" w:themeColor="text1"/>
          <w:sz w:val="28"/>
          <w:szCs w:val="28"/>
        </w:rPr>
        <w:t>Золь-гель әдісін қолданып, күміс нанобөлшектері негізінде микробқа қарсы қасиеттері бар целлюлоза материалдары алынды. Күміс нанобөлшектерінің синтезі күміс нитратының сулы ерітіндісін тотықсыздандыру арқылы жүргізілді. Глюкоза тотықсыздандырғыш және тұрақтандырғыш ретінде пайдаланылды. Өнімнің құрылымы мен өлшемі реакция жағдайларына және күміс нитратының концентрациясына байланысты. Зерттеулер көрсеткендей, пайда болған нанобөлшектер тұрақты</w:t>
      </w:r>
      <w:r w:rsidR="00BD6581" w:rsidRPr="00AD42CF">
        <w:rPr>
          <w:color w:val="000000" w:themeColor="text1"/>
          <w:sz w:val="28"/>
          <w:szCs w:val="28"/>
        </w:rPr>
        <w:t xml:space="preserve"> болып</w:t>
      </w:r>
      <w:r w:rsidRPr="00AD42CF">
        <w:rPr>
          <w:color w:val="000000" w:themeColor="text1"/>
          <w:sz w:val="28"/>
          <w:szCs w:val="28"/>
        </w:rPr>
        <w:t>, тұнбаға түспейді, диаметрі 10-100 нм болатын әртүрлі пішінді</w:t>
      </w:r>
      <w:r w:rsidR="00BD6581" w:rsidRPr="00AD42CF">
        <w:rPr>
          <w:color w:val="000000" w:themeColor="text1"/>
          <w:sz w:val="28"/>
          <w:szCs w:val="28"/>
        </w:rPr>
        <w:t xml:space="preserve"> болады</w:t>
      </w:r>
      <w:r w:rsidRPr="00AD42CF">
        <w:rPr>
          <w:color w:val="000000" w:themeColor="text1"/>
          <w:sz w:val="28"/>
          <w:szCs w:val="28"/>
        </w:rPr>
        <w:t>. Тығыздалып тоқылған мақта-мата матасына тетраэтоксисиланның су-спирт ерітіндісін сіңдірілді. Матаны 90% салмақталғанға дейін сығып, 90°</w:t>
      </w:r>
      <w:r w:rsidR="00BD6581" w:rsidRPr="00AD42CF">
        <w:rPr>
          <w:color w:val="000000" w:themeColor="text1"/>
          <w:sz w:val="28"/>
          <w:szCs w:val="28"/>
        </w:rPr>
        <w:t>С</w:t>
      </w:r>
      <w:r w:rsidRPr="00AD42CF">
        <w:rPr>
          <w:color w:val="000000" w:themeColor="text1"/>
          <w:sz w:val="28"/>
          <w:szCs w:val="28"/>
        </w:rPr>
        <w:t xml:space="preserve"> температурада 10 минут кептіріп, 130°</w:t>
      </w:r>
      <w:r w:rsidR="00BD6581" w:rsidRPr="00AD42CF">
        <w:rPr>
          <w:color w:val="000000" w:themeColor="text1"/>
          <w:sz w:val="28"/>
          <w:szCs w:val="28"/>
        </w:rPr>
        <w:t>С</w:t>
      </w:r>
      <w:r w:rsidRPr="00AD42CF">
        <w:rPr>
          <w:color w:val="000000" w:themeColor="text1"/>
          <w:sz w:val="28"/>
          <w:szCs w:val="28"/>
        </w:rPr>
        <w:t xml:space="preserve"> температурада 3 минут ішінде термиялық өңдеуден өткізіп, артынша жылы сумен, содан кейін суық сумен жуылды. Өңдеуден кейін маталардың үлгілері 30 минут ішінде әртүрлі концентрациялары бар күміс нанобөлшектерінің сулы ерітіндісімен сіңдірілді. Aspergillus және Penicillium тест-культураларына қатысты микробқа қарсы әсері бар экологиялық қауіпсіз целлюлоза материалдарының сериясы әзірленді.</w:t>
      </w:r>
      <w:r w:rsidRPr="00AD42CF">
        <w:rPr>
          <w:color w:val="000000" w:themeColor="text1"/>
          <w:sz w:val="28"/>
          <w:szCs w:val="28"/>
          <w:lang w:val="uz-Cyrl-UZ"/>
        </w:rPr>
        <w:t xml:space="preserve"> Оларды қолдану жоғары биоқорғанысты қамтамасыз етуге мүмкіндік береді, технологиялардың, сондай-ақ дайын бұйымдардың үнемділігі мен экологиялық қауіпсіздігін арттырады </w:t>
      </w:r>
      <w:r w:rsidR="00C2617A" w:rsidRPr="00AD42CF">
        <w:rPr>
          <w:color w:val="000000" w:themeColor="text1"/>
          <w:sz w:val="28"/>
          <w:szCs w:val="28"/>
          <w:lang w:val="uz-Cyrl-UZ"/>
        </w:rPr>
        <w:fldChar w:fldCharType="begin"/>
      </w:r>
      <w:r w:rsidR="00380D4D" w:rsidRPr="00AD42CF">
        <w:rPr>
          <w:color w:val="000000" w:themeColor="text1"/>
          <w:sz w:val="28"/>
          <w:szCs w:val="28"/>
          <w:lang w:val="uz-Cyrl-UZ"/>
        </w:rPr>
        <w:instrText xml:space="preserve"> ADDIN ZOTERO_ITEM CSL_CITATION {"citationID":"cWiSfgKt","properties":{"formattedCitation":"[109]","plainCitation":"[109]","noteIndex":0},"citationItems":[{"id":779,"uris":["http://zotero.org/users/8681958/items/TT8GX3HD"],"itemData":{"id":779,"type":"paper-conference","container-title":"Физикохимия процессов переработки полимеров","event-place":"Иваново","event-title":"6 Всероссийская научная конференция","page":"161","publisher-place":"Иваново","title":"Модификация целлюлозных материалов наночастицами серебра с применением золь-гель технологии","author":[{"family":"Сисенова","given":"А.М."},{"family":"Таусарова","given":"Б.Р."}],"issued":{"date-parts":[["2016"]]}}}],"schema":"https://github.com/citation-style-language/schema/raw/master/csl-citation.json"} </w:instrText>
      </w:r>
      <w:r w:rsidR="00C2617A" w:rsidRPr="00AD42CF">
        <w:rPr>
          <w:color w:val="000000" w:themeColor="text1"/>
          <w:sz w:val="28"/>
          <w:szCs w:val="28"/>
          <w:lang w:val="uz-Cyrl-UZ"/>
        </w:rPr>
        <w:fldChar w:fldCharType="separate"/>
      </w:r>
      <w:r w:rsidR="00380D4D" w:rsidRPr="00AD42CF">
        <w:rPr>
          <w:color w:val="000000" w:themeColor="text1"/>
          <w:sz w:val="28"/>
        </w:rPr>
        <w:t>[109]</w:t>
      </w:r>
      <w:r w:rsidR="00C2617A" w:rsidRPr="00AD42CF">
        <w:rPr>
          <w:color w:val="000000" w:themeColor="text1"/>
          <w:sz w:val="28"/>
          <w:szCs w:val="28"/>
          <w:lang w:val="uz-Cyrl-UZ"/>
        </w:rPr>
        <w:fldChar w:fldCharType="end"/>
      </w:r>
      <w:r w:rsidRPr="00AD42CF">
        <w:rPr>
          <w:color w:val="000000" w:themeColor="text1"/>
          <w:sz w:val="28"/>
          <w:szCs w:val="28"/>
          <w:lang w:val="uz-Cyrl-UZ"/>
        </w:rPr>
        <w:t>.</w:t>
      </w:r>
      <w:r w:rsidRPr="00AD42CF">
        <w:rPr>
          <w:color w:val="000000" w:themeColor="text1"/>
          <w:sz w:val="28"/>
          <w:szCs w:val="28"/>
        </w:rPr>
        <w:t xml:space="preserve"> </w:t>
      </w:r>
    </w:p>
    <w:p w:rsidR="00911CE7" w:rsidRPr="00AD42CF" w:rsidRDefault="00911CE7" w:rsidP="001A1337">
      <w:pPr>
        <w:ind w:firstLine="720"/>
        <w:rPr>
          <w:color w:val="000000" w:themeColor="text1"/>
          <w:sz w:val="28"/>
          <w:szCs w:val="28"/>
        </w:rPr>
      </w:pPr>
      <w:r w:rsidRPr="00AD42CF">
        <w:rPr>
          <w:color w:val="000000" w:themeColor="text1"/>
          <w:sz w:val="28"/>
          <w:szCs w:val="28"/>
        </w:rPr>
        <w:lastRenderedPageBreak/>
        <w:t xml:space="preserve">Ag нанобөлшектері «жасыл» әдісімен синтезделіп, мақта матасына батыру және УД процесін </w:t>
      </w:r>
      <w:r w:rsidR="003B0513" w:rsidRPr="00AD42CF">
        <w:rPr>
          <w:color w:val="000000" w:themeColor="text1"/>
          <w:sz w:val="28"/>
          <w:szCs w:val="28"/>
        </w:rPr>
        <w:t xml:space="preserve">қолданып, </w:t>
      </w:r>
      <w:r w:rsidRPr="00AD42CF">
        <w:rPr>
          <w:color w:val="000000" w:themeColor="text1"/>
          <w:sz w:val="28"/>
          <w:szCs w:val="28"/>
        </w:rPr>
        <w:t xml:space="preserve">жағылды. Синтезделген Ag-НБ </w:t>
      </w:r>
      <w:r w:rsidR="006B1DE7" w:rsidRPr="00AD42CF">
        <w:rPr>
          <w:color w:val="000000" w:themeColor="text1"/>
          <w:sz w:val="28"/>
          <w:szCs w:val="28"/>
        </w:rPr>
        <w:t>ультракүлгін</w:t>
      </w:r>
      <w:r w:rsidRPr="00AD42CF">
        <w:rPr>
          <w:color w:val="000000" w:themeColor="text1"/>
          <w:sz w:val="28"/>
          <w:szCs w:val="28"/>
        </w:rPr>
        <w:t xml:space="preserve"> көрінетін спектрімен, РД және ПЭМ-мен сипатталды. Алынған Ag-НБ беттік центрленген кубтық кристалдық тор құрылымы бар өлшемі 86 нм болды. ПЭМ матаның бетіне НБ-тің біркелкі жабынын көрсетті. </w:t>
      </w:r>
      <w:r w:rsidR="00AD0A81" w:rsidRPr="00AD42CF">
        <w:rPr>
          <w:color w:val="000000" w:themeColor="text1"/>
          <w:sz w:val="28"/>
          <w:szCs w:val="28"/>
        </w:rPr>
        <w:t>S.aureus</w:t>
      </w:r>
      <w:r w:rsidRPr="00AD42CF">
        <w:rPr>
          <w:color w:val="000000" w:themeColor="text1"/>
          <w:sz w:val="28"/>
          <w:szCs w:val="28"/>
        </w:rPr>
        <w:t xml:space="preserve"> культурасының штаммына қатысты </w:t>
      </w:r>
      <w:r w:rsidR="00BD6581" w:rsidRPr="00AD42CF">
        <w:rPr>
          <w:color w:val="000000" w:themeColor="text1"/>
          <w:sz w:val="28"/>
          <w:szCs w:val="28"/>
        </w:rPr>
        <w:t xml:space="preserve">антибактериялы </w:t>
      </w:r>
      <w:r w:rsidRPr="00AD42CF">
        <w:rPr>
          <w:color w:val="000000" w:themeColor="text1"/>
          <w:sz w:val="28"/>
          <w:szCs w:val="28"/>
        </w:rPr>
        <w:t>белсенділігі жақсы нәтиже көрсетті</w:t>
      </w:r>
      <w:r w:rsidR="00C2617A" w:rsidRPr="00AD42CF">
        <w:rPr>
          <w:color w:val="000000" w:themeColor="text1"/>
          <w:sz w:val="28"/>
          <w:szCs w:val="28"/>
        </w:rPr>
        <w:t xml:space="preserve"> </w:t>
      </w:r>
      <w:r w:rsidR="00C2617A" w:rsidRPr="00AD42CF">
        <w:rPr>
          <w:color w:val="000000" w:themeColor="text1"/>
          <w:sz w:val="28"/>
          <w:szCs w:val="28"/>
        </w:rPr>
        <w:fldChar w:fldCharType="begin"/>
      </w:r>
      <w:r w:rsidR="00380D4D" w:rsidRPr="00AD42CF">
        <w:rPr>
          <w:color w:val="000000" w:themeColor="text1"/>
          <w:sz w:val="28"/>
          <w:szCs w:val="28"/>
        </w:rPr>
        <w:instrText xml:space="preserve"> ADDIN ZOTERO_ITEM CSL_CITATION {"citationID":"WtUrRSHC","properties":{"formattedCitation":"[110]","plainCitation":"[110]","noteIndex":0},"citationItems":[{"id":657,"uris":["http://zotero.org/users/8681958/items/VEJDVCSI"],"itemData":{"id":657,"type":"article-journal","abstract":"Silver nanoparticles were synthesized by a green method and coated on cotton fabric using dip and ultrasonication processes. The synthesized silver nanoparticles were characterized using ultraviolet visible spectra, X-ray diffractometry and transmission electron microscopy. Through transmission electron microscopy, the nanostructure was confirmed. The prepared silver nanoparticles were about 86 nm in size with a face-centered cubic crystalline nature. The silver nanoparticles coated on cotton fabric were characterized using a scanning electron microscope. The scanning electron microscope images showed uniform coating of silver nanoparticles on the surface of fabrics. The antibacterial activities of the silver nanoparticle-coated fabric were investigated against the strain of Staphylococcus aureus culture, and it exhibited good antibacterial activity. The tensile strength of the cotton fabric increased considerably when the silver nanoparticles were coated on it. The ultrasonication process gave rise to the higher tensile strength.","container-title":"Journal of Coatings Technology and Research","DOI":"10.1007/s11998-016-9894-1","ISSN":"1547-0091","issue":"3","journalAbbreviation":"J. Coat. Technol. Res.","language":"English","note":"publisher-place: New York\npublisher: Springer\nWOS:000399825800022","page":"735-745","source":"Web of Science Nextgen","title":"Coating of green-synthesized silver nanoparticles on cotton fabric","volume":"14","author":[{"family":"Balamurugan","given":"Madheswaran"},{"family":"Saravanan","given":"Shanmugam"},{"family":"Soga","given":"Tetsuo"}],"issued":{"date-parts":[["2017",5]]}}}],"schema":"https://github.com/citation-style-language/schema/raw/master/csl-citation.json"} </w:instrText>
      </w:r>
      <w:r w:rsidR="00C2617A" w:rsidRPr="00AD42CF">
        <w:rPr>
          <w:color w:val="000000" w:themeColor="text1"/>
          <w:sz w:val="28"/>
          <w:szCs w:val="28"/>
        </w:rPr>
        <w:fldChar w:fldCharType="separate"/>
      </w:r>
      <w:r w:rsidR="00380D4D" w:rsidRPr="00AD42CF">
        <w:rPr>
          <w:color w:val="000000" w:themeColor="text1"/>
          <w:sz w:val="28"/>
        </w:rPr>
        <w:t>[110]</w:t>
      </w:r>
      <w:r w:rsidR="00C2617A" w:rsidRPr="00AD42CF">
        <w:rPr>
          <w:color w:val="000000" w:themeColor="text1"/>
          <w:sz w:val="28"/>
          <w:szCs w:val="28"/>
        </w:rPr>
        <w:fldChar w:fldCharType="end"/>
      </w:r>
      <w:r w:rsidRPr="00AD42CF">
        <w:rPr>
          <w:color w:val="000000" w:themeColor="text1"/>
          <w:sz w:val="28"/>
          <w:szCs w:val="28"/>
        </w:rPr>
        <w:t xml:space="preserve">. </w:t>
      </w:r>
    </w:p>
    <w:p w:rsidR="00911CE7" w:rsidRPr="00AD42CF" w:rsidRDefault="00911CE7" w:rsidP="001A1337">
      <w:pPr>
        <w:ind w:firstLine="720"/>
        <w:rPr>
          <w:color w:val="000000" w:themeColor="text1"/>
          <w:sz w:val="28"/>
          <w:szCs w:val="28"/>
        </w:rPr>
      </w:pPr>
      <w:r w:rsidRPr="00AD42CF">
        <w:rPr>
          <w:color w:val="000000" w:themeColor="text1"/>
          <w:sz w:val="28"/>
          <w:szCs w:val="28"/>
        </w:rPr>
        <w:t>Күміс/тотықсызданған графен оксиді (Ag/ТГО) негізіндегі мақта матасына жабын микротолқынды сәулеленудің әсерінен тиімді химиялық тотықсыздану әдісімен синтезделді. Синтезделген үлгілер ренгеноэлектрондық спектроскопия, ТГА және СЭМ әдістерімен зерттелді. Мақта матасы күміс нанобөлшектермен және ТГО нанопластарымен біркелкі және тығыз қапталғандығы көрсетілген.</w:t>
      </w:r>
      <w:r w:rsidRPr="00AD42CF">
        <w:rPr>
          <w:color w:val="000000" w:themeColor="text1"/>
          <w:sz w:val="28"/>
          <w:szCs w:val="28"/>
          <w:lang w:val="uz-Cyrl-UZ"/>
        </w:rPr>
        <w:t xml:space="preserve"> Ag/ТГО жабыны бар маталар тамаша гидрофобтылыққа ие, сумен суланудың шеткі бұрышы 135,1° құрайды, сондай-ақ 17,5-тен 61,3°С-қа дейінгі температурада сақтайтын тамаша жылу генерациясы</w:t>
      </w:r>
      <w:r w:rsidR="00C2617A" w:rsidRPr="00AD42CF">
        <w:rPr>
          <w:color w:val="000000" w:themeColor="text1"/>
          <w:sz w:val="28"/>
          <w:szCs w:val="28"/>
          <w:lang w:val="uz-Cyrl-UZ"/>
        </w:rPr>
        <w:t xml:space="preserve"> </w:t>
      </w:r>
      <w:r w:rsidR="00C2617A" w:rsidRPr="00AD42CF">
        <w:rPr>
          <w:color w:val="000000" w:themeColor="text1"/>
          <w:sz w:val="28"/>
          <w:szCs w:val="28"/>
          <w:lang w:val="uz-Cyrl-UZ"/>
        </w:rPr>
        <w:fldChar w:fldCharType="begin"/>
      </w:r>
      <w:r w:rsidR="00380D4D" w:rsidRPr="00AD42CF">
        <w:rPr>
          <w:color w:val="000000" w:themeColor="text1"/>
          <w:sz w:val="28"/>
          <w:szCs w:val="28"/>
          <w:lang w:val="uz-Cyrl-UZ"/>
        </w:rPr>
        <w:instrText xml:space="preserve"> ADDIN ZOTERO_ITEM CSL_CITATION {"citationID":"LsYM9Egj","properties":{"formattedCitation":"[111]","plainCitation":"[111]","noteIndex":0},"citationItems":[{"id":658,"uris":["http://zotero.org/users/8681958/items/HYGKAEHT"],"itemData":{"id":658,"type":"article-journal","abstract":"Silver/reduced graphene oxide (Ag/RGO) coatings were synthesized on cotton fabric through an efficient chemical reduction method under the microwave irradiation. The as-synthesized samples were characterized by X-ray photoelectron spectroscopy, thermogravimetric analysis and scanning electron microscope. Surface resistance, heat generation, electromagnetic interference (EMI) shielding effectiveness (SE), hydrophobicity of the Ag/RGO coated cotton fabric were evaluated. Adhesive strength between the Ag/RGO coating and cotton fabric was also studied. The results show that cotton fabric is uniformly and densely covered with silver nanoparticles and reduced graphene oxide (RGO) nanosheets. Compared with Ag and RGO coated cotton fabrics, Ag/RGO coated cotton fabric possesses low surface resistance with 5.61 Omega/sq and an excellent EMI SE which is more than 40 dB at the frequencies ranging from 1 to 18 GHz. In addition, Ag/RGO coated cotton fabric exhibit hydrophobicity with a water contact angle of 135.1 degrees and an excellent heat generation which can keep at temperature from 17.5 to 61.3 degrees C.","container-title":"Cellulose","DOI":"10.1007/s10570-017-1392-9","ISSN":"0969-0239","issue":"9","journalAbbreviation":"Cellulose","language":"English","note":"publisher-place: Dordrecht\npublisher: Springer\nWOS:000407437000032","page":"4045-4055","source":"Web of Science Nextgen","title":"Microwave-assisted synthesis of silver/reduced graphene oxide on cotton fabric","volume":"24","author":[{"family":"Wang","given":"Can"},{"family":"Guo","given":"Ronghui"},{"family":"Lan","given":"Jianwu"},{"family":"Jiang","given":"Shouxiang"},{"family":"Zhang","given":"Zhouyi"}],"issued":{"date-parts":[["2017",9]]}}}],"schema":"https://github.com/citation-style-language/schema/raw/master/csl-citation.json"} </w:instrText>
      </w:r>
      <w:r w:rsidR="00C2617A" w:rsidRPr="00AD42CF">
        <w:rPr>
          <w:color w:val="000000" w:themeColor="text1"/>
          <w:sz w:val="28"/>
          <w:szCs w:val="28"/>
          <w:lang w:val="uz-Cyrl-UZ"/>
        </w:rPr>
        <w:fldChar w:fldCharType="separate"/>
      </w:r>
      <w:r w:rsidR="00380D4D" w:rsidRPr="00AD42CF">
        <w:rPr>
          <w:color w:val="000000" w:themeColor="text1"/>
          <w:sz w:val="28"/>
        </w:rPr>
        <w:t>[111]</w:t>
      </w:r>
      <w:r w:rsidR="00C2617A" w:rsidRPr="00AD42CF">
        <w:rPr>
          <w:color w:val="000000" w:themeColor="text1"/>
          <w:sz w:val="28"/>
          <w:szCs w:val="28"/>
          <w:lang w:val="uz-Cyrl-UZ"/>
        </w:rPr>
        <w:fldChar w:fldCharType="end"/>
      </w:r>
      <w:r w:rsidRPr="00AD42CF">
        <w:rPr>
          <w:color w:val="000000" w:themeColor="text1"/>
          <w:sz w:val="28"/>
          <w:szCs w:val="28"/>
          <w:lang w:val="uz-Cyrl-UZ"/>
        </w:rPr>
        <w:t>.</w:t>
      </w:r>
    </w:p>
    <w:p w:rsidR="00911CE7" w:rsidRPr="00AD42CF" w:rsidRDefault="00911CE7" w:rsidP="001A1337">
      <w:pPr>
        <w:ind w:firstLine="720"/>
        <w:rPr>
          <w:color w:val="000000" w:themeColor="text1"/>
          <w:sz w:val="28"/>
          <w:szCs w:val="28"/>
        </w:rPr>
      </w:pPr>
      <w:r w:rsidRPr="00AD42CF">
        <w:rPr>
          <w:color w:val="000000" w:themeColor="text1"/>
          <w:sz w:val="28"/>
          <w:szCs w:val="28"/>
        </w:rPr>
        <w:t>Ультрадыбыстық сәулелендіріп химиялық тотықсыздандыру арқылы құрамында Ag нанобөлшектері бар полиэфир талшығы алынды. Тотықсыздандырғыш реагенттердің полиэфир талшығының Ag нанобөлшектерінің морфологиялық қасиеттеріне әсері зерттелді. Металл нанобөлшектердің өлшемі синтезде қолданылатын тотықсыздандыру реагенттерінің түрлеріне байланысты</w:t>
      </w:r>
      <w:r w:rsidR="00BD6581" w:rsidRPr="00AD42CF">
        <w:rPr>
          <w:color w:val="000000" w:themeColor="text1"/>
          <w:sz w:val="28"/>
          <w:szCs w:val="28"/>
        </w:rPr>
        <w:t xml:space="preserve"> болады</w:t>
      </w:r>
      <w:r w:rsidRPr="00AD42CF">
        <w:rPr>
          <w:color w:val="000000" w:themeColor="text1"/>
          <w:sz w:val="28"/>
          <w:szCs w:val="28"/>
        </w:rPr>
        <w:t xml:space="preserve">. Күшті тотықсыздану реакциясы, реакцияның жоғары жылдамдығына және ұсақ нанобөлшектердің пайда болуына ықпал етеді. Әлсіз тотықсыздану реагенті реакцияның жылдамдығын бәсеңдетеді және салыстырмалы түрде үлкен бөлшектерге </w:t>
      </w:r>
      <w:r w:rsidR="00BD6581" w:rsidRPr="00AD42CF">
        <w:rPr>
          <w:color w:val="000000" w:themeColor="text1"/>
          <w:sz w:val="28"/>
          <w:szCs w:val="28"/>
        </w:rPr>
        <w:t>әсер</w:t>
      </w:r>
      <w:r w:rsidRPr="00AD42CF">
        <w:rPr>
          <w:color w:val="000000" w:themeColor="text1"/>
          <w:sz w:val="28"/>
          <w:szCs w:val="28"/>
        </w:rPr>
        <w:t xml:space="preserve"> етеді.</w:t>
      </w:r>
      <w:r w:rsidRPr="00AD42CF">
        <w:rPr>
          <w:color w:val="000000" w:themeColor="text1"/>
          <w:sz w:val="28"/>
          <w:szCs w:val="28"/>
          <w:lang w:val="uz-Cyrl-UZ"/>
        </w:rPr>
        <w:t xml:space="preserve"> Өнімдер СЭМ және ұнтақты рентгендік дифракция көмегімен зерттелді</w:t>
      </w:r>
      <w:r w:rsidR="00C2617A" w:rsidRPr="00AD42CF">
        <w:rPr>
          <w:color w:val="000000" w:themeColor="text1"/>
          <w:sz w:val="28"/>
          <w:szCs w:val="28"/>
          <w:lang w:val="uz-Cyrl-UZ"/>
        </w:rPr>
        <w:t xml:space="preserve"> </w:t>
      </w:r>
      <w:r w:rsidR="00C2617A" w:rsidRPr="00AD42CF">
        <w:rPr>
          <w:color w:val="000000" w:themeColor="text1"/>
          <w:sz w:val="28"/>
          <w:szCs w:val="28"/>
          <w:lang w:val="en-US"/>
        </w:rPr>
        <w:fldChar w:fldCharType="begin"/>
      </w:r>
      <w:r w:rsidR="00365450" w:rsidRPr="00AD42CF">
        <w:rPr>
          <w:color w:val="000000" w:themeColor="text1"/>
          <w:sz w:val="28"/>
          <w:szCs w:val="28"/>
          <w:lang w:val="uz-Cyrl-UZ"/>
        </w:rPr>
        <w:instrText xml:space="preserve"> ADDIN ZOTERO_ITEM CSL_CITATION {"citationID":"yo5YfUwI","properties":{"formattedCitation":"[112; 113]","plainCitation":"[112; 113]","noteIndex":0},"citationItems":[{"id":665,"uris":["http://zotero.org/users/8681958/items/6LJCPEMT"],"itemData":{"id":665,"type":"article-journal","container-title":"Topics in Catalysis","DOI":"10.1007/s11244-015-0429-2","ISSN":"1022-5528, 1572-9028","issue":"2-4","journalAbbreviation":"Top Catal","language":"en","page":"378-386","source":"DOI.org (Crossref)","title":"Development of an Efficient Strategy for Coating TiO2 on Polyester–Cotton Fabrics for Bactericidal Applications","volume":"59","author":[{"family":"Velasco","given":"Edwing"},{"family":"Baldovino-Medrano","given":"Víctor Gabriel"},{"family":"Gaigneaux","given":"Eric M."},{"family":"Giraldo","given":"Sonia A."}],"issued":{"date-parts":[["2016",2]]}},"label":"page"},{"id":666,"uris":["http://zotero.org/users/8681958/items/44DBQUPM"],"itemData":{"id":666,"type":"article-journal","abstract":"The polyester fiber containing Ag nanoparticles was prepared through the chemical reduction under ultrasound irradiation. Influences of reduction reagents on the morphological properties of Ag nanoparticles@polyester fiber were studied. The sizes of metallic nanoparticles vary significantly with the types of reduction reagents used in the synthesis. A strong reduction reaction promotes a fast reaction rate and favors the formation of smaller nanoparticle. A weak reduction reagent induces a slow reaction rate and favors relatively larger particles. The products were investigated by means of scanning electron microscopy (SEM) and X-ray powder diffraction (XRPD). (C) 2016 Elsevier B.V. All rights reserved.","container-title":"Ultrasonics Sonochemistry","DOI":"10.1016/j.ultsonch.2016.04.006","ISSN":"1350-4177","journalAbbreviation":"Ultrason. Sonochem.","language":"English","note":"publisher-place: Amsterdam\npublisher: Elsevier\nWOS:000387626500002","page":"13-18","source":"Web of Science Nextgen","title":"Deposition of silver nanoparticles on polyester fiber under ultrasound irradiations","volume":"34","author":[{"family":"Liu","given":"Kuan-Guan"},{"family":"Abbasi","given":"Amir Reza"},{"family":"Azadbakht","given":"Azadeh"},{"family":"Hu","given":"Mao-Lin"},{"family":"Morsali","given":"Ali"}],"issued":{"date-parts":[["2017",1]]}},"label":"page"}],"schema":"https://github.com/citation-style-language/schema/raw/master/csl-citation.json"} </w:instrText>
      </w:r>
      <w:r w:rsidR="00C2617A" w:rsidRPr="00AD42CF">
        <w:rPr>
          <w:color w:val="000000" w:themeColor="text1"/>
          <w:sz w:val="28"/>
          <w:szCs w:val="28"/>
          <w:lang w:val="en-US"/>
        </w:rPr>
        <w:fldChar w:fldCharType="separate"/>
      </w:r>
      <w:r w:rsidR="006B2BB8" w:rsidRPr="00AD42CF">
        <w:rPr>
          <w:color w:val="000000" w:themeColor="text1"/>
          <w:sz w:val="28"/>
        </w:rPr>
        <w:t>[112,</w:t>
      </w:r>
      <w:r w:rsidR="00365450" w:rsidRPr="00AD42CF">
        <w:rPr>
          <w:color w:val="000000" w:themeColor="text1"/>
          <w:sz w:val="28"/>
        </w:rPr>
        <w:t xml:space="preserve"> 113]</w:t>
      </w:r>
      <w:r w:rsidR="00C2617A" w:rsidRPr="00AD42CF">
        <w:rPr>
          <w:color w:val="000000" w:themeColor="text1"/>
          <w:sz w:val="28"/>
          <w:szCs w:val="28"/>
          <w:lang w:val="en-US"/>
        </w:rPr>
        <w:fldChar w:fldCharType="end"/>
      </w:r>
      <w:r w:rsidRPr="00AD42CF">
        <w:rPr>
          <w:color w:val="000000" w:themeColor="text1"/>
          <w:sz w:val="28"/>
          <w:szCs w:val="28"/>
          <w:lang w:val="uz-Cyrl-UZ"/>
        </w:rPr>
        <w:t>.</w:t>
      </w:r>
      <w:r w:rsidRPr="00AD42CF">
        <w:rPr>
          <w:color w:val="000000" w:themeColor="text1"/>
          <w:sz w:val="28"/>
          <w:szCs w:val="28"/>
        </w:rPr>
        <w:t xml:space="preserve"> </w:t>
      </w:r>
    </w:p>
    <w:p w:rsidR="00911CE7" w:rsidRPr="00AD42CF" w:rsidRDefault="00911CE7" w:rsidP="001A1337">
      <w:pPr>
        <w:ind w:firstLine="720"/>
        <w:rPr>
          <w:color w:val="000000" w:themeColor="text1"/>
          <w:sz w:val="28"/>
          <w:szCs w:val="28"/>
        </w:rPr>
      </w:pPr>
      <w:r w:rsidRPr="00AD42CF">
        <w:rPr>
          <w:color w:val="000000" w:themeColor="text1"/>
          <w:sz w:val="28"/>
          <w:szCs w:val="28"/>
        </w:rPr>
        <w:t xml:space="preserve">Күміс карбаматының термиялық тотықсыздандыратын кешенін </w:t>
      </w:r>
      <w:r w:rsidR="00AB49AF" w:rsidRPr="00AD42CF">
        <w:rPr>
          <w:color w:val="000000" w:themeColor="text1"/>
          <w:sz w:val="28"/>
          <w:szCs w:val="28"/>
        </w:rPr>
        <w:t>қолданып</w:t>
      </w:r>
      <w:r w:rsidRPr="00AD42CF">
        <w:rPr>
          <w:color w:val="000000" w:themeColor="text1"/>
          <w:sz w:val="28"/>
          <w:szCs w:val="28"/>
        </w:rPr>
        <w:t>, күмістің толық жүктелу деңгейін бақыла</w:t>
      </w:r>
      <w:r w:rsidR="00BD6581" w:rsidRPr="00AD42CF">
        <w:rPr>
          <w:color w:val="000000" w:themeColor="text1"/>
          <w:sz w:val="28"/>
          <w:szCs w:val="28"/>
        </w:rPr>
        <w:t>у арқылы</w:t>
      </w:r>
      <w:r w:rsidRPr="00AD42CF">
        <w:rPr>
          <w:color w:val="000000" w:themeColor="text1"/>
          <w:sz w:val="28"/>
          <w:szCs w:val="28"/>
        </w:rPr>
        <w:t xml:space="preserve">, мақта талшықтарына наноөлшемді тұрақты күміс бөлшектерін алудың жылдам, қарапайым, ыңғайлы және рентабельді әдісі ұсынылды. Мақта дәкесін күміс 2-этилгексилкарбаматы ерітіндісімен жабылды. Мақта дәкесіндегі күміс нанобөлшектері энергодисперсиялық рентгендік спектроскопия, рентгендік дифракция және сканерлеуші электронды микроскопия әдістерімен сипатталды. Жақсы нәтиже көрсеткен </w:t>
      </w:r>
      <w:r w:rsidR="00AD0A81" w:rsidRPr="00AD42CF">
        <w:rPr>
          <w:color w:val="000000" w:themeColor="text1"/>
          <w:sz w:val="28"/>
          <w:szCs w:val="28"/>
        </w:rPr>
        <w:t>E.coli</w:t>
      </w:r>
      <w:r w:rsidRPr="00AD42CF">
        <w:rPr>
          <w:color w:val="000000" w:themeColor="text1"/>
          <w:sz w:val="28"/>
          <w:szCs w:val="28"/>
        </w:rPr>
        <w:t xml:space="preserve"> және </w:t>
      </w:r>
      <w:r w:rsidR="00AD0A81" w:rsidRPr="00AD42CF">
        <w:rPr>
          <w:color w:val="000000" w:themeColor="text1"/>
          <w:sz w:val="28"/>
          <w:szCs w:val="28"/>
        </w:rPr>
        <w:t>S.aureus</w:t>
      </w:r>
      <w:r w:rsidRPr="00AD42CF">
        <w:rPr>
          <w:color w:val="000000" w:themeColor="text1"/>
          <w:sz w:val="28"/>
          <w:szCs w:val="28"/>
        </w:rPr>
        <w:t>-ке қарсы күміспен қапталған мақта матасының бактерияға қарсы</w:t>
      </w:r>
      <w:r w:rsidR="00BD6581" w:rsidRPr="00AD42CF">
        <w:rPr>
          <w:color w:val="000000" w:themeColor="text1"/>
          <w:sz w:val="28"/>
          <w:szCs w:val="28"/>
        </w:rPr>
        <w:t xml:space="preserve"> белсенділігі</w:t>
      </w:r>
      <w:r w:rsidRPr="00AD42CF">
        <w:rPr>
          <w:color w:val="000000" w:themeColor="text1"/>
          <w:sz w:val="28"/>
          <w:szCs w:val="28"/>
        </w:rPr>
        <w:t xml:space="preserve"> зерттелді.</w:t>
      </w:r>
      <w:r w:rsidRPr="00AD42CF">
        <w:rPr>
          <w:color w:val="000000" w:themeColor="text1"/>
          <w:sz w:val="28"/>
          <w:szCs w:val="28"/>
          <w:lang w:val="uz-Cyrl-UZ"/>
        </w:rPr>
        <w:t xml:space="preserve"> Күмістің екі түрлі концентрациясымен өңделген мақта дәкесін (0,01%, 0,1%) өңделмеген мақта дәкесіне қарағанда сәл жоғары тұзды </w:t>
      </w:r>
      <w:r w:rsidRPr="00AD42CF">
        <w:rPr>
          <w:color w:val="000000" w:themeColor="text1"/>
          <w:sz w:val="28"/>
          <w:szCs w:val="28"/>
        </w:rPr>
        <w:t>абсорбция</w:t>
      </w:r>
      <w:r w:rsidRPr="00AD42CF">
        <w:rPr>
          <w:color w:val="000000" w:themeColor="text1"/>
          <w:sz w:val="28"/>
          <w:szCs w:val="28"/>
          <w:lang w:val="uz-Cyrl-UZ"/>
        </w:rPr>
        <w:t>сын,</w:t>
      </w:r>
      <w:r w:rsidR="00BD6581" w:rsidRPr="00AD42CF">
        <w:rPr>
          <w:color w:val="000000" w:themeColor="text1"/>
          <w:sz w:val="28"/>
          <w:szCs w:val="28"/>
          <w:lang w:val="uz-Cyrl-UZ"/>
        </w:rPr>
        <w:t xml:space="preserve"> тік</w:t>
      </w:r>
      <w:r w:rsidRPr="00AD42CF">
        <w:rPr>
          <w:color w:val="000000" w:themeColor="text1"/>
          <w:sz w:val="28"/>
          <w:szCs w:val="28"/>
          <w:lang w:val="uz-Cyrl-UZ"/>
        </w:rPr>
        <w:t xml:space="preserve"> сіңіруді және суды ұста</w:t>
      </w:r>
      <w:r w:rsidR="00BD6581" w:rsidRPr="00AD42CF">
        <w:rPr>
          <w:color w:val="000000" w:themeColor="text1"/>
          <w:sz w:val="28"/>
          <w:szCs w:val="28"/>
          <w:lang w:val="uz-Cyrl-UZ"/>
        </w:rPr>
        <w:t>у</w:t>
      </w:r>
      <w:r w:rsidRPr="00AD42CF">
        <w:rPr>
          <w:color w:val="000000" w:themeColor="text1"/>
          <w:sz w:val="28"/>
          <w:szCs w:val="28"/>
          <w:lang w:val="uz-Cyrl-UZ"/>
        </w:rPr>
        <w:t xml:space="preserve"> уақытын көрсетті</w:t>
      </w:r>
      <w:r w:rsidR="008F65EB" w:rsidRPr="00AD42CF">
        <w:rPr>
          <w:color w:val="000000" w:themeColor="text1"/>
          <w:sz w:val="28"/>
          <w:szCs w:val="28"/>
          <w:lang w:val="uz-Cyrl-UZ"/>
        </w:rPr>
        <w:t xml:space="preserve"> </w:t>
      </w:r>
      <w:r w:rsidR="008F65EB" w:rsidRPr="00AD42CF">
        <w:rPr>
          <w:color w:val="000000" w:themeColor="text1"/>
          <w:sz w:val="28"/>
          <w:szCs w:val="28"/>
          <w:lang w:val="uz-Cyrl-UZ"/>
        </w:rPr>
        <w:fldChar w:fldCharType="begin"/>
      </w:r>
      <w:r w:rsidR="00365450" w:rsidRPr="00AD42CF">
        <w:rPr>
          <w:color w:val="000000" w:themeColor="text1"/>
          <w:sz w:val="28"/>
          <w:szCs w:val="28"/>
          <w:lang w:val="uz-Cyrl-UZ"/>
        </w:rPr>
        <w:instrText xml:space="preserve"> ADDIN ZOTERO_ITEM CSL_CITATION {"citationID":"IxiN6bsU","properties":{"formattedCitation":"[4]","plainCitation":"[4]","noteIndex":0},"citationItems":[{"id":427,"uris":["http://zotero.org/users/8681958/items/7LNEVUWT"],"itemData":{"id":427,"type":"article-journal","abstract":"We present a rapid, simple, convenient and cost-effective method for producing nanosized stable silver particles on cotton fibers with complete control of the silver loading level using a thermal reducing silver carbamate complex. Cotton gauze was coated with silver 2-ethylhexylcarbamate solution. Silver nanoparticles on the cotton gauze were characterized by energy dispersive X-ray spectroscopy and X-ray diffraction. Particle size and lattice image of the silver nanoparticles were studied by scanning electron microscopy. The antibacterial activity of the silver coated cotton gauze against Escherichia coli and Staphylococcus aureus, whole blood clotting and physical properties including vertical wicking test, water retention time and absorption of 0.9 % (w/v) saline were studied. Silver coated cotton gauze showed a faster blood clotting rate than the untreated cotton gauze. Cotton gauzes treated with two different silver concentrations (0.01 %, 0.1 %) showed slightly better saline absorption and they had better vertical wicking and water retention time than pristine cotton gauze.","container-title":"Fibers and Polymers","DOI":"10.1007/s12221-017-6831-6","ISSN":"1229-9197","issue":"3","journalAbbreviation":"Fiber. Polym.","language":"English","note":"publisher-place: Seoul\npublisher: Korean Fiber Soc\nWOS:000398002200006","page":"453-459","source":"Web of Science Nextgen","title":"Facile Procedure for Producing Silver Nanocoated Cotton Gauze and Antibacterial Evaluation for Biomedical Applications","volume":"18","author":[{"family":"Kim","given":"Tae-Sung"},{"family":"Cha","given":"Jae-Ryung"},{"family":"Gong","given":"Myoung-Seon"}],"issued":{"date-parts":[["2017",3]]}}}],"schema":"https://github.com/citation-style-language/schema/raw/master/csl-citation.json"} </w:instrText>
      </w:r>
      <w:r w:rsidR="008F65EB" w:rsidRPr="00AD42CF">
        <w:rPr>
          <w:color w:val="000000" w:themeColor="text1"/>
          <w:sz w:val="28"/>
          <w:szCs w:val="28"/>
          <w:lang w:val="uz-Cyrl-UZ"/>
        </w:rPr>
        <w:fldChar w:fldCharType="separate"/>
      </w:r>
      <w:r w:rsidR="00365450" w:rsidRPr="00AD42CF">
        <w:rPr>
          <w:color w:val="000000" w:themeColor="text1"/>
          <w:sz w:val="28"/>
        </w:rPr>
        <w:t>[4</w:t>
      </w:r>
      <w:r w:rsidR="00964B62" w:rsidRPr="00AD42CF">
        <w:rPr>
          <w:color w:val="000000" w:themeColor="text1"/>
          <w:sz w:val="28"/>
        </w:rPr>
        <w:t>,б.457</w:t>
      </w:r>
      <w:r w:rsidR="00365450" w:rsidRPr="00AD42CF">
        <w:rPr>
          <w:color w:val="000000" w:themeColor="text1"/>
          <w:sz w:val="28"/>
        </w:rPr>
        <w:t>]</w:t>
      </w:r>
      <w:r w:rsidR="008F65EB" w:rsidRPr="00AD42CF">
        <w:rPr>
          <w:color w:val="000000" w:themeColor="text1"/>
          <w:sz w:val="28"/>
          <w:szCs w:val="28"/>
          <w:lang w:val="uz-Cyrl-UZ"/>
        </w:rPr>
        <w:fldChar w:fldCharType="end"/>
      </w:r>
      <w:r w:rsidRPr="00AD42CF">
        <w:rPr>
          <w:color w:val="000000" w:themeColor="text1"/>
          <w:sz w:val="28"/>
          <w:szCs w:val="28"/>
          <w:lang w:val="uz-Cyrl-UZ"/>
        </w:rPr>
        <w:t>.</w:t>
      </w:r>
      <w:r w:rsidRPr="00AD42CF">
        <w:rPr>
          <w:color w:val="000000" w:themeColor="text1"/>
          <w:sz w:val="28"/>
          <w:szCs w:val="28"/>
        </w:rPr>
        <w:t xml:space="preserve"> </w:t>
      </w:r>
    </w:p>
    <w:p w:rsidR="00911CE7" w:rsidRPr="00AD42CF" w:rsidRDefault="00911CE7" w:rsidP="001A1337">
      <w:pPr>
        <w:ind w:firstLine="720"/>
        <w:rPr>
          <w:color w:val="000000" w:themeColor="text1"/>
          <w:spacing w:val="-2"/>
          <w:sz w:val="28"/>
          <w:szCs w:val="28"/>
        </w:rPr>
      </w:pPr>
      <w:r w:rsidRPr="00AD42CF">
        <w:rPr>
          <w:color w:val="000000" w:themeColor="text1"/>
          <w:sz w:val="28"/>
          <w:szCs w:val="28"/>
        </w:rPr>
        <w:t xml:space="preserve">Құрамында шеткі амин топтары бар гипер-тармақталған полиамидоаминдер (ГТПАА) және құрамында шеткі ОН-топтары бар гипер-тармақталған полиаминэфирлер (ГТПАЭ) функционалданған гетерогенді Ag-НБ-ті үйлесіп өздігінен құралу арқылы мақта талшықтарына нано жабындарды жағудың экологиялық таза, энергия үнемдейтін әдісі әзірленді. Өріс эмиссиясы рентгеноэлектрондық спектроскопиясы бар СЭМ және СЭМ әдістері гетероқұрылымдалған Ag-НБ-нің мақта талшықтарының бетіне біркелкі </w:t>
      </w:r>
      <w:r w:rsidRPr="00AD42CF">
        <w:rPr>
          <w:color w:val="000000" w:themeColor="text1"/>
          <w:sz w:val="28"/>
          <w:szCs w:val="28"/>
        </w:rPr>
        <w:lastRenderedPageBreak/>
        <w:t>байланысқанын және физикалық және ұзақ химиялық тұрақтылыққа ие екенін және қапталған талшықтардың жоғары бактерияға қарсы қасиеттері бар екенін дәлелдеді. Сонымен, Ag-НБ 3 мг/г концентрациясы экстремальді төмен болса да, алынған талшықтар микробтардың 99% өсуін ингибирлейді.</w:t>
      </w:r>
      <w:r w:rsidRPr="00AD42CF">
        <w:rPr>
          <w:color w:val="000000" w:themeColor="text1"/>
          <w:sz w:val="28"/>
          <w:szCs w:val="28"/>
          <w:lang w:val="uz-Cyrl-UZ"/>
        </w:rPr>
        <w:t xml:space="preserve"> Өздігінен құралу әдісі мақта талшықтарына Ag-НБ-ның толық сіңуін көрсетеді және үлкен практикалық қызығушылық тудыруы мүмкін </w:t>
      </w:r>
      <w:r w:rsidR="007A06B5" w:rsidRPr="00AD42CF">
        <w:rPr>
          <w:color w:val="000000" w:themeColor="text1"/>
          <w:sz w:val="28"/>
          <w:szCs w:val="28"/>
          <w:lang w:val="uz-Cyrl-UZ"/>
        </w:rPr>
        <w:fldChar w:fldCharType="begin"/>
      </w:r>
      <w:r w:rsidR="00365450" w:rsidRPr="00AD42CF">
        <w:rPr>
          <w:color w:val="000000" w:themeColor="text1"/>
          <w:sz w:val="28"/>
          <w:szCs w:val="28"/>
          <w:lang w:val="uz-Cyrl-UZ"/>
        </w:rPr>
        <w:instrText xml:space="preserve"> ADDIN ZOTERO_ITEM CSL_CITATION {"citationID":"hbmts9MR","properties":{"formattedCitation":"[114]","plainCitation":"[114]","noteIndex":0},"citationItems":[{"id":668,"uris":["http://zotero.org/users/8681958/items/N6AJNEJL"],"itemData":{"id":668,"type":"article-journal","abstract":"Wastewater has long been a highly important insurmountable problem in the textile industry. Since the rapid development of antimicrobial silver nanoparticle (AgNP)-coated textiles in the recent several decades, AgNP-containing wastewater produced in the finishing process has gradually posed a greater threat to the ecological environment than that by traditional organic dyes because of the former's strong antimicrobial ability. Herein, we designed an environmentally friendly, energy-efficient, bottom-up nanocoating strategy for cotton fibers through the cooperative self-assembly of heterogeneous AgNPs functionalized by amino-terminated hyperbranched poly(amidoamine) (HBPAA) and hydroxyl-terminated hyperbranched poly(amine-ester) (HBPAE), respectively. The HBPAA-functionalized AgNPs possessed a positive surface charge of +40.8 mV and dense amino end groups, whereas the HBPAE-functionalized AgNPs had a slightly negative surface charge (-15.8 mV) and abundant OH end groups. Therefore, given the intermolecular recognition and interactions between HBPAA and HBPAE, the heterostructured AgNPs selectively co-precipitated on the natural fiber surfaces. Our scanning electron microscopy (SEM), field emission SEM, and X-ray photoelectron spectroscopy studies confirmed that the heterostructured AgNPs were uniformly anchored on the surface of the cotton fibers, indicative of their excellent physical and prolonged chemical stability. The coated cotton fibers showed excellent antibacterial activity. At the extremely low Ag content of 3 mg/g, the coated cotton fibers showed satisfactory antibacterial effects with over 99% antimicrobial rates. The developed cooperative self-assembly strategy demonstrated a nearly complete AgNP uptake by natural fibers and the ability to precisely control silver content. As such, the cooperative self-assembly method promises a high potential for practical production.","container-title":"Cellulose","DOI":"10.1007/s10570-016-1178-5","ISSN":"0969-0239","issue":"3","journalAbbreviation":"Cellulose","language":"English","note":"publisher-place: Dordrecht\npublisher: Springer\nWOS:000395067400024","page":"1493-1509","source":"Web of Science Nextgen","title":"Eco-friendly fabrication of antibacterial cotton fibers by the cooperative self-assembly of hyperbranched poly(amidoamine)- and hyperbranched poly(amine-ester)-functionalized silver nanoparticles","volume":"24","author":[{"family":"Xu","given":"Sijun"},{"family":"Zhang","given":"Feng"},{"family":"Yao","given":"Lirong"},{"family":"Zhu","given":"Chunhong"},{"family":"Morikawa","given":"Hideaki"},{"family":"Chen","given":"Yuyue"}],"issued":{"date-parts":[["2017",3]]}}}],"schema":"https://github.com/citation-style-language/schema/raw/master/csl-citation.json"} </w:instrText>
      </w:r>
      <w:r w:rsidR="007A06B5" w:rsidRPr="00AD42CF">
        <w:rPr>
          <w:color w:val="000000" w:themeColor="text1"/>
          <w:sz w:val="28"/>
          <w:szCs w:val="28"/>
          <w:lang w:val="uz-Cyrl-UZ"/>
        </w:rPr>
        <w:fldChar w:fldCharType="separate"/>
      </w:r>
      <w:r w:rsidR="00365450" w:rsidRPr="00AD42CF">
        <w:rPr>
          <w:color w:val="000000" w:themeColor="text1"/>
          <w:sz w:val="28"/>
        </w:rPr>
        <w:t>[114]</w:t>
      </w:r>
      <w:r w:rsidR="007A06B5" w:rsidRPr="00AD42CF">
        <w:rPr>
          <w:color w:val="000000" w:themeColor="text1"/>
          <w:sz w:val="28"/>
          <w:szCs w:val="28"/>
          <w:lang w:val="uz-Cyrl-UZ"/>
        </w:rPr>
        <w:fldChar w:fldCharType="end"/>
      </w:r>
      <w:r w:rsidRPr="00AD42CF">
        <w:rPr>
          <w:color w:val="000000" w:themeColor="text1"/>
          <w:sz w:val="28"/>
          <w:szCs w:val="28"/>
          <w:lang w:val="uz-Cyrl-UZ"/>
        </w:rPr>
        <w:t>.</w:t>
      </w:r>
      <w:r w:rsidRPr="00AD42CF">
        <w:rPr>
          <w:color w:val="000000" w:themeColor="text1"/>
          <w:spacing w:val="-2"/>
          <w:sz w:val="28"/>
          <w:szCs w:val="28"/>
        </w:rPr>
        <w:t xml:space="preserve"> </w:t>
      </w:r>
    </w:p>
    <w:p w:rsidR="00911CE7" w:rsidRPr="00AD42CF" w:rsidRDefault="00911CE7" w:rsidP="001A1337">
      <w:pPr>
        <w:ind w:firstLine="720"/>
        <w:rPr>
          <w:color w:val="000000" w:themeColor="text1"/>
          <w:sz w:val="28"/>
          <w:szCs w:val="28"/>
        </w:rPr>
      </w:pPr>
      <w:r w:rsidRPr="00AD42CF">
        <w:rPr>
          <w:color w:val="000000" w:themeColor="text1"/>
          <w:spacing w:val="-2"/>
          <w:sz w:val="28"/>
          <w:szCs w:val="28"/>
        </w:rPr>
        <w:t>Синтез процесінде in situ</w:t>
      </w:r>
      <w:r w:rsidR="00BD6581" w:rsidRPr="00AD42CF">
        <w:rPr>
          <w:color w:val="000000" w:themeColor="text1"/>
          <w:spacing w:val="-2"/>
          <w:sz w:val="28"/>
          <w:szCs w:val="28"/>
        </w:rPr>
        <w:t xml:space="preserve"> кендір</w:t>
      </w:r>
      <w:r w:rsidRPr="00AD42CF">
        <w:rPr>
          <w:color w:val="000000" w:themeColor="text1"/>
          <w:spacing w:val="-2"/>
          <w:sz w:val="28"/>
          <w:szCs w:val="28"/>
        </w:rPr>
        <w:t xml:space="preserve"> талшықтарының бетіне күміс нанобөлшектерді жағудың жаңа әдісі әзірленді. Бұл әдіс </w:t>
      </w:r>
      <w:r w:rsidR="00BD6581" w:rsidRPr="00AD42CF">
        <w:rPr>
          <w:color w:val="000000" w:themeColor="text1"/>
          <w:spacing w:val="-2"/>
          <w:sz w:val="28"/>
          <w:szCs w:val="28"/>
        </w:rPr>
        <w:t xml:space="preserve">кендір </w:t>
      </w:r>
      <w:r w:rsidRPr="00AD42CF">
        <w:rPr>
          <w:color w:val="000000" w:themeColor="text1"/>
          <w:spacing w:val="-2"/>
          <w:sz w:val="28"/>
          <w:szCs w:val="28"/>
        </w:rPr>
        <w:t xml:space="preserve">талшықтарының тотықсыздандыратын және металлмен байланыстыратын қасиеттеріне негізделген. </w:t>
      </w:r>
      <w:r w:rsidR="0060485A" w:rsidRPr="00AD42CF">
        <w:rPr>
          <w:color w:val="000000" w:themeColor="text1"/>
          <w:spacing w:val="-2"/>
          <w:sz w:val="28"/>
          <w:szCs w:val="28"/>
        </w:rPr>
        <w:t xml:space="preserve">Кендір </w:t>
      </w:r>
      <w:r w:rsidRPr="00AD42CF">
        <w:rPr>
          <w:color w:val="000000" w:themeColor="text1"/>
          <w:spacing w:val="-2"/>
          <w:sz w:val="28"/>
          <w:szCs w:val="28"/>
        </w:rPr>
        <w:t>талшықтарының бетін жабатын өлшемі 40-100 нм болатын Ag-НБ түзілуі көрсетілген.</w:t>
      </w:r>
      <w:r w:rsidRPr="00AD42CF">
        <w:rPr>
          <w:color w:val="000000" w:themeColor="text1"/>
          <w:spacing w:val="-2"/>
          <w:sz w:val="28"/>
          <w:szCs w:val="28"/>
          <w:lang w:val="uz-Cyrl-UZ"/>
        </w:rPr>
        <w:t xml:space="preserve"> Ag-НБ жабыны бар талшықтар B. subtilis және </w:t>
      </w:r>
      <w:r w:rsidR="00AD0A81" w:rsidRPr="00AD42CF">
        <w:rPr>
          <w:color w:val="000000" w:themeColor="text1"/>
          <w:spacing w:val="-2"/>
          <w:sz w:val="28"/>
          <w:szCs w:val="28"/>
          <w:lang w:val="uz-Cyrl-UZ"/>
        </w:rPr>
        <w:t>E.coli</w:t>
      </w:r>
      <w:r w:rsidRPr="00AD42CF">
        <w:rPr>
          <w:color w:val="000000" w:themeColor="text1"/>
          <w:spacing w:val="-2"/>
          <w:sz w:val="28"/>
          <w:szCs w:val="28"/>
          <w:lang w:val="uz-Cyrl-UZ"/>
        </w:rPr>
        <w:t xml:space="preserve">-ге қарсы </w:t>
      </w:r>
      <w:r w:rsidR="00BD6581" w:rsidRPr="00AD42CF">
        <w:rPr>
          <w:color w:val="000000" w:themeColor="text1"/>
          <w:spacing w:val="-2"/>
          <w:sz w:val="28"/>
          <w:szCs w:val="28"/>
          <w:lang w:val="uz-Cyrl-UZ"/>
        </w:rPr>
        <w:t xml:space="preserve">антибактериялы </w:t>
      </w:r>
      <w:r w:rsidRPr="00AD42CF">
        <w:rPr>
          <w:color w:val="000000" w:themeColor="text1"/>
          <w:spacing w:val="-2"/>
          <w:sz w:val="28"/>
          <w:szCs w:val="28"/>
          <w:lang w:val="uz-Cyrl-UZ"/>
        </w:rPr>
        <w:t>қасиеттерге ие және бұл қасиеттер тұрмыс жағдайында 15 рет</w:t>
      </w:r>
      <w:r w:rsidR="0011750E" w:rsidRPr="00AD42CF">
        <w:rPr>
          <w:color w:val="000000" w:themeColor="text1"/>
          <w:spacing w:val="-2"/>
          <w:sz w:val="28"/>
          <w:szCs w:val="28"/>
          <w:lang w:val="uz-Cyrl-UZ"/>
        </w:rPr>
        <w:t xml:space="preserve"> </w:t>
      </w:r>
      <w:r w:rsidRPr="00AD42CF">
        <w:rPr>
          <w:color w:val="000000" w:themeColor="text1"/>
          <w:spacing w:val="-2"/>
          <w:sz w:val="28"/>
          <w:szCs w:val="28"/>
          <w:lang w:val="uz-Cyrl-UZ"/>
        </w:rPr>
        <w:t>талшықты жуғаннан кейін де сақталады</w:t>
      </w:r>
      <w:r w:rsidR="007A06B5" w:rsidRPr="00AD42CF">
        <w:rPr>
          <w:color w:val="000000" w:themeColor="text1"/>
          <w:spacing w:val="-2"/>
          <w:sz w:val="28"/>
          <w:szCs w:val="28"/>
          <w:lang w:val="uz-Cyrl-UZ"/>
        </w:rPr>
        <w:t xml:space="preserve"> </w:t>
      </w:r>
      <w:r w:rsidR="007A06B5" w:rsidRPr="00AD42CF">
        <w:rPr>
          <w:color w:val="000000" w:themeColor="text1"/>
          <w:spacing w:val="-2"/>
          <w:sz w:val="28"/>
          <w:szCs w:val="28"/>
          <w:lang w:val="uz-Cyrl-UZ"/>
        </w:rPr>
        <w:fldChar w:fldCharType="begin"/>
      </w:r>
      <w:r w:rsidR="00365450" w:rsidRPr="00AD42CF">
        <w:rPr>
          <w:color w:val="000000" w:themeColor="text1"/>
          <w:spacing w:val="-2"/>
          <w:sz w:val="28"/>
          <w:szCs w:val="28"/>
          <w:lang w:val="uz-Cyrl-UZ"/>
        </w:rPr>
        <w:instrText xml:space="preserve"> ADDIN ZOTERO_ITEM CSL_CITATION {"citationID":"0JLKlqLj","properties":{"formattedCitation":"[115]","plainCitation":"[115]","noteIndex":0},"citationItems":[{"id":669,"uris":["http://zotero.org/users/8681958/items/XP8BUAR2"],"itemData":{"id":669,"type":"article-journal","abstract":"A novel method has been developed to coat silver nanoparticles on the surface of jute fibre by in situ synthesis while exploring the inherent reducing and metal-binding properties of jute fibre. The in situ synthesis and subsequent coating of silver nanoparticles on the surface of jute fibre were assessed by SEM, EDX spectra, XRD spectra, ICP-AES, AFM, TGA spectra, FTIR spectra and colourimetric values. The results showed that silver nanoparticles of 40-100 nm formed and coated the surface of the jute fibre. Moreover, the silver nanoparticle-coated jute fabric showed resistance against Bacillus subtilis and Escherichia coli and also had washing durability of up to 15 home launderings.","container-title":"Cellulose","DOI":"10.1007/s10570-017-1204-2","ISSN":"0969-0239","issue":"3","journalAbbreviation":"Cellulose","language":"English","note":"publisher-place: Dordrecht\npublisher: Springer\nWOS:000395067400029","page":"1563-1577","source":"Web of Science Nextgen","title":"Coating of silver nanoparticles on jute fibre by in situ synthesis","volume":"24","author":[{"family":"Lakshmanan","given":"Ammayappan"},{"family":"Chakraborty","given":"Sujay"}],"issued":{"date-parts":[["2017",3]]}}}],"schema":"https://github.com/citation-style-language/schema/raw/master/csl-citation.json"} </w:instrText>
      </w:r>
      <w:r w:rsidR="007A06B5" w:rsidRPr="00AD42CF">
        <w:rPr>
          <w:color w:val="000000" w:themeColor="text1"/>
          <w:spacing w:val="-2"/>
          <w:sz w:val="28"/>
          <w:szCs w:val="28"/>
          <w:lang w:val="uz-Cyrl-UZ"/>
        </w:rPr>
        <w:fldChar w:fldCharType="separate"/>
      </w:r>
      <w:r w:rsidR="00365450" w:rsidRPr="00AD42CF">
        <w:rPr>
          <w:color w:val="000000" w:themeColor="text1"/>
          <w:sz w:val="28"/>
        </w:rPr>
        <w:t>[115]</w:t>
      </w:r>
      <w:r w:rsidR="007A06B5" w:rsidRPr="00AD42CF">
        <w:rPr>
          <w:color w:val="000000" w:themeColor="text1"/>
          <w:spacing w:val="-2"/>
          <w:sz w:val="28"/>
          <w:szCs w:val="28"/>
          <w:lang w:val="uz-Cyrl-UZ"/>
        </w:rPr>
        <w:fldChar w:fldCharType="end"/>
      </w:r>
      <w:r w:rsidRPr="00AD42CF">
        <w:rPr>
          <w:color w:val="000000" w:themeColor="text1"/>
          <w:spacing w:val="-2"/>
          <w:sz w:val="28"/>
          <w:szCs w:val="28"/>
          <w:lang w:val="uz-Cyrl-UZ"/>
        </w:rPr>
        <w:t>.</w:t>
      </w:r>
      <w:r w:rsidRPr="00AD42CF">
        <w:rPr>
          <w:color w:val="000000" w:themeColor="text1"/>
          <w:sz w:val="28"/>
          <w:szCs w:val="28"/>
        </w:rPr>
        <w:t xml:space="preserve"> </w:t>
      </w:r>
    </w:p>
    <w:p w:rsidR="00911CE7" w:rsidRPr="00AD42CF" w:rsidRDefault="00911CE7" w:rsidP="001A1337">
      <w:pPr>
        <w:ind w:firstLine="720"/>
        <w:rPr>
          <w:color w:val="000000" w:themeColor="text1"/>
          <w:sz w:val="28"/>
          <w:szCs w:val="28"/>
        </w:rPr>
      </w:pPr>
      <w:r w:rsidRPr="00AD42CF">
        <w:rPr>
          <w:color w:val="000000" w:themeColor="text1"/>
          <w:sz w:val="28"/>
          <w:szCs w:val="28"/>
        </w:rPr>
        <w:t>Амин қышқылы аланин мен метанолдың қатысуымен мақта және аралас мақта/ПЭТФ маталарына тұндырылған титан нанотүтікшелерінің (ТНТ) бетіндегі Ag</w:t>
      </w:r>
      <w:r w:rsidRPr="00AD42CF">
        <w:rPr>
          <w:color w:val="000000" w:themeColor="text1"/>
          <w:sz w:val="28"/>
          <w:szCs w:val="28"/>
          <w:vertAlign w:val="superscript"/>
        </w:rPr>
        <w:t>+</w:t>
      </w:r>
      <w:r w:rsidRPr="00AD42CF">
        <w:rPr>
          <w:color w:val="000000" w:themeColor="text1"/>
          <w:sz w:val="28"/>
          <w:szCs w:val="28"/>
        </w:rPr>
        <w:t xml:space="preserve"> иондарының фотототықсыздану мүмкіндігін зерттеді. ТНТ гидротермиялық әдіспен синтезделді. Фурье-ИКС әдісімен талдау негізінде титанмен, аланинмен және Ag</w:t>
      </w:r>
      <w:r w:rsidRPr="00AD42CF">
        <w:rPr>
          <w:color w:val="000000" w:themeColor="text1"/>
          <w:sz w:val="28"/>
          <w:szCs w:val="28"/>
          <w:vertAlign w:val="superscript"/>
        </w:rPr>
        <w:t>+</w:t>
      </w:r>
      <w:r w:rsidR="00382E3C" w:rsidRPr="00AD42CF">
        <w:rPr>
          <w:color w:val="000000" w:themeColor="text1"/>
          <w:sz w:val="28"/>
          <w:szCs w:val="28"/>
        </w:rPr>
        <w:t>-</w:t>
      </w:r>
      <w:r w:rsidRPr="00AD42CF">
        <w:rPr>
          <w:color w:val="000000" w:themeColor="text1"/>
          <w:sz w:val="28"/>
          <w:szCs w:val="28"/>
        </w:rPr>
        <w:t>иондарымен өзара әрекеттесу механизмі ұсынылған.</w:t>
      </w:r>
      <w:r w:rsidRPr="00AD42CF">
        <w:rPr>
          <w:color w:val="000000" w:themeColor="text1"/>
          <w:spacing w:val="-2"/>
          <w:sz w:val="28"/>
          <w:szCs w:val="28"/>
        </w:rPr>
        <w:t xml:space="preserve"> Мақта матасынан анағұрлым жоғары күміс мөлшері табылды. Алынған TiO/Ag нанокристалдары </w:t>
      </w:r>
      <w:r w:rsidR="00AD0A81" w:rsidRPr="00AD42CF">
        <w:rPr>
          <w:i/>
          <w:color w:val="000000" w:themeColor="text1"/>
          <w:spacing w:val="-2"/>
          <w:sz w:val="28"/>
          <w:szCs w:val="28"/>
        </w:rPr>
        <w:t>E.coli</w:t>
      </w:r>
      <w:r w:rsidRPr="00AD42CF">
        <w:rPr>
          <w:color w:val="000000" w:themeColor="text1"/>
          <w:spacing w:val="-2"/>
          <w:sz w:val="28"/>
          <w:szCs w:val="28"/>
        </w:rPr>
        <w:t xml:space="preserve"> бактерияларының өсуін төмендетуді максималды қамтамасыз етеді және бұл қасиет күмістің айтарлықтай бөлінуіне қарамастан 52 рет жуу циклынан кейін сақталады. Терге төзімділікті сынау кезінде күмістің бөлінуі рН-қа тәуелді емес екендігі анықталды.</w:t>
      </w:r>
      <w:r w:rsidRPr="00AD42CF">
        <w:rPr>
          <w:color w:val="000000" w:themeColor="text1"/>
          <w:spacing w:val="-2"/>
          <w:sz w:val="28"/>
          <w:szCs w:val="28"/>
          <w:lang w:val="uz-Cyrl-UZ"/>
        </w:rPr>
        <w:t xml:space="preserve"> Матада ТНТ/Ag нанокристалдарының болуы, маталарды УК-сәулеленуден </w:t>
      </w:r>
      <w:r w:rsidRPr="00AD42CF">
        <w:rPr>
          <w:color w:val="000000" w:themeColor="text1"/>
          <w:spacing w:val="-2"/>
          <w:sz w:val="28"/>
          <w:szCs w:val="28"/>
        </w:rPr>
        <w:t>максимальды</w:t>
      </w:r>
      <w:r w:rsidRPr="00AD42CF">
        <w:rPr>
          <w:color w:val="000000" w:themeColor="text1"/>
          <w:spacing w:val="-2"/>
          <w:sz w:val="28"/>
          <w:szCs w:val="28"/>
          <w:lang w:val="uz-Cyrl-UZ"/>
        </w:rPr>
        <w:t xml:space="preserve"> қорғауды қамтамасыз етеді</w:t>
      </w:r>
      <w:r w:rsidR="00E87DF4" w:rsidRPr="00AD42CF">
        <w:rPr>
          <w:color w:val="000000" w:themeColor="text1"/>
          <w:spacing w:val="-2"/>
          <w:sz w:val="28"/>
          <w:szCs w:val="28"/>
          <w:lang w:val="uz-Cyrl-UZ"/>
        </w:rPr>
        <w:t xml:space="preserve"> </w:t>
      </w:r>
      <w:r w:rsidR="00701668" w:rsidRPr="00AD42CF">
        <w:rPr>
          <w:color w:val="000000" w:themeColor="text1"/>
          <w:spacing w:val="-2"/>
          <w:sz w:val="28"/>
          <w:szCs w:val="28"/>
          <w:lang w:val="en-US"/>
        </w:rPr>
        <w:fldChar w:fldCharType="begin"/>
      </w:r>
      <w:r w:rsidR="00365450" w:rsidRPr="00AD42CF">
        <w:rPr>
          <w:color w:val="000000" w:themeColor="text1"/>
          <w:spacing w:val="-2"/>
          <w:sz w:val="28"/>
          <w:szCs w:val="28"/>
          <w:lang w:val="uz-Cyrl-UZ"/>
        </w:rPr>
        <w:instrText xml:space="preserve"> ADDIN ZOTERO_ITEM CSL_CITATION {"citationID":"zG4mCrsK","properties":{"formattedCitation":"[116]","plainCitation":"[116]","noteIndex":0},"citationItems":[{"id":670,"uris":["http://zotero.org/users/8681958/items/VTKXXXDW"],"itemData":{"id":670,"type":"article-journal","abstract":"This study discusses the possibility of in situ photoreduction of Ag+-ions on the surface of titania nanotubes (TNTs) deposited on the cotton and cotton/PET fabrics in the presence of amino acid alanine and methyl alcohol. TNTs were synthetized by hydrothermal method. The proposed interaction between titania, alanine and Ag+-ions was based on the results obtained by FTIR measurements. In order to enhance the binding efficiency between TNTs and fibers, the fabrics were previously impregnated with polyethyleneimine. The presence of TNT/Ag nanocrystals on the surface of fibers was proved by SEM, AAS, XRD and XPS. Larger amount of silver was detected on the cotton fabric. Fabricated TiO2/Ag nanocrystals provided maximum reduction of bacteria E. coli which was preserved after five washing cycles despite significant release of silver. The perspiration fastness tests indicated that silver release did not depend on pH. The presence of TNT/Ag nanocrystals imparted maximum UV protection to fabrics.","container-title":"Cellulose","DOI":"10.1007/s10570-017-1207-z","ISSN":"0969-0239","issue":"3","journalAbbreviation":"Cellulose","language":"English","note":"publisher-place: Dordrecht\npublisher: Springer\nWOS:000395067400031","page":"1597-1610","source":"Web of Science Nextgen","title":"In situ photoreduction of Ag+-ions on the surface of titania nanotubes deposited on cotton and cotton/PET fabrics","volume":"24","author":[{"family":"Milosevic","given":"Milica"},{"family":"Saponjic","given":"Zoran"},{"family":"Nunney","given":"Tim"},{"family":"Deeks","given":"Christopher"},{"family":"Radoicic","given":"Marija"},{"family":"Mitric","given":"Miodrag"},{"family":"Radetic","given":"Tamara"},{"family":"Radetic","given":"Maja"}],"issued":{"date-parts":[["2017",3]]}}}],"schema":"https://github.com/citation-style-language/schema/raw/master/csl-citation.json"} </w:instrText>
      </w:r>
      <w:r w:rsidR="00701668" w:rsidRPr="00AD42CF">
        <w:rPr>
          <w:color w:val="000000" w:themeColor="text1"/>
          <w:spacing w:val="-2"/>
          <w:sz w:val="28"/>
          <w:szCs w:val="28"/>
          <w:lang w:val="en-US"/>
        </w:rPr>
        <w:fldChar w:fldCharType="separate"/>
      </w:r>
      <w:r w:rsidR="00365450" w:rsidRPr="00AD42CF">
        <w:rPr>
          <w:color w:val="000000" w:themeColor="text1"/>
          <w:sz w:val="28"/>
        </w:rPr>
        <w:t>[116]</w:t>
      </w:r>
      <w:r w:rsidR="00701668" w:rsidRPr="00AD42CF">
        <w:rPr>
          <w:color w:val="000000" w:themeColor="text1"/>
          <w:spacing w:val="-2"/>
          <w:sz w:val="28"/>
          <w:szCs w:val="28"/>
          <w:lang w:val="en-US"/>
        </w:rPr>
        <w:fldChar w:fldCharType="end"/>
      </w:r>
      <w:r w:rsidRPr="00AD42CF">
        <w:rPr>
          <w:color w:val="000000" w:themeColor="text1"/>
          <w:spacing w:val="-2"/>
          <w:sz w:val="28"/>
          <w:szCs w:val="28"/>
          <w:lang w:val="uz-Cyrl-UZ"/>
        </w:rPr>
        <w:t>.</w:t>
      </w:r>
      <w:r w:rsidRPr="00AD42CF">
        <w:rPr>
          <w:color w:val="000000" w:themeColor="text1"/>
          <w:sz w:val="28"/>
          <w:szCs w:val="28"/>
        </w:rPr>
        <w:t xml:space="preserve"> </w:t>
      </w:r>
    </w:p>
    <w:p w:rsidR="00911CE7" w:rsidRPr="00AD42CF" w:rsidRDefault="00911CE7" w:rsidP="001A1337">
      <w:pPr>
        <w:ind w:firstLine="720"/>
        <w:rPr>
          <w:color w:val="000000" w:themeColor="text1"/>
          <w:sz w:val="28"/>
          <w:szCs w:val="28"/>
        </w:rPr>
      </w:pPr>
      <w:r w:rsidRPr="00AD42CF">
        <w:rPr>
          <w:color w:val="000000" w:themeColor="text1"/>
          <w:sz w:val="28"/>
          <w:szCs w:val="28"/>
        </w:rPr>
        <w:t xml:space="preserve">Бұл зерттеудің негізгі мақсаты бейтарап және катионды нанолипосомаларда (сәйкесінше НЛ және КЛ), поливинилпирролидонға (ПВП) балама ретінде Ag-НБ капсулалануы арқылы нано-Ag зольін алу кезінде күміс нанобөлшектердің дисперсиясын жақсарту болып табылады. ПВП, НЛ және КЛ тұрақтандырылған Ag нанобөлшектерімен аяқталғаннан кейін мақта матасы </w:t>
      </w:r>
      <w:r w:rsidR="00AD0A81" w:rsidRPr="00AD42CF">
        <w:rPr>
          <w:color w:val="000000" w:themeColor="text1"/>
          <w:sz w:val="28"/>
          <w:szCs w:val="28"/>
        </w:rPr>
        <w:t>S.aureus</w:t>
      </w:r>
      <w:r w:rsidRPr="00AD42CF">
        <w:rPr>
          <w:color w:val="000000" w:themeColor="text1"/>
          <w:sz w:val="28"/>
          <w:szCs w:val="28"/>
        </w:rPr>
        <w:t xml:space="preserve"> және </w:t>
      </w:r>
      <w:r w:rsidR="00AD0A81" w:rsidRPr="00AD42CF">
        <w:rPr>
          <w:color w:val="000000" w:themeColor="text1"/>
          <w:sz w:val="28"/>
          <w:szCs w:val="28"/>
        </w:rPr>
        <w:t>E.coli</w:t>
      </w:r>
      <w:r w:rsidRPr="00AD42CF">
        <w:rPr>
          <w:color w:val="000000" w:themeColor="text1"/>
          <w:sz w:val="28"/>
          <w:szCs w:val="28"/>
        </w:rPr>
        <w:t xml:space="preserve">-ге қарсы жақсы </w:t>
      </w:r>
      <w:r w:rsidR="00BD6581" w:rsidRPr="00AD42CF">
        <w:rPr>
          <w:color w:val="000000" w:themeColor="text1"/>
          <w:sz w:val="28"/>
          <w:szCs w:val="28"/>
        </w:rPr>
        <w:t xml:space="preserve">антибактериялы </w:t>
      </w:r>
      <w:r w:rsidRPr="00AD42CF">
        <w:rPr>
          <w:color w:val="000000" w:themeColor="text1"/>
          <w:sz w:val="28"/>
          <w:szCs w:val="28"/>
        </w:rPr>
        <w:t xml:space="preserve">белсенділікті көрсетті және </w:t>
      </w:r>
      <w:r w:rsidRPr="00AD42CF">
        <w:rPr>
          <w:color w:val="000000" w:themeColor="text1"/>
          <w:sz w:val="28"/>
          <w:szCs w:val="28"/>
          <w:lang w:val="uz-Cyrl-UZ"/>
        </w:rPr>
        <w:t>стерилизациялау</w:t>
      </w:r>
      <w:r w:rsidRPr="00AD42CF">
        <w:rPr>
          <w:color w:val="000000" w:themeColor="text1"/>
          <w:sz w:val="28"/>
          <w:szCs w:val="28"/>
        </w:rPr>
        <w:t xml:space="preserve"> тиімділігі &gt;99,34% құрады. Өңделген маталардың стерильділік дәрежесі 10 және 50 рет стандартты жуудан кейін бактерияға қарсы тоқыма материалдарына қойылатын талаптарды қанағаттандырды.</w:t>
      </w:r>
      <w:r w:rsidRPr="00AD42CF">
        <w:rPr>
          <w:color w:val="000000" w:themeColor="text1"/>
          <w:sz w:val="28"/>
          <w:szCs w:val="28"/>
          <w:lang w:val="uz-Cyrl-UZ"/>
        </w:rPr>
        <w:t xml:space="preserve"> Нанолипосомалар, әсіресе КЛ, бактерияға қарсы әрлеу үшін қолданылатын күміс нанобөлшектерді тұрақтандырғыш ретінде пайдаланылуы мүмкін</w:t>
      </w:r>
      <w:r w:rsidR="00701668" w:rsidRPr="00AD42CF">
        <w:rPr>
          <w:color w:val="000000" w:themeColor="text1"/>
          <w:sz w:val="28"/>
          <w:szCs w:val="28"/>
          <w:lang w:val="uz-Cyrl-UZ"/>
        </w:rPr>
        <w:t xml:space="preserve"> </w:t>
      </w:r>
      <w:r w:rsidR="00701668" w:rsidRPr="00AD42CF">
        <w:rPr>
          <w:color w:val="000000" w:themeColor="text1"/>
          <w:sz w:val="28"/>
          <w:szCs w:val="28"/>
          <w:lang w:val="uz-Cyrl-UZ"/>
        </w:rPr>
        <w:fldChar w:fldCharType="begin"/>
      </w:r>
      <w:r w:rsidR="00365450" w:rsidRPr="00AD42CF">
        <w:rPr>
          <w:color w:val="000000" w:themeColor="text1"/>
          <w:sz w:val="28"/>
          <w:szCs w:val="28"/>
          <w:lang w:val="uz-Cyrl-UZ"/>
        </w:rPr>
        <w:instrText xml:space="preserve"> ADDIN ZOTERO_ITEM CSL_CITATION {"citationID":"a15rzP9C","properties":{"formattedCitation":"[117]","plainCitation":"[117]","noteIndex":0},"citationItems":[{"id":671,"uris":["http://zotero.org/users/8681958/items/PEIPI4CN"],"itemData":{"id":671,"type":"article-journal","abstract":"The main objective of this investigation was to improve the dispersion effect of silver nanoparticles on nano silver sol preparation by encapsulation of silver nanoparticles in neutral nanoliposomes (NL) and cationic nanoliposomes (CL) as an alternative to polyvinylpyrrolidone (PVP). Prepared Ag-liposome nanocomposites and antibacterial cotton fabrics were characterized by XRD, TEM, SEM and XPS respectively. The sterilizing rate and nano silver content of CL were better compared with NL due to the positive charge of CL. The whiteness of antibacterial cotton fabrics using NL and CL as stabilizer was obviously higher than that of one using PVP as stabilizer. The cotton fabrics finished with the silver nanoparticles stabilized by PVP, NL and CL all showed a good antibacterial activity against Staphylococcus aureus and Escherichia coli, and the sterilizing rates all were above 99.34%. Furthermore, sterilizing rates of cotton fabrics using three different stabilizers still could meet the requirements of antibacterial textile after 10 and 50 times standard washing. These results indicated the potential of nanoliposomes, especially CL, as a novel stabilizer for nano silver antibacterial application. [GRAPHICS] .","container-title":"Cellulose","DOI":"10.1007/s10570-018-1953-6","ISSN":"0969-0239","issue":"9","journalAbbreviation":"Cellulose","language":"English","note":"publisher-place: Dordrecht\npublisher: Springer\nWOS:000441935500043","page":"5443-5454","source":"Web of Science Nextgen","title":"Study on antibacterial finishing of cotton fabric with silver nanoparticles stabilized by nanoliposomes","volume":"25","author":[{"family":"Ru","given":"Jidong"},{"family":"Qian","given":"Xueren"},{"family":"Wang","given":"Ying"}],"issued":{"date-parts":[["2018",9]]}}}],"schema":"https://github.com/citation-style-language/schema/raw/master/csl-citation.json"} </w:instrText>
      </w:r>
      <w:r w:rsidR="00701668" w:rsidRPr="00AD42CF">
        <w:rPr>
          <w:color w:val="000000" w:themeColor="text1"/>
          <w:sz w:val="28"/>
          <w:szCs w:val="28"/>
          <w:lang w:val="uz-Cyrl-UZ"/>
        </w:rPr>
        <w:fldChar w:fldCharType="separate"/>
      </w:r>
      <w:r w:rsidR="00365450" w:rsidRPr="00AD42CF">
        <w:rPr>
          <w:color w:val="000000" w:themeColor="text1"/>
          <w:sz w:val="28"/>
        </w:rPr>
        <w:t>[117]</w:t>
      </w:r>
      <w:r w:rsidR="00701668" w:rsidRPr="00AD42CF">
        <w:rPr>
          <w:color w:val="000000" w:themeColor="text1"/>
          <w:sz w:val="28"/>
          <w:szCs w:val="28"/>
          <w:lang w:val="uz-Cyrl-UZ"/>
        </w:rPr>
        <w:fldChar w:fldCharType="end"/>
      </w:r>
      <w:r w:rsidRPr="00AD42CF">
        <w:rPr>
          <w:color w:val="000000" w:themeColor="text1"/>
          <w:sz w:val="28"/>
          <w:szCs w:val="28"/>
          <w:lang w:val="uz-Cyrl-UZ"/>
        </w:rPr>
        <w:t>.</w:t>
      </w:r>
      <w:r w:rsidRPr="00AD42CF">
        <w:rPr>
          <w:color w:val="000000" w:themeColor="text1"/>
          <w:sz w:val="28"/>
          <w:szCs w:val="28"/>
        </w:rPr>
        <w:t xml:space="preserve"> </w:t>
      </w:r>
    </w:p>
    <w:p w:rsidR="00911CE7" w:rsidRPr="00AD42CF" w:rsidRDefault="00911CE7" w:rsidP="001A1337">
      <w:pPr>
        <w:ind w:firstLine="720"/>
        <w:rPr>
          <w:color w:val="000000" w:themeColor="text1"/>
          <w:sz w:val="28"/>
          <w:szCs w:val="28"/>
        </w:rPr>
      </w:pPr>
      <w:r w:rsidRPr="00AD42CF">
        <w:rPr>
          <w:color w:val="000000" w:themeColor="text1"/>
          <w:sz w:val="28"/>
          <w:szCs w:val="28"/>
        </w:rPr>
        <w:t xml:space="preserve">Магнитті бактерияға қарсы қасиеттері бар және темір хлориді, темір сульфаты және натрий гидроксиді негізінде магнетит және гематит нанобөлшектерін синтездеу арқылы in situ соно-Фентон-каталитикалық белсенділігі бар полифункционалды полиэфирлі маталар дайындалды. Feo және α-Feo нанобөлшектері кристалдың орташа өлшемі сәйкесінше </w:t>
      </w:r>
      <w:r w:rsidRPr="00AD42CF">
        <w:rPr>
          <w:rFonts w:ascii="Cambria Math" w:hAnsi="Cambria Math" w:cs="Cambria Math"/>
          <w:color w:val="000000" w:themeColor="text1"/>
          <w:sz w:val="28"/>
          <w:szCs w:val="28"/>
        </w:rPr>
        <w:t>∼</w:t>
      </w:r>
      <w:r w:rsidRPr="00AD42CF">
        <w:rPr>
          <w:color w:val="000000" w:themeColor="text1"/>
          <w:sz w:val="28"/>
          <w:szCs w:val="28"/>
        </w:rPr>
        <w:t>11 және 17 нм сәйкесінше қайнау температурасы және 130° матаны өңдеу арқылы синтезделгені анықталды. Талшықтардың бетінде темір оксиді нанобөлшектерінің біркелкі таралуы СЭМ және энергодисперсиялық рентгендік талдау әдістерімен расталады.</w:t>
      </w:r>
      <w:r w:rsidRPr="00AD42CF">
        <w:rPr>
          <w:color w:val="000000" w:themeColor="text1"/>
          <w:sz w:val="28"/>
          <w:szCs w:val="28"/>
          <w:lang w:val="uz-Cyrl-UZ"/>
        </w:rPr>
        <w:t xml:space="preserve"> Ұзақ тұрақты магниттік қасиеттері </w:t>
      </w:r>
      <w:r w:rsidRPr="00AD42CF">
        <w:rPr>
          <w:color w:val="000000" w:themeColor="text1"/>
          <w:sz w:val="28"/>
          <w:szCs w:val="28"/>
          <w:lang w:val="uz-Cyrl-UZ"/>
        </w:rPr>
        <w:lastRenderedPageBreak/>
        <w:t xml:space="preserve">бар, алтын түстес стафилококкқа қарсы тамаша </w:t>
      </w:r>
      <w:r w:rsidR="00BD6581" w:rsidRPr="00AD42CF">
        <w:rPr>
          <w:color w:val="000000" w:themeColor="text1"/>
          <w:sz w:val="28"/>
          <w:szCs w:val="28"/>
          <w:lang w:val="uz-Cyrl-UZ"/>
        </w:rPr>
        <w:t xml:space="preserve">антибактериялы </w:t>
      </w:r>
      <w:r w:rsidRPr="00AD42CF">
        <w:rPr>
          <w:color w:val="000000" w:themeColor="text1"/>
          <w:sz w:val="28"/>
          <w:szCs w:val="28"/>
          <w:lang w:val="uz-Cyrl-UZ"/>
        </w:rPr>
        <w:t>әсері бар және бояғыштардың түссізденуі үшін соно-Фентон-каталитикалық белсенділігі бар матаны ұсынылған әдіспен дайындау мүмкіндігі көрсетілген</w:t>
      </w:r>
      <w:r w:rsidR="00701668" w:rsidRPr="00AD42CF">
        <w:rPr>
          <w:color w:val="000000" w:themeColor="text1"/>
          <w:sz w:val="28"/>
          <w:szCs w:val="28"/>
          <w:lang w:val="uz-Cyrl-UZ"/>
        </w:rPr>
        <w:t xml:space="preserve"> </w:t>
      </w:r>
      <w:r w:rsidR="00701668" w:rsidRPr="00AD42CF">
        <w:rPr>
          <w:color w:val="000000" w:themeColor="text1"/>
          <w:sz w:val="28"/>
          <w:szCs w:val="28"/>
          <w:lang w:val="uz-Cyrl-UZ"/>
        </w:rPr>
        <w:fldChar w:fldCharType="begin"/>
      </w:r>
      <w:r w:rsidR="00365450" w:rsidRPr="00AD42CF">
        <w:rPr>
          <w:color w:val="000000" w:themeColor="text1"/>
          <w:sz w:val="28"/>
          <w:szCs w:val="28"/>
          <w:lang w:val="uz-Cyrl-UZ"/>
        </w:rPr>
        <w:instrText xml:space="preserve"> ADDIN ZOTERO_ITEM CSL_CITATION {"citationID":"q2Rlw86n","properties":{"formattedCitation":"[118]","plainCitation":"[118]","noteIndex":0},"citationItems":[{"id":672,"uris":["http://zotero.org/users/8681958/items/B6F958KS"],"itemData":{"id":672,"type":"article-journal","abstract":"Multi-functional polyester fabric with magnetic, antibacterial and sono-Fenton catalytic activities was prepared by in situ synthesis of magnetite and hematite nanoparticles using ferric chloride, ferrous sulfate and sodium hydroxide. The process was carried out at two different temperatures, 100 degrees C and 130 degrees C, resulting in Fe3O4 and alpha-Fe2O3 nanoparticles. The morphology, crystal phase, thermal stability, magnetization properties and chemical structure of the fabrics were characterized by scanning electron microscopy (SEM), X-ray diffraction (XRD), differential scanning calorimetry (DSC), vibrating sample magnetometry (VSM) and energy dispersive X-ray spectroscopy (EDX). The tensile properties and colorimetric values of the treated fabrics were also measured. It was found that Fe3O4 and alpha-Fe2O3 nanoparticles with average crystal sizes of about 11 nm and 17 nm were synthesized on the fabrics treated at boiling point and 130 degrees C, respectively. The uniform distribution of the iron oxide nanoparticles on the fiber surface was confirmed by SEM and EDX. Moreover, the iron oxide nanoparticles had different coloring effects on the treated fabrics confirmed by reflectance spectra. The magnetite and hematite treated samples showed reasonable saturation magnetization values of about 7.5 emu g(-1) and 0.1 emu g(-1), respectively. Interestingly, the tensile properties of the treated samples were enhanced compared with the untreated fabric. These findings suggest the potential of the proposed method in producing fabrics with durable magnetic properties that are suitable for various applications especially electromagnetic shielding, excellent antibacterial activity against Staphylococcus aureus and promising sono-Fenton catalytic ability for dye discoloration.","container-title":"Journal of Materials Chemistry B","DOI":"10.1039/c3tb21445a","ISSN":"2050-750X","issue":"3","journalAbbreviation":"J. Mat. Chem. B","language":"English","note":"publisher-place: Cambridge\npublisher: Royal Soc Chemistry\nWOS:000328644200005","page":"272-282","source":"Web of Science Nextgen","title":"In situ synthesis of iron oxide nanoparticles on polyester fabric utilizing color, magnetic, antibacterial and sono-Fenton catalytic properties","volume":"2","author":[{"family":"Harifi","given":"Tina"},{"family":"Montazer","given":"Majid"}],"issued":{"date-parts":[["2014"]]}}}],"schema":"https://github.com/citation-style-language/schema/raw/master/csl-citation.json"} </w:instrText>
      </w:r>
      <w:r w:rsidR="00701668" w:rsidRPr="00AD42CF">
        <w:rPr>
          <w:color w:val="000000" w:themeColor="text1"/>
          <w:sz w:val="28"/>
          <w:szCs w:val="28"/>
          <w:lang w:val="uz-Cyrl-UZ"/>
        </w:rPr>
        <w:fldChar w:fldCharType="separate"/>
      </w:r>
      <w:r w:rsidR="00365450" w:rsidRPr="00AD42CF">
        <w:rPr>
          <w:color w:val="000000" w:themeColor="text1"/>
          <w:sz w:val="28"/>
        </w:rPr>
        <w:t>[118]</w:t>
      </w:r>
      <w:r w:rsidR="00701668" w:rsidRPr="00AD42CF">
        <w:rPr>
          <w:color w:val="000000" w:themeColor="text1"/>
          <w:sz w:val="28"/>
          <w:szCs w:val="28"/>
          <w:lang w:val="uz-Cyrl-UZ"/>
        </w:rPr>
        <w:fldChar w:fldCharType="end"/>
      </w:r>
      <w:r w:rsidRPr="00AD42CF">
        <w:rPr>
          <w:color w:val="000000" w:themeColor="text1"/>
          <w:sz w:val="28"/>
          <w:szCs w:val="28"/>
          <w:lang w:val="uz-Cyrl-UZ"/>
        </w:rPr>
        <w:t>.</w:t>
      </w:r>
      <w:r w:rsidRPr="00AD42CF">
        <w:rPr>
          <w:color w:val="000000" w:themeColor="text1"/>
          <w:sz w:val="28"/>
          <w:szCs w:val="28"/>
        </w:rPr>
        <w:t xml:space="preserve"> </w:t>
      </w:r>
    </w:p>
    <w:p w:rsidR="00911CE7" w:rsidRPr="00AD42CF" w:rsidRDefault="00911CE7" w:rsidP="001A1337">
      <w:pPr>
        <w:ind w:firstLine="720"/>
        <w:rPr>
          <w:color w:val="000000" w:themeColor="text1"/>
          <w:sz w:val="28"/>
          <w:szCs w:val="28"/>
        </w:rPr>
      </w:pPr>
      <w:r w:rsidRPr="00AD42CF">
        <w:rPr>
          <w:color w:val="000000" w:themeColor="text1"/>
          <w:sz w:val="28"/>
          <w:szCs w:val="28"/>
        </w:rPr>
        <w:t xml:space="preserve">TiO (рутил және анатаз), ZnO және Ag наноматериалдарын джинси матасына қолдануды зерттеді және дайын 2 матаны микробқа қарсы белсенділікке тестілеуден өткізді. Боялған джинси матасының бетінде нанобөлшектердің болуы СЭМ-мен расталған. Наноматериалға сіңдірілген джинси матасы (100% мақта) </w:t>
      </w:r>
      <w:r w:rsidR="00AD0A81" w:rsidRPr="00AD42CF">
        <w:rPr>
          <w:color w:val="000000" w:themeColor="text1"/>
          <w:sz w:val="28"/>
          <w:szCs w:val="28"/>
        </w:rPr>
        <w:t>S.aureus</w:t>
      </w:r>
      <w:r w:rsidRPr="00AD42CF">
        <w:rPr>
          <w:color w:val="000000" w:themeColor="text1"/>
          <w:sz w:val="28"/>
          <w:szCs w:val="28"/>
        </w:rPr>
        <w:t xml:space="preserve"> және </w:t>
      </w:r>
      <w:r w:rsidR="00AD0A81" w:rsidRPr="00AD42CF">
        <w:rPr>
          <w:color w:val="000000" w:themeColor="text1"/>
          <w:sz w:val="28"/>
          <w:szCs w:val="28"/>
        </w:rPr>
        <w:t>E.coli</w:t>
      </w:r>
      <w:r w:rsidRPr="00AD42CF">
        <w:rPr>
          <w:color w:val="000000" w:themeColor="text1"/>
          <w:sz w:val="28"/>
          <w:szCs w:val="28"/>
        </w:rPr>
        <w:t>-ге қатысты айтарлықтай бактерияға қарсы белсенділікті көрсетті.</w:t>
      </w:r>
      <w:r w:rsidRPr="00AD42CF">
        <w:rPr>
          <w:color w:val="000000" w:themeColor="text1"/>
          <w:sz w:val="28"/>
          <w:szCs w:val="28"/>
          <w:lang w:val="uz-Cyrl-UZ"/>
        </w:rPr>
        <w:t xml:space="preserve"> Сонымен қатар, </w:t>
      </w:r>
      <w:r w:rsidR="006B1DE7" w:rsidRPr="00AD42CF">
        <w:rPr>
          <w:color w:val="000000" w:themeColor="text1"/>
          <w:sz w:val="28"/>
          <w:szCs w:val="28"/>
        </w:rPr>
        <w:t>ультракүлгін</w:t>
      </w:r>
      <w:r w:rsidRPr="00AD42CF">
        <w:rPr>
          <w:color w:val="000000" w:themeColor="text1"/>
          <w:sz w:val="28"/>
          <w:szCs w:val="28"/>
          <w:lang w:val="uz-Cyrl-UZ"/>
        </w:rPr>
        <w:t xml:space="preserve"> тесттері TiO (рутил және анатаза), ZnO және Ag наноматериалымен өңделген маталардың УК-сіңіру белсенділігінің жақсарғанын көрсетті</w:t>
      </w:r>
      <w:r w:rsidR="00701668" w:rsidRPr="00AD42CF">
        <w:rPr>
          <w:color w:val="000000" w:themeColor="text1"/>
          <w:sz w:val="28"/>
          <w:szCs w:val="28"/>
          <w:lang w:val="uz-Cyrl-UZ"/>
        </w:rPr>
        <w:t xml:space="preserve"> </w:t>
      </w:r>
      <w:r w:rsidR="00701668" w:rsidRPr="00AD42CF">
        <w:rPr>
          <w:color w:val="000000" w:themeColor="text1"/>
          <w:sz w:val="28"/>
          <w:szCs w:val="28"/>
          <w:lang w:val="uz-Cyrl-UZ"/>
        </w:rPr>
        <w:fldChar w:fldCharType="begin"/>
      </w:r>
      <w:r w:rsidR="00365450" w:rsidRPr="00AD42CF">
        <w:rPr>
          <w:color w:val="000000" w:themeColor="text1"/>
          <w:sz w:val="28"/>
          <w:szCs w:val="28"/>
          <w:lang w:val="uz-Cyrl-UZ"/>
        </w:rPr>
        <w:instrText xml:space="preserve"> ADDIN ZOTERO_ITEM CSL_CITATION {"citationID":"VSz5p4i4","properties":{"formattedCitation":"[119]","plainCitation":"[119]","noteIndex":0},"citationItems":[{"id":673,"uris":["http://zotero.org/users/8681958/items/JE2LMAC7"],"itemData":{"id":673,"type":"article-journal","container-title":"Journal of Nanoscience and Nanotechnology","DOI":"10.1166/jnn.2016.12650","ISSN":"15334880, 15334899","issue":"5","journalAbbreviation":"j nanosci nanotechnol","language":"en","page":"5359-5363","source":"DOI.org (Crossref)","title":"Applications of TiO&lt;SUB&gt;2&lt;/SUB&gt;, ZnO and Ag Nanomaterials to Denim Fabric","volume":"16","author":[{"family":"Becenen","given":"Nilgün"},{"family":"Altun","given":"Özlen"}],"issued":{"date-parts":[["2016",5,1]]}}}],"schema":"https://github.com/citation-style-language/schema/raw/master/csl-citation.json"} </w:instrText>
      </w:r>
      <w:r w:rsidR="00701668" w:rsidRPr="00AD42CF">
        <w:rPr>
          <w:color w:val="000000" w:themeColor="text1"/>
          <w:sz w:val="28"/>
          <w:szCs w:val="28"/>
          <w:lang w:val="uz-Cyrl-UZ"/>
        </w:rPr>
        <w:fldChar w:fldCharType="separate"/>
      </w:r>
      <w:r w:rsidR="00365450" w:rsidRPr="00AD42CF">
        <w:rPr>
          <w:color w:val="000000" w:themeColor="text1"/>
          <w:sz w:val="28"/>
        </w:rPr>
        <w:t>[119]</w:t>
      </w:r>
      <w:r w:rsidR="00701668" w:rsidRPr="00AD42CF">
        <w:rPr>
          <w:color w:val="000000" w:themeColor="text1"/>
          <w:sz w:val="28"/>
          <w:szCs w:val="28"/>
          <w:lang w:val="uz-Cyrl-UZ"/>
        </w:rPr>
        <w:fldChar w:fldCharType="end"/>
      </w:r>
      <w:r w:rsidRPr="00AD42CF">
        <w:rPr>
          <w:color w:val="000000" w:themeColor="text1"/>
          <w:sz w:val="28"/>
          <w:szCs w:val="28"/>
          <w:lang w:val="uz-Cyrl-UZ"/>
        </w:rPr>
        <w:t>.</w:t>
      </w:r>
      <w:r w:rsidRPr="00AD42CF">
        <w:rPr>
          <w:color w:val="000000" w:themeColor="text1"/>
          <w:sz w:val="28"/>
          <w:szCs w:val="28"/>
        </w:rPr>
        <w:t xml:space="preserve"> </w:t>
      </w:r>
    </w:p>
    <w:p w:rsidR="00911CE7" w:rsidRPr="00AD42CF" w:rsidRDefault="00911CE7" w:rsidP="001A1337">
      <w:pPr>
        <w:ind w:firstLine="720"/>
        <w:rPr>
          <w:color w:val="000000" w:themeColor="text1"/>
          <w:sz w:val="28"/>
          <w:szCs w:val="28"/>
        </w:rPr>
      </w:pPr>
      <w:r w:rsidRPr="00AD42CF">
        <w:rPr>
          <w:color w:val="000000" w:themeColor="text1"/>
          <w:sz w:val="28"/>
          <w:szCs w:val="28"/>
        </w:rPr>
        <w:t xml:space="preserve">α-кетоглутар қышқылын </w:t>
      </w:r>
      <w:r w:rsidR="00AB49AF" w:rsidRPr="00AD42CF">
        <w:rPr>
          <w:color w:val="000000" w:themeColor="text1"/>
          <w:sz w:val="28"/>
          <w:szCs w:val="28"/>
        </w:rPr>
        <w:t>қолданып</w:t>
      </w:r>
      <w:r w:rsidRPr="00AD42CF">
        <w:rPr>
          <w:color w:val="000000" w:themeColor="text1"/>
          <w:sz w:val="28"/>
          <w:szCs w:val="28"/>
        </w:rPr>
        <w:t xml:space="preserve">, хитозан модификациясымен синтезделген күміс Ag-НБ нанобөлшектері мен хитозан байланыстырушы туындысын </w:t>
      </w:r>
      <w:r w:rsidR="00D80AAE" w:rsidRPr="00AD42CF">
        <w:rPr>
          <w:color w:val="000000" w:themeColor="text1"/>
          <w:sz w:val="28"/>
          <w:szCs w:val="28"/>
        </w:rPr>
        <w:t>пайдаланып</w:t>
      </w:r>
      <w:r w:rsidRPr="00AD42CF">
        <w:rPr>
          <w:color w:val="000000" w:themeColor="text1"/>
          <w:sz w:val="28"/>
          <w:szCs w:val="28"/>
        </w:rPr>
        <w:t>, текстилдің функционалды әрлеуі сипатталған. Байланыстырғыш мақта бетіндегі гидроксил топтарын этерификациялау арқылы мақта-мата матасымен ковалентті байланысады және координациялық байланыстары арқылы Ag-НБ бетіне тығыз жабысады. Нәтижесінде мақта-мата матасына Ag-НБ жабыны тамаша бактерияға қарсы қасиеттері мен жуу кезінде ұзақ мерзімділігін көрсетті. 30 рет қатарынан жуу циклынан кейін маталардағы Ag мөлшері 37,6</w:t>
      </w:r>
      <w:r w:rsidR="00E52C03" w:rsidRPr="00AD42CF">
        <w:rPr>
          <w:color w:val="000000" w:themeColor="text1"/>
          <w:sz w:val="28"/>
          <w:szCs w:val="28"/>
        </w:rPr>
        <w:t>%-ға</w:t>
      </w:r>
      <w:r w:rsidRPr="00AD42CF">
        <w:rPr>
          <w:color w:val="000000" w:themeColor="text1"/>
          <w:sz w:val="28"/>
          <w:szCs w:val="28"/>
        </w:rPr>
        <w:t xml:space="preserve"> дейін төмендеді, бірақ </w:t>
      </w:r>
      <w:r w:rsidR="00AD0A81" w:rsidRPr="00AD42CF">
        <w:rPr>
          <w:color w:val="000000" w:themeColor="text1"/>
          <w:sz w:val="28"/>
          <w:szCs w:val="28"/>
        </w:rPr>
        <w:t>S.aureus</w:t>
      </w:r>
      <w:r w:rsidRPr="00AD42CF">
        <w:rPr>
          <w:color w:val="000000" w:themeColor="text1"/>
          <w:sz w:val="28"/>
          <w:szCs w:val="28"/>
        </w:rPr>
        <w:t xml:space="preserve"> және </w:t>
      </w:r>
      <w:r w:rsidR="00AD0A81" w:rsidRPr="00AD42CF">
        <w:rPr>
          <w:color w:val="000000" w:themeColor="text1"/>
          <w:sz w:val="28"/>
          <w:szCs w:val="28"/>
        </w:rPr>
        <w:t>E.coli</w:t>
      </w:r>
      <w:r w:rsidR="00D80AAE" w:rsidRPr="00AD42CF">
        <w:rPr>
          <w:color w:val="000000" w:themeColor="text1"/>
          <w:sz w:val="28"/>
          <w:szCs w:val="28"/>
        </w:rPr>
        <w:t>-ге қарсы бактериял</w:t>
      </w:r>
      <w:r w:rsidRPr="00AD42CF">
        <w:rPr>
          <w:color w:val="000000" w:themeColor="text1"/>
          <w:sz w:val="28"/>
          <w:szCs w:val="28"/>
        </w:rPr>
        <w:t>ы қалпына келу көрсеткіштері 95</w:t>
      </w:r>
      <w:r w:rsidR="00626661" w:rsidRPr="00AD42CF">
        <w:rPr>
          <w:color w:val="000000" w:themeColor="text1"/>
          <w:sz w:val="28"/>
          <w:szCs w:val="28"/>
        </w:rPr>
        <w:t>%-дан</w:t>
      </w:r>
      <w:r w:rsidRPr="00AD42CF">
        <w:rPr>
          <w:color w:val="000000" w:themeColor="text1"/>
          <w:sz w:val="28"/>
          <w:szCs w:val="28"/>
        </w:rPr>
        <w:t xml:space="preserve"> астам сақталды.</w:t>
      </w:r>
      <w:r w:rsidRPr="00AD42CF">
        <w:rPr>
          <w:color w:val="000000" w:themeColor="text1"/>
          <w:sz w:val="28"/>
          <w:szCs w:val="28"/>
          <w:lang w:val="uz-Cyrl-UZ"/>
        </w:rPr>
        <w:t xml:space="preserve"> Алынған материал спорттық киім және медициналық </w:t>
      </w:r>
      <w:r w:rsidRPr="00AD42CF">
        <w:rPr>
          <w:color w:val="000000" w:themeColor="text1"/>
          <w:sz w:val="28"/>
          <w:szCs w:val="28"/>
        </w:rPr>
        <w:t>текстиль</w:t>
      </w:r>
      <w:r w:rsidRPr="00AD42CF">
        <w:rPr>
          <w:color w:val="000000" w:themeColor="text1"/>
          <w:sz w:val="28"/>
          <w:szCs w:val="28"/>
          <w:lang w:val="uz-Cyrl-UZ"/>
        </w:rPr>
        <w:t xml:space="preserve"> сияқты әртүрлі салаларда қолдану </w:t>
      </w:r>
      <w:r w:rsidRPr="00AD42CF">
        <w:rPr>
          <w:color w:val="000000" w:themeColor="text1"/>
          <w:sz w:val="28"/>
          <w:szCs w:val="28"/>
        </w:rPr>
        <w:t>потенциалына</w:t>
      </w:r>
      <w:r w:rsidRPr="00AD42CF">
        <w:rPr>
          <w:color w:val="000000" w:themeColor="text1"/>
          <w:sz w:val="28"/>
          <w:szCs w:val="28"/>
          <w:lang w:val="uz-Cyrl-UZ"/>
        </w:rPr>
        <w:t xml:space="preserve"> ие</w:t>
      </w:r>
      <w:r w:rsidR="00701668" w:rsidRPr="00AD42CF">
        <w:rPr>
          <w:color w:val="000000" w:themeColor="text1"/>
          <w:sz w:val="28"/>
          <w:szCs w:val="28"/>
          <w:lang w:val="uz-Cyrl-UZ"/>
        </w:rPr>
        <w:t xml:space="preserve"> </w:t>
      </w:r>
      <w:r w:rsidR="00701668" w:rsidRPr="00AD42CF">
        <w:rPr>
          <w:color w:val="000000" w:themeColor="text1"/>
          <w:sz w:val="28"/>
          <w:szCs w:val="28"/>
          <w:lang w:val="uz-Cyrl-UZ"/>
        </w:rPr>
        <w:fldChar w:fldCharType="begin"/>
      </w:r>
      <w:r w:rsidR="00365450" w:rsidRPr="00AD42CF">
        <w:rPr>
          <w:color w:val="000000" w:themeColor="text1"/>
          <w:sz w:val="28"/>
          <w:szCs w:val="28"/>
          <w:lang w:val="uz-Cyrl-UZ"/>
        </w:rPr>
        <w:instrText xml:space="preserve"> ADDIN ZOTERO_ITEM CSL_CITATION {"citationID":"ERU4tq39","properties":{"formattedCitation":"[8]","plainCitation":"[8]","noteIndex":0},"citationItems":[{"id":441,"uris":["http://zotero.org/users/8681958/items/LWY4CY67"],"itemData":{"id":441,"type":"article-journal","abstract":"This article focuses on the functional finishing of textiles using silver nanoparticles (AgNPs) and chitosan derivative binder, which was synthesized by a modification of chitosan using alpha-ketoglutaric acid. The binder covalently linked to cotton fabric via esterification of the hydroxyl groups on the cotton surface, and tightly adhered to surface of the AgNPs by coordination bonds. As a result, the coating of AgNPs on the cotton fabric showed excellent antibacterial property and laundering durability. After 30 consecutive laundering cycles, the Ag content on the fabrics decreased to 37.6 %, but the bacterial reduction rates against both S. aureus and E. coli were maintained over 95 %. It has potential applications in a wide variety of fields such as sportswear, socks, and medical textile.","container-title":"Fibers and Polymers","DOI":"10.1007/s12221-016-6609-2","ISSN":"1229-9197","issue":"11","journalAbbreviation":"Fiber. Polym.","language":"English","note":"publisher-place: Seoul\npublisher: Korean Fiber Soc\nWOS:000389010200006","page":"1782-1789","source":"Web of Science Nextgen","title":"Durable Antibacterial Cotton Modified by Silver Nanoparticles and Chitosan Derivative Binder","volume":"17","author":[{"family":"Xu","given":"QingBo"},{"family":"Wu","given":"YongHong"},{"family":"Zhang","given":"YanYan"},{"family":"Fu","given":"FeiYa"},{"family":"Liu","given":"XiangDong"}],"issued":{"date-parts":[["2016",11]]}}}],"schema":"https://github.com/citation-style-language/schema/raw/master/csl-citation.json"} </w:instrText>
      </w:r>
      <w:r w:rsidR="00701668" w:rsidRPr="00AD42CF">
        <w:rPr>
          <w:color w:val="000000" w:themeColor="text1"/>
          <w:sz w:val="28"/>
          <w:szCs w:val="28"/>
          <w:lang w:val="uz-Cyrl-UZ"/>
        </w:rPr>
        <w:fldChar w:fldCharType="separate"/>
      </w:r>
      <w:r w:rsidR="00365450" w:rsidRPr="00AD42CF">
        <w:rPr>
          <w:color w:val="000000" w:themeColor="text1"/>
          <w:sz w:val="28"/>
        </w:rPr>
        <w:t>[8</w:t>
      </w:r>
      <w:r w:rsidR="00964B62" w:rsidRPr="00AD42CF">
        <w:rPr>
          <w:color w:val="000000" w:themeColor="text1"/>
          <w:sz w:val="28"/>
        </w:rPr>
        <w:t>,б.1788</w:t>
      </w:r>
      <w:r w:rsidR="00365450" w:rsidRPr="00AD42CF">
        <w:rPr>
          <w:color w:val="000000" w:themeColor="text1"/>
          <w:sz w:val="28"/>
        </w:rPr>
        <w:t>]</w:t>
      </w:r>
      <w:r w:rsidR="00701668" w:rsidRPr="00AD42CF">
        <w:rPr>
          <w:color w:val="000000" w:themeColor="text1"/>
          <w:sz w:val="28"/>
          <w:szCs w:val="28"/>
          <w:lang w:val="uz-Cyrl-UZ"/>
        </w:rPr>
        <w:fldChar w:fldCharType="end"/>
      </w:r>
      <w:r w:rsidRPr="00AD42CF">
        <w:rPr>
          <w:color w:val="000000" w:themeColor="text1"/>
          <w:sz w:val="28"/>
          <w:szCs w:val="28"/>
          <w:lang w:val="uz-Cyrl-UZ"/>
        </w:rPr>
        <w:t>.</w:t>
      </w:r>
      <w:r w:rsidRPr="00AD42CF">
        <w:rPr>
          <w:color w:val="000000" w:themeColor="text1"/>
          <w:sz w:val="28"/>
          <w:szCs w:val="28"/>
        </w:rPr>
        <w:t xml:space="preserve"> </w:t>
      </w:r>
    </w:p>
    <w:p w:rsidR="00911CE7" w:rsidRPr="00AD42CF" w:rsidRDefault="00911CE7" w:rsidP="001A1337">
      <w:pPr>
        <w:ind w:firstLine="720"/>
        <w:rPr>
          <w:color w:val="000000" w:themeColor="text1"/>
          <w:sz w:val="28"/>
          <w:szCs w:val="28"/>
        </w:rPr>
      </w:pPr>
      <w:r w:rsidRPr="00AD42CF">
        <w:rPr>
          <w:color w:val="000000" w:themeColor="text1"/>
          <w:sz w:val="28"/>
          <w:szCs w:val="28"/>
        </w:rPr>
        <w:t xml:space="preserve">Мақта және вискоза маталарына жүргізілетін және бактерияға қарсы сияқты бифункционалды қасиеттер беру маталарды 0,5% AgNW этанол коллоидтық ерітіндісіне бір, 10 және 15 рет батыру арқылы жүзеге асырылды. Бір батырылғаннан кейін матаның екі түрі де өткізбейтін болып қалады және мақта мен вискоза маталарының беткі </w:t>
      </w:r>
      <w:r w:rsidR="00D80AAE" w:rsidRPr="00AD42CF">
        <w:rPr>
          <w:color w:val="000000" w:themeColor="text1"/>
          <w:sz w:val="28"/>
          <w:szCs w:val="28"/>
        </w:rPr>
        <w:t>кедергісі (R) сәйкесінше 4,9×10</w:t>
      </w:r>
      <w:r w:rsidRPr="00AD42CF">
        <w:rPr>
          <w:color w:val="000000" w:themeColor="text1"/>
          <w:sz w:val="28"/>
          <w:szCs w:val="28"/>
          <w:vertAlign w:val="superscript"/>
        </w:rPr>
        <w:t>10</w:t>
      </w:r>
      <w:r w:rsidR="00D80AAE" w:rsidRPr="00AD42CF">
        <w:rPr>
          <w:color w:val="000000" w:themeColor="text1"/>
          <w:sz w:val="28"/>
          <w:szCs w:val="28"/>
        </w:rPr>
        <w:t xml:space="preserve"> және 3,6×10</w:t>
      </w:r>
      <w:r w:rsidRPr="00AD42CF">
        <w:rPr>
          <w:color w:val="000000" w:themeColor="text1"/>
          <w:sz w:val="28"/>
          <w:szCs w:val="28"/>
          <w:vertAlign w:val="superscript"/>
        </w:rPr>
        <w:t>11</w:t>
      </w:r>
      <w:r w:rsidR="00D80AAE" w:rsidRPr="00AD42CF">
        <w:rPr>
          <w:color w:val="000000" w:themeColor="text1"/>
          <w:sz w:val="28"/>
          <w:szCs w:val="28"/>
        </w:rPr>
        <w:t xml:space="preserve"> О</w:t>
      </w:r>
      <w:r w:rsidRPr="00AD42CF">
        <w:rPr>
          <w:color w:val="000000" w:themeColor="text1"/>
          <w:sz w:val="28"/>
          <w:szCs w:val="28"/>
        </w:rPr>
        <w:t>м-ды құрайды. Мақта маталары 10 рет батырылғаннан кейін</w:t>
      </w:r>
      <w:r w:rsidR="00D80AAE" w:rsidRPr="00AD42CF">
        <w:rPr>
          <w:color w:val="000000" w:themeColor="text1"/>
          <w:sz w:val="28"/>
          <w:szCs w:val="28"/>
        </w:rPr>
        <w:t xml:space="preserve"> (20 О</w:t>
      </w:r>
      <w:r w:rsidRPr="00AD42CF">
        <w:rPr>
          <w:color w:val="000000" w:themeColor="text1"/>
          <w:sz w:val="28"/>
          <w:szCs w:val="28"/>
        </w:rPr>
        <w:t xml:space="preserve">м), ал </w:t>
      </w:r>
      <w:r w:rsidR="00D80AAE" w:rsidRPr="00AD42CF">
        <w:rPr>
          <w:color w:val="000000" w:themeColor="text1"/>
          <w:sz w:val="28"/>
          <w:szCs w:val="28"/>
        </w:rPr>
        <w:t>вискоза 15 батырудан кейін (46 О</w:t>
      </w:r>
      <w:r w:rsidRPr="00AD42CF">
        <w:rPr>
          <w:color w:val="000000" w:themeColor="text1"/>
          <w:sz w:val="28"/>
          <w:szCs w:val="28"/>
        </w:rPr>
        <w:t>м) керемет өткізгіш қасиеттерге ие болады. СЭМ және энергодисперсиялық рентгендік талдау әдісімен талдау бойынша осы маталардағы Ag құрамы сәйкесінше 53,3 және 52,3%, ТГА/ДТГ әдісімен талдау бойынша сәйкесінше 13,77 және 14,12%. Маталардың бетінде AgNW болуы бұзылған толық ішкі шағылыстың, Раман спектроскопиясының, рентгендік дифракцияның және ТГА-ның Фурье-ИКС талдау әдістерімен дәлелденді. Матаның екі түріне де қолданылатын AgNW қабаттары үйкеліске төзімді.</w:t>
      </w:r>
      <w:r w:rsidRPr="00AD42CF">
        <w:rPr>
          <w:color w:val="000000" w:themeColor="text1"/>
          <w:spacing w:val="-6"/>
          <w:sz w:val="28"/>
          <w:szCs w:val="28"/>
        </w:rPr>
        <w:t xml:space="preserve"> 50 рет жуғаннан кейін Rs модификация</w:t>
      </w:r>
      <w:r w:rsidR="004E3475" w:rsidRPr="00AD42CF">
        <w:rPr>
          <w:color w:val="000000" w:themeColor="text1"/>
          <w:spacing w:val="-6"/>
          <w:sz w:val="28"/>
          <w:szCs w:val="28"/>
        </w:rPr>
        <w:t>ланған мақта матасы 20-дан 195 О</w:t>
      </w:r>
      <w:r w:rsidRPr="00AD42CF">
        <w:rPr>
          <w:color w:val="000000" w:themeColor="text1"/>
          <w:spacing w:val="-6"/>
          <w:sz w:val="28"/>
          <w:szCs w:val="28"/>
        </w:rPr>
        <w:t>м-ға дейін артады. AgNW қабаттары тұрақты және мата жоғары өткізгіштігін сақтайды. 2 рет жуудан кейін модификацияланған вискоза матасы өткізгіш болмай</w:t>
      </w:r>
      <w:r w:rsidR="006B1DE7" w:rsidRPr="00AD42CF">
        <w:rPr>
          <w:color w:val="000000" w:themeColor="text1"/>
          <w:spacing w:val="-6"/>
          <w:sz w:val="28"/>
          <w:szCs w:val="28"/>
        </w:rPr>
        <w:t>ды және оның Rs-і 46-дан 1,4×10</w:t>
      </w:r>
      <w:r w:rsidRPr="00AD42CF">
        <w:rPr>
          <w:color w:val="000000" w:themeColor="text1"/>
          <w:spacing w:val="-6"/>
          <w:sz w:val="28"/>
          <w:szCs w:val="28"/>
          <w:vertAlign w:val="superscript"/>
        </w:rPr>
        <w:t>11</w:t>
      </w:r>
      <w:r w:rsidRPr="00AD42CF">
        <w:rPr>
          <w:color w:val="000000" w:themeColor="text1"/>
          <w:spacing w:val="-6"/>
          <w:sz w:val="28"/>
          <w:szCs w:val="28"/>
        </w:rPr>
        <w:t xml:space="preserve"> </w:t>
      </w:r>
      <w:r w:rsidR="006B1DE7" w:rsidRPr="00AD42CF">
        <w:rPr>
          <w:color w:val="000000" w:themeColor="text1"/>
          <w:spacing w:val="-6"/>
          <w:sz w:val="28"/>
          <w:szCs w:val="28"/>
        </w:rPr>
        <w:t>Ом</w:t>
      </w:r>
      <w:r w:rsidRPr="00AD42CF">
        <w:rPr>
          <w:color w:val="000000" w:themeColor="text1"/>
          <w:spacing w:val="-6"/>
          <w:sz w:val="28"/>
          <w:szCs w:val="28"/>
        </w:rPr>
        <w:t>-ға дейін артады. AgNW бар мақта маталарының созылуға беріктігі 49</w:t>
      </w:r>
      <w:r w:rsidR="00E52C03" w:rsidRPr="00AD42CF">
        <w:rPr>
          <w:color w:val="000000" w:themeColor="text1"/>
          <w:spacing w:val="-6"/>
          <w:sz w:val="28"/>
          <w:szCs w:val="28"/>
        </w:rPr>
        <w:t>%-ға</w:t>
      </w:r>
      <w:r w:rsidRPr="00AD42CF">
        <w:rPr>
          <w:color w:val="000000" w:themeColor="text1"/>
          <w:spacing w:val="-6"/>
          <w:sz w:val="28"/>
          <w:szCs w:val="28"/>
        </w:rPr>
        <w:t xml:space="preserve"> артады, ал вискоза маталары 27</w:t>
      </w:r>
      <w:r w:rsidR="00E52C03" w:rsidRPr="00AD42CF">
        <w:rPr>
          <w:color w:val="000000" w:themeColor="text1"/>
          <w:spacing w:val="-6"/>
          <w:sz w:val="28"/>
          <w:szCs w:val="28"/>
        </w:rPr>
        <w:t>%-ға</w:t>
      </w:r>
      <w:r w:rsidRPr="00AD42CF">
        <w:rPr>
          <w:color w:val="000000" w:themeColor="text1"/>
          <w:spacing w:val="-6"/>
          <w:sz w:val="28"/>
          <w:szCs w:val="28"/>
        </w:rPr>
        <w:t xml:space="preserve"> төмендейді.</w:t>
      </w:r>
      <w:r w:rsidRPr="00AD42CF">
        <w:rPr>
          <w:color w:val="000000" w:themeColor="text1"/>
          <w:sz w:val="28"/>
          <w:szCs w:val="28"/>
        </w:rPr>
        <w:t xml:space="preserve"> AgNW модификацияланған мақта маталары </w:t>
      </w:r>
      <w:r w:rsidR="00AD0A81" w:rsidRPr="00AD42CF">
        <w:rPr>
          <w:color w:val="000000" w:themeColor="text1"/>
          <w:sz w:val="28"/>
          <w:szCs w:val="28"/>
        </w:rPr>
        <w:t>S.aureus</w:t>
      </w:r>
      <w:r w:rsidRPr="00AD42CF">
        <w:rPr>
          <w:color w:val="000000" w:themeColor="text1"/>
          <w:sz w:val="28"/>
          <w:szCs w:val="28"/>
        </w:rPr>
        <w:t xml:space="preserve"> және K.Pneumoniae бактерияларына қарсы айтарлықтай </w:t>
      </w:r>
      <w:r w:rsidR="00BD6581" w:rsidRPr="00AD42CF">
        <w:rPr>
          <w:color w:val="000000" w:themeColor="text1"/>
          <w:sz w:val="28"/>
          <w:szCs w:val="28"/>
        </w:rPr>
        <w:t xml:space="preserve">антибактериялы </w:t>
      </w:r>
      <w:r w:rsidRPr="00AD42CF">
        <w:rPr>
          <w:color w:val="000000" w:themeColor="text1"/>
          <w:sz w:val="28"/>
          <w:szCs w:val="28"/>
        </w:rPr>
        <w:t>белсенділікке ие</w:t>
      </w:r>
      <w:r w:rsidR="00701668" w:rsidRPr="00AD42CF">
        <w:rPr>
          <w:color w:val="000000" w:themeColor="text1"/>
          <w:sz w:val="28"/>
          <w:szCs w:val="28"/>
        </w:rPr>
        <w:t xml:space="preserve"> </w:t>
      </w:r>
      <w:r w:rsidR="00701668" w:rsidRPr="00AD42CF">
        <w:rPr>
          <w:color w:val="000000" w:themeColor="text1"/>
          <w:sz w:val="28"/>
          <w:szCs w:val="28"/>
        </w:rPr>
        <w:fldChar w:fldCharType="begin"/>
      </w:r>
      <w:r w:rsidR="001E355C" w:rsidRPr="00AD42CF">
        <w:rPr>
          <w:color w:val="000000" w:themeColor="text1"/>
          <w:sz w:val="28"/>
          <w:szCs w:val="28"/>
        </w:rPr>
        <w:instrText xml:space="preserve"> ADDIN ZOTERO_ITEM CSL_CITATION {"citationID":"ueiEvdtb","properties":{"formattedCitation":"[120]","plainCitation":"[120]","noteIndex":0},"citationItems":[{"id":675,"uris":["http://zotero.org/users/8681958/items/RE6G5F49"],"itemData":{"id":675,"type":"article-journal","container-title":"Cellulose","DOI":"10.1007/s10570-016-1107-7","ISSN":"0969-0239, 1572-882X","issue":"1","journalAbbreviation":"Cellulose","language":"en","page":"409-422","source":"DOI.org (Crossref)","title":"Investigation on functionalization of cotton and viscose fabrics with AgNWs","volume":"24","author":[{"family":"Giesz","given":"Patrycja"},{"family":"Mackiewicz","given":"Ewelina"},{"family":"Nejman","given":"Alicja"},{"family":"Celichowski","given":"Grzegorz"},{"family":"Cieślak","given":"Małgorzata"}],"issued":{"date-parts":[["2017",1]]}}}],"schema":"https://github.com/citation-style-language/schema/raw/master/csl-citation.json"} </w:instrText>
      </w:r>
      <w:r w:rsidR="00701668" w:rsidRPr="00AD42CF">
        <w:rPr>
          <w:color w:val="000000" w:themeColor="text1"/>
          <w:sz w:val="28"/>
          <w:szCs w:val="28"/>
        </w:rPr>
        <w:fldChar w:fldCharType="separate"/>
      </w:r>
      <w:r w:rsidR="001E355C" w:rsidRPr="00AD42CF">
        <w:rPr>
          <w:color w:val="000000" w:themeColor="text1"/>
          <w:sz w:val="28"/>
        </w:rPr>
        <w:t>[120]</w:t>
      </w:r>
      <w:r w:rsidR="00701668" w:rsidRPr="00AD42CF">
        <w:rPr>
          <w:color w:val="000000" w:themeColor="text1"/>
          <w:sz w:val="28"/>
          <w:szCs w:val="28"/>
        </w:rPr>
        <w:fldChar w:fldCharType="end"/>
      </w:r>
      <w:r w:rsidRPr="00AD42CF">
        <w:rPr>
          <w:color w:val="000000" w:themeColor="text1"/>
          <w:sz w:val="28"/>
          <w:szCs w:val="28"/>
        </w:rPr>
        <w:t xml:space="preserve">. </w:t>
      </w:r>
    </w:p>
    <w:p w:rsidR="00911CE7" w:rsidRPr="00AD42CF" w:rsidRDefault="00911CE7" w:rsidP="001A1337">
      <w:pPr>
        <w:ind w:firstLine="720"/>
        <w:rPr>
          <w:color w:val="000000" w:themeColor="text1"/>
          <w:sz w:val="28"/>
          <w:szCs w:val="28"/>
        </w:rPr>
      </w:pPr>
      <w:r w:rsidRPr="00AD42CF">
        <w:rPr>
          <w:color w:val="000000" w:themeColor="text1"/>
          <w:sz w:val="28"/>
          <w:szCs w:val="28"/>
        </w:rPr>
        <w:lastRenderedPageBreak/>
        <w:t xml:space="preserve">2 бағалы металдармен (Ag, Au) және синтез процесінде кремнеземмен қосылған TiO металдандырылған коллоидтары негізінде қапталған мақта маталарының микробқа қарсы қасиеттерін зерттеді. Коллоидтар төмен температуралы золь-гель әдісімен синтезделді және бөлме температурасында мақта маталарына жағылды. Металдардың түрі мен концентрациясының маталардың микробқа қарсы қасиеттеріне әсерін анықтау үшін олар TiO-ға (0,01; 0,1; 0,5 және 1%) әр түрлі мольдік қатынасында енгізілді. 2 өңделген маталардың микробқа қарсы қасиеттері қараңғыда </w:t>
      </w:r>
      <w:r w:rsidR="00AD0A81" w:rsidRPr="00AD42CF">
        <w:rPr>
          <w:color w:val="000000" w:themeColor="text1"/>
          <w:sz w:val="28"/>
          <w:szCs w:val="28"/>
        </w:rPr>
        <w:t>E.coli</w:t>
      </w:r>
      <w:r w:rsidRPr="00AD42CF">
        <w:rPr>
          <w:color w:val="000000" w:themeColor="text1"/>
          <w:sz w:val="28"/>
          <w:szCs w:val="28"/>
        </w:rPr>
        <w:t xml:space="preserve"> бактерияларының өсуін төмендетуі арқылы бағаланды. Қапталған маталар </w:t>
      </w:r>
      <w:r w:rsidR="006B1DE7" w:rsidRPr="00AD42CF">
        <w:rPr>
          <w:color w:val="000000" w:themeColor="text1"/>
          <w:sz w:val="28"/>
          <w:szCs w:val="28"/>
        </w:rPr>
        <w:t>ультракүлгінді</w:t>
      </w:r>
      <w:r w:rsidRPr="00AD42CF">
        <w:rPr>
          <w:color w:val="000000" w:themeColor="text1"/>
          <w:sz w:val="28"/>
          <w:szCs w:val="28"/>
        </w:rPr>
        <w:t>-</w:t>
      </w:r>
      <w:r w:rsidR="006B1DE7" w:rsidRPr="00AD42CF">
        <w:rPr>
          <w:color w:val="000000" w:themeColor="text1"/>
          <w:sz w:val="28"/>
          <w:szCs w:val="28"/>
        </w:rPr>
        <w:t xml:space="preserve"> </w:t>
      </w:r>
      <w:r w:rsidRPr="00AD42CF">
        <w:rPr>
          <w:color w:val="000000" w:themeColor="text1"/>
          <w:sz w:val="28"/>
          <w:szCs w:val="28"/>
        </w:rPr>
        <w:t xml:space="preserve">қорғаныс қасиеттері </w:t>
      </w:r>
      <w:r w:rsidR="006B1DE7" w:rsidRPr="00AD42CF">
        <w:rPr>
          <w:color w:val="000000" w:themeColor="text1"/>
          <w:sz w:val="28"/>
          <w:szCs w:val="28"/>
        </w:rPr>
        <w:t>ультракүлгінді</w:t>
      </w:r>
      <w:r w:rsidRPr="00AD42CF">
        <w:rPr>
          <w:color w:val="000000" w:themeColor="text1"/>
          <w:sz w:val="28"/>
          <w:szCs w:val="28"/>
        </w:rPr>
        <w:t xml:space="preserve">-қорғаныс факторы және ультракүлгін-сәуленің берілу дәрежесі бойынша зерттелді. Жабынның маталардың созылуға беріктігіне және ауа өткізгіштігіне әсерін зерттеді. Беттің морфологиясы және тиісінше СЭМ және энергодисперсиялық рентгендік талдау әдістерімен элементтік құрамына талдау жүргізілді. Жабында бағалы металдардың болуы маталардың микробқа қарсы қасиеттерінің, әсіресе Ag-модификацияланған коллоидтарды қолданған кезде едәуір арттыратыны анықталды. Металдардың болуы маталардың </w:t>
      </w:r>
      <w:r w:rsidR="00E52C03" w:rsidRPr="00AD42CF">
        <w:rPr>
          <w:color w:val="000000" w:themeColor="text1"/>
          <w:sz w:val="28"/>
          <w:szCs w:val="28"/>
        </w:rPr>
        <w:t xml:space="preserve">ультракүлгін </w:t>
      </w:r>
      <w:r w:rsidRPr="00AD42CF">
        <w:rPr>
          <w:color w:val="000000" w:themeColor="text1"/>
          <w:sz w:val="28"/>
          <w:szCs w:val="28"/>
        </w:rPr>
        <w:t>-</w:t>
      </w:r>
      <w:r w:rsidR="006B1DE7" w:rsidRPr="00AD42CF">
        <w:rPr>
          <w:color w:val="000000" w:themeColor="text1"/>
          <w:sz w:val="28"/>
          <w:szCs w:val="28"/>
        </w:rPr>
        <w:t xml:space="preserve"> </w:t>
      </w:r>
      <w:r w:rsidRPr="00AD42CF">
        <w:rPr>
          <w:color w:val="000000" w:themeColor="text1"/>
          <w:sz w:val="28"/>
          <w:szCs w:val="28"/>
        </w:rPr>
        <w:t>қорғаныш қасиеттеріне оң әсер етеді, ал кремнезем енгізу бұл қасиеттерге теріс әсер етеді.</w:t>
      </w:r>
      <w:r w:rsidRPr="00AD42CF">
        <w:rPr>
          <w:color w:val="000000" w:themeColor="text1"/>
          <w:sz w:val="28"/>
          <w:szCs w:val="28"/>
          <w:lang w:val="uz-Cyrl-UZ"/>
        </w:rPr>
        <w:t xml:space="preserve"> Маталардың созылуға беріктігі артып, ауа өткізгіштігі төмендейді</w:t>
      </w:r>
      <w:r w:rsidR="00701668" w:rsidRPr="00AD42CF">
        <w:rPr>
          <w:color w:val="000000" w:themeColor="text1"/>
          <w:sz w:val="28"/>
          <w:szCs w:val="28"/>
          <w:lang w:val="uz-Cyrl-UZ"/>
        </w:rPr>
        <w:t xml:space="preserve"> </w:t>
      </w:r>
      <w:r w:rsidR="00701668" w:rsidRPr="00AD42CF">
        <w:rPr>
          <w:color w:val="000000" w:themeColor="text1"/>
          <w:sz w:val="28"/>
          <w:szCs w:val="28"/>
          <w:lang w:val="en-US"/>
        </w:rPr>
        <w:fldChar w:fldCharType="begin"/>
      </w:r>
      <w:r w:rsidR="001E355C" w:rsidRPr="00AD42CF">
        <w:rPr>
          <w:color w:val="000000" w:themeColor="text1"/>
          <w:sz w:val="28"/>
          <w:szCs w:val="28"/>
          <w:lang w:val="uz-Cyrl-UZ"/>
        </w:rPr>
        <w:instrText xml:space="preserve"> ADDIN ZOTERO_ITEM CSL_CITATION {"citationID":"mkx40BkK","properties":{"formattedCitation":"[121]","plainCitation":"[121]","noteIndex":0},"citationItems":[{"id":677,"uris":["http://zotero.org/users/8681958/items/C8MI4WMY"],"itemData":{"id":677,"type":"article-journal","abstract":"This research intends to enhance the antimicrobial activity of cotton fabrics coated with metallized TiO2-based colloids through integrating noble metals (Ag, Au) and silica in the synthesis process. Colloids were synthesized through a low-temperature sol-gel method and applied to the surface of fabrics at ambient temperature. Four molar ratios of metal to TiO2 (0.01, 0.1, 0.5 and 1%) were used in the synthesis process of colloids to elucidate the impacts of metal type and concentration on the antimicrobial activity of fabrics. The antimicrobial property of coated fabrics was studied through monitoring the growth reduction rate of Escherichia coli (E. coli) bacterium in dark. The UV protection property of coated fabrics was analyzed based on the ultraviolet protection factor (UPF) and UV transmittance rates of fabrics. Moreover, the impact of coating process on the mechanical characteristics of fabrics was examined based on changes in fabric tensile strength and air permeability. The surface morphology and elemental composition of coated fabrics were characterized using SEM images and EDS analysis, respectively. It was observed that the presence of noble metals significantly enhanced the antimicrobial property of fabrics particularly for samples coated with Ag-modified colloids. Also, the presence of metals and silica showed positive and negative impacts on UPF values of fabrics, respectively. While the fabrics' tensile strength improved, the air permeability decreased to some extent after coating. The role of influencing parameters such as the type and concentration of metals, the presence of silica, and the associated mechanisms were discussed.","container-title":"Cellulose","DOI":"10.1007/s10570-017-1374-y","ISSN":"0969-0239","issue":"9","journalAbbreviation":"Cellulose","language":"English","note":"publisher-place: Dordrecht\npublisher: Springer\nWOS:000407437000029","page":"4003-4015","source":"Web of Science Nextgen","title":"Enhanced antimicrobial coating on cotton and its impact on UV protection and physical characteristics","volume":"24","author":[{"family":"Pakdel","given":"Esfandiar"},{"family":"Daoud","given":"Walid A."},{"family":"Afrin","given":"Tarannum"},{"family":"Sun","given":"Lu"},{"family":"Wang","given":"Xungai"}],"issued":{"date-parts":[["2017",9]]}}}],"schema":"https://github.com/citation-style-language/schema/raw/master/csl-citation.json"} </w:instrText>
      </w:r>
      <w:r w:rsidR="00701668" w:rsidRPr="00AD42CF">
        <w:rPr>
          <w:color w:val="000000" w:themeColor="text1"/>
          <w:sz w:val="28"/>
          <w:szCs w:val="28"/>
          <w:lang w:val="en-US"/>
        </w:rPr>
        <w:fldChar w:fldCharType="separate"/>
      </w:r>
      <w:r w:rsidR="001E355C" w:rsidRPr="00AD42CF">
        <w:rPr>
          <w:color w:val="000000" w:themeColor="text1"/>
          <w:sz w:val="28"/>
        </w:rPr>
        <w:t>[121]</w:t>
      </w:r>
      <w:r w:rsidR="00701668" w:rsidRPr="00AD42CF">
        <w:rPr>
          <w:color w:val="000000" w:themeColor="text1"/>
          <w:sz w:val="28"/>
          <w:szCs w:val="28"/>
          <w:lang w:val="en-US"/>
        </w:rPr>
        <w:fldChar w:fldCharType="end"/>
      </w:r>
      <w:r w:rsidRPr="00AD42CF">
        <w:rPr>
          <w:color w:val="000000" w:themeColor="text1"/>
          <w:sz w:val="28"/>
          <w:szCs w:val="28"/>
          <w:lang w:val="uz-Cyrl-UZ"/>
        </w:rPr>
        <w:t>.</w:t>
      </w:r>
      <w:r w:rsidRPr="00AD42CF">
        <w:rPr>
          <w:color w:val="000000" w:themeColor="text1"/>
          <w:sz w:val="28"/>
          <w:szCs w:val="28"/>
        </w:rPr>
        <w:t xml:space="preserve"> </w:t>
      </w:r>
    </w:p>
    <w:p w:rsidR="00911CE7" w:rsidRPr="00AD42CF" w:rsidRDefault="00911CE7" w:rsidP="001A1337">
      <w:pPr>
        <w:autoSpaceDE w:val="0"/>
        <w:autoSpaceDN w:val="0"/>
        <w:adjustRightInd w:val="0"/>
        <w:ind w:firstLine="709"/>
        <w:rPr>
          <w:color w:val="000000" w:themeColor="text1"/>
          <w:spacing w:val="-2"/>
          <w:sz w:val="28"/>
          <w:szCs w:val="28"/>
          <w:lang w:val="uz-Cyrl-UZ"/>
        </w:rPr>
      </w:pPr>
      <w:r w:rsidRPr="00AD42CF">
        <w:rPr>
          <w:color w:val="000000" w:themeColor="text1"/>
          <w:sz w:val="28"/>
          <w:szCs w:val="28"/>
        </w:rPr>
        <w:t xml:space="preserve">Бір мезгілде реактивті бояумен және бактерияға қарсы жабынмен ваннаны қолдану зерттелді. L-цистеин (L-cys) - көптеген тірі организмдерде кездесетін табиғи қорғаныс тиолданған амин қышқылы және мақта матасын реактивті бояудың қарапайым әдісі арқылы қолданылды. Құрамында L-cys бар маталардың бактерияға қарсы белсенділігі </w:t>
      </w:r>
      <w:r w:rsidR="00AD0A81" w:rsidRPr="00AD42CF">
        <w:rPr>
          <w:color w:val="000000" w:themeColor="text1"/>
          <w:sz w:val="28"/>
          <w:szCs w:val="28"/>
        </w:rPr>
        <w:t>E.coli</w:t>
      </w:r>
      <w:r w:rsidRPr="00AD42CF">
        <w:rPr>
          <w:color w:val="000000" w:themeColor="text1"/>
          <w:sz w:val="28"/>
          <w:szCs w:val="28"/>
        </w:rPr>
        <w:t xml:space="preserve">, </w:t>
      </w:r>
      <w:r w:rsidR="00AD0A81" w:rsidRPr="00AD42CF">
        <w:rPr>
          <w:color w:val="000000" w:themeColor="text1"/>
          <w:sz w:val="28"/>
          <w:szCs w:val="28"/>
        </w:rPr>
        <w:t>S.aureus</w:t>
      </w:r>
      <w:r w:rsidRPr="00AD42CF">
        <w:rPr>
          <w:color w:val="000000" w:themeColor="text1"/>
          <w:sz w:val="28"/>
          <w:szCs w:val="28"/>
        </w:rPr>
        <w:t xml:space="preserve"> штамдарына қарсы бағаланады және 20 рет шаюға дейін бактерияға қарсы белсенділіктің тұрақтылығын растайтын перспективті нәтижелер бар.</w:t>
      </w:r>
      <w:r w:rsidRPr="00AD42CF">
        <w:rPr>
          <w:color w:val="000000" w:themeColor="text1"/>
          <w:spacing w:val="-2"/>
          <w:sz w:val="28"/>
          <w:szCs w:val="28"/>
        </w:rPr>
        <w:t xml:space="preserve"> Микробқа қарсы боялған маталардың тұрақтылық қасиеттері бақылау үлгілерімен салыстырғанда өзге</w:t>
      </w:r>
      <w:r w:rsidR="007F2AA1" w:rsidRPr="00AD42CF">
        <w:rPr>
          <w:color w:val="000000" w:themeColor="text1"/>
          <w:spacing w:val="-2"/>
          <w:sz w:val="28"/>
          <w:szCs w:val="28"/>
        </w:rPr>
        <w:t>рген жоқ. Алайда, антибактериал</w:t>
      </w:r>
      <w:r w:rsidRPr="00AD42CF">
        <w:rPr>
          <w:color w:val="000000" w:themeColor="text1"/>
          <w:spacing w:val="-2"/>
          <w:sz w:val="28"/>
          <w:szCs w:val="28"/>
        </w:rPr>
        <w:t>ы агент мөлшерінің жоғарылауымен түс тереңдігі (k/s) төмендеді, бақылау үлгілері максималды мәнді көрсетті.</w:t>
      </w:r>
      <w:r w:rsidRPr="00AD42CF">
        <w:rPr>
          <w:color w:val="000000" w:themeColor="text1"/>
          <w:spacing w:val="-2"/>
          <w:sz w:val="28"/>
          <w:szCs w:val="28"/>
          <w:lang w:val="uz-Cyrl-UZ"/>
        </w:rPr>
        <w:t xml:space="preserve"> Ұсынылған процесс химиялық заттар мен энергияны тұтынуды, сондай-ақ қалдық сулардың көлемін азайтады</w:t>
      </w:r>
      <w:r w:rsidR="00701668" w:rsidRPr="00AD42CF">
        <w:rPr>
          <w:color w:val="000000" w:themeColor="text1"/>
          <w:spacing w:val="-2"/>
          <w:sz w:val="28"/>
          <w:szCs w:val="28"/>
          <w:lang w:val="uz-Cyrl-UZ"/>
        </w:rPr>
        <w:t xml:space="preserve"> </w:t>
      </w:r>
      <w:r w:rsidR="00701668" w:rsidRPr="00AD42CF">
        <w:rPr>
          <w:color w:val="000000" w:themeColor="text1"/>
          <w:spacing w:val="-2"/>
          <w:sz w:val="28"/>
          <w:szCs w:val="28"/>
          <w:lang w:val="uz-Cyrl-UZ"/>
        </w:rPr>
        <w:fldChar w:fldCharType="begin"/>
      </w:r>
      <w:r w:rsidR="001E355C" w:rsidRPr="00AD42CF">
        <w:rPr>
          <w:color w:val="000000" w:themeColor="text1"/>
          <w:spacing w:val="-2"/>
          <w:sz w:val="28"/>
          <w:szCs w:val="28"/>
          <w:lang w:val="uz-Cyrl-UZ"/>
        </w:rPr>
        <w:instrText xml:space="preserve"> ADDIN ZOTERO_ITEM CSL_CITATION {"citationID":"QV4mGJyM","properties":{"formattedCitation":"[122]","plainCitation":"[122]","noteIndex":0},"citationItems":[{"id":678,"uris":["http://zotero.org/users/8681958/items/ETISV2LM"],"itemData":{"id":678,"type":"article-journal","abstract":"Nowadays, there is less emphasis on the aesthetic traits of textiles and more on their functionality. Traditionally functional textiles are prepared in two steps including dyeing and then finishing. This adds extra cost to the process through more energy consumption and water effluent. Current research deals with a single bath application of antibacterial finish with reactive dyeing. L-cysteine (L-cys) is a natural defensive thiolated amino acid found in many living organisms and is applied to cotton fabric through simple conventional reactive dyeing method. Fabrics with L-cys were assessed against both Escherichia Coli and Staphylococcus Aureus strains and promising results were found containing antibacterial activity up to 20 washes. The fastness properties of antimicrobial dyed fabrics were unaffected when compared with control samples. However, shade depth (k/s) was decreased with increasing amount of antibacterial agent while control samples showed highest value. This proposed process reduces chemical- and energy consumption, as well as water effluent.","container-title":"Cellulose","DOI":"10.1007/s10570-018-1934-9","ISSN":"0969-0239","issue":"9","journalAbbreviation":"Cellulose","language":"English","note":"publisher-place: Dordrecht\npublisher: Springer\nWOS:000441935500040","page":"5405-5414","source":"Web of Science Nextgen","title":"Simultaneous dyeing and anti-bacterial finishing on 100% cotton fabric: process establishment and characterization","title-short":"Simultaneous dyeing and anti-bacterial finishing on 100% cotton fabric","volume":"25","author":[{"family":"Rehman","given":"Aisha"},{"family":"Rehman","given":"Abdur"},{"family":"Khalid","given":"Waleed"},{"family":"Safdar","given":"Faiza"},{"family":"Basit","given":"Abdul"},{"family":"Maqsood","given":"Hafiz Shahzad"},{"family":"Iqbal","given":"Kashif"},{"family":"Ashraf","given":"Munir"}],"issued":{"date-parts":[["2018",9]]}}}],"schema":"https://github.com/citation-style-language/schema/raw/master/csl-citation.json"} </w:instrText>
      </w:r>
      <w:r w:rsidR="00701668" w:rsidRPr="00AD42CF">
        <w:rPr>
          <w:color w:val="000000" w:themeColor="text1"/>
          <w:spacing w:val="-2"/>
          <w:sz w:val="28"/>
          <w:szCs w:val="28"/>
          <w:lang w:val="uz-Cyrl-UZ"/>
        </w:rPr>
        <w:fldChar w:fldCharType="separate"/>
      </w:r>
      <w:r w:rsidR="001E355C" w:rsidRPr="00AD42CF">
        <w:rPr>
          <w:color w:val="000000" w:themeColor="text1"/>
          <w:sz w:val="28"/>
        </w:rPr>
        <w:t>[122]</w:t>
      </w:r>
      <w:r w:rsidR="00701668" w:rsidRPr="00AD42CF">
        <w:rPr>
          <w:color w:val="000000" w:themeColor="text1"/>
          <w:spacing w:val="-2"/>
          <w:sz w:val="28"/>
          <w:szCs w:val="28"/>
          <w:lang w:val="uz-Cyrl-UZ"/>
        </w:rPr>
        <w:fldChar w:fldCharType="end"/>
      </w:r>
      <w:r w:rsidRPr="00AD42CF">
        <w:rPr>
          <w:color w:val="000000" w:themeColor="text1"/>
          <w:spacing w:val="-2"/>
          <w:sz w:val="28"/>
          <w:szCs w:val="28"/>
          <w:lang w:val="uz-Cyrl-UZ"/>
        </w:rPr>
        <w:t>.</w:t>
      </w:r>
    </w:p>
    <w:p w:rsidR="00E347BF" w:rsidRPr="00AD42CF" w:rsidRDefault="00E347BF" w:rsidP="001A1337">
      <w:pPr>
        <w:autoSpaceDE w:val="0"/>
        <w:autoSpaceDN w:val="0"/>
        <w:adjustRightInd w:val="0"/>
        <w:ind w:firstLine="709"/>
        <w:rPr>
          <w:b/>
          <w:bCs/>
          <w:iCs/>
          <w:color w:val="000000" w:themeColor="text1"/>
          <w:sz w:val="28"/>
          <w:szCs w:val="28"/>
          <w:lang w:val="uz-Cyrl-UZ"/>
        </w:rPr>
      </w:pPr>
    </w:p>
    <w:p w:rsidR="00911CE7" w:rsidRDefault="00AD06F1" w:rsidP="001A1337">
      <w:pPr>
        <w:pStyle w:val="1"/>
        <w:spacing w:before="0" w:beforeAutospacing="0" w:after="0" w:afterAutospacing="0"/>
        <w:rPr>
          <w:color w:val="000000" w:themeColor="text1"/>
          <w:sz w:val="28"/>
          <w:szCs w:val="28"/>
        </w:rPr>
      </w:pPr>
      <w:bookmarkStart w:id="10" w:name="_Toc113204135"/>
      <w:r w:rsidRPr="00AD42CF">
        <w:rPr>
          <w:color w:val="000000" w:themeColor="text1"/>
          <w:sz w:val="28"/>
          <w:szCs w:val="28"/>
        </w:rPr>
        <w:t xml:space="preserve">1.3 </w:t>
      </w:r>
      <w:r w:rsidR="00911CE7" w:rsidRPr="00AD42CF">
        <w:rPr>
          <w:color w:val="000000" w:themeColor="text1"/>
          <w:sz w:val="28"/>
          <w:szCs w:val="28"/>
        </w:rPr>
        <w:t>Күміс нанобөлшектерімен бактерияға қарсы өңдеу кезінде тоқыманың калориметриялық сипаттамаларының өзгеруі</w:t>
      </w:r>
      <w:bookmarkEnd w:id="10"/>
    </w:p>
    <w:p w:rsidR="00911CE7" w:rsidRPr="00AD42CF" w:rsidRDefault="005C140D" w:rsidP="005C140D">
      <w:pPr>
        <w:ind w:firstLine="0"/>
        <w:rPr>
          <w:color w:val="000000" w:themeColor="text1"/>
          <w:sz w:val="28"/>
          <w:szCs w:val="28"/>
        </w:rPr>
      </w:pPr>
      <w:r w:rsidRPr="005C140D">
        <w:rPr>
          <w:rFonts w:eastAsia="Calibri"/>
          <w:b/>
          <w:bCs/>
          <w:color w:val="000000" w:themeColor="text1"/>
          <w:kern w:val="36"/>
          <w:sz w:val="28"/>
          <w:szCs w:val="28"/>
        </w:rPr>
        <w:t xml:space="preserve">        </w:t>
      </w:r>
      <w:r w:rsidR="00911CE7" w:rsidRPr="00AD42CF">
        <w:rPr>
          <w:color w:val="000000" w:themeColor="text1"/>
          <w:sz w:val="28"/>
          <w:szCs w:val="28"/>
        </w:rPr>
        <w:t>Соңғы бірнеше жылда ғалымдардың күміс нанобөлшектерді бояғыштар мен микробқа қарсы агенттердің жаңа кластары ретінде қолдануға, сонымен қатар дәстүрлі бояғыштармен бояу процесінде металл нанобөлшектерінің түс өзгеруіне, реңк тұрақтылығына және әртүрлі тоқыма материалдарының бактерияға қарсы сипаттамаларына әсеріне деген қызығушылығы артты</w:t>
      </w:r>
      <w:r w:rsidR="00701668" w:rsidRPr="00AD42CF">
        <w:rPr>
          <w:color w:val="000000" w:themeColor="text1"/>
          <w:sz w:val="28"/>
          <w:szCs w:val="28"/>
        </w:rPr>
        <w:t xml:space="preserve"> </w:t>
      </w:r>
      <w:r w:rsidR="00701668" w:rsidRPr="00AD42CF">
        <w:rPr>
          <w:color w:val="000000" w:themeColor="text1"/>
          <w:sz w:val="28"/>
          <w:szCs w:val="28"/>
        </w:rPr>
        <w:fldChar w:fldCharType="begin"/>
      </w:r>
      <w:r w:rsidR="001E355C" w:rsidRPr="00AD42CF">
        <w:rPr>
          <w:color w:val="000000" w:themeColor="text1"/>
          <w:sz w:val="28"/>
          <w:szCs w:val="28"/>
        </w:rPr>
        <w:instrText xml:space="preserve"> ADDIN ZOTERO_ITEM CSL_CITATION {"citationID":"7Byxxac6","properties":{"formattedCitation":"[101; 123\\uc0\\u8211{}125]","plainCitation":"[101; 123–125]","noteIndex":0},"citationItems":[{"id":633,"uris":["http://zotero.org/users/8681958/items/2CM8QJPE"],"itemData":{"id":633,"type":"article-journal","abstract":"Over the past few years, antimicrobial textiles have gained considerable interest for use in different application fields. Because of these reasons, a wide range of antimicrobial agents with diverse chemical structures such as quaternary ammonium compounds, N-halamine siloxanes, heterocyclic compounds with anionic groups, polybiguanides, triclosan, metal salts, and synthetic colorants have been used to impart antimicrobial properties to different textile materials. However, most of these antimicrobial agents suffer from many disadvantages such as action on non-target microorganisms, toxicity to the environment and low durability of antimicrobial finish. To overcome these problems, silver nanoparticles with strong cytotoxicity towards a broad range of microorganisms, low toxicity to human cells, high selectivity, long term durability, increased dyeability and biocompatibility are drawing a tremendous level of attention from both academic research and industry. Silver nanomaterials, due to their unique properties are particularly attractive for production of textiles surfaces with novel properties such UV protection, water resistant, self cleaning and antimicrobial activity. The present review is intended to describe recent advances about the use of silver nanomaterials as novel colorants and antimicrobial agents for different textiles materials. Finally it also highlights the current challenges and provides scope for future studies.","container-title":"Rsc Advances","DOI":"10.1039/c6ra05799c","ISSN":"2046-2069","issue":"50","journalAbbreviation":"RSC Adv.","language":"English","note":"publisher-place: Cambridge\npublisher: Royal Soc Chemistry\nWOS:000376119000047","page":"44232-44247","source":"Web of Science Nextgen","title":"Silver nanomaterials as future colorants and potential antimicrobial agents for natural and synthetic textile materials","volume":"6","author":[{"family":"Shahid-ul-Islam","given":""},{"family":"Butola","given":"B. S."},{"family":"Mohammad","given":"Faqeer"}],"issued":{"date-parts":[["2016"]]}},"label":"page"},{"id":680,"uris":["http://zotero.org/users/8681958/items/TK28MAMT"],"itemData":{"id":680,"type":"article-journal","abstract":"The main objective of the current research was to successfully employ the reducing and stabilizing features of xanthan gum to synthesize nanosilver, then coating cotton fabrics with the net produced nanosilver in order to obtain finished fabrics valuable in medical applications. Pre-hydrolyzed xanthan gum was used to reduce Ag(+) to Ag(0) in nano size using a simple one-step rapid synthetic route. The reduction step was followed up by measuring the concentration of reducing sugars eliminated in the reaction medium. The optimum concentration of xanthan gum was 3g/L to reduce 1 mmol/L Ag(+), as 2.66 ± 0.4 g/L was the maximum concentration of reducing sugars obtained in the reaction. Transmission microscope images show that the AgNPs are spherical in shape with mean size 9.1 ± 4.8 nm. Cotton fabrics were then coated with the produced AgNPs using pad-dry-cure method. Well dispersed layer from Ag(0) on cotton surface was showed under electron microscope. The biocidal activities of the coated fabrics were tested against Staphylococcus aureus and showed excellent results for antibacterial even after 20 washing cycles. This method has the advantage of not necessitating aggressive conditions such as the presence of organic solvents to produce durable antibacterial cotton fabrics.","container-title":"International Journal of Biological Macromolecules","DOI":"10.1016/j.ijbiomac.2014.12.050","ISSN":"1879-0003","journalAbbreviation":"Int J Biol Macromol","language":"eng","note":"PMID: 25603145","page":"106-114","source":"PubMed","title":"Ag(0) nanoparticles containing cotton fabric: Synthesis, characterization, color data and antibacterial action","title-short":"Ag(0) nanoparticles containing cotton fabric","volume":"75","author":[{"family":"Emam","given":"Hossam E."},{"family":"Zahran","given":"M. K."}],"issued":{"date-parts":[["2015",4]]}},"label":"page"},{"id":683,"uris":["http://zotero.org/users/8681958/items/DTD9JGRX"],"itemData":{"id":683,"type":"article-journal","abstract":"Nanomaterials have great impact on textile industry for multifunctional and smart clothing as per the need of present, and further, green nanotechnology is the current hotspot of research and industrial developments. Silver nanoparticles (AgNPs) are synthesized (in situ) by using natural compounds of plant extracts (naphthoquinones, phenolics/flavonoids, polyphenols) as reducing or stabilizing agents, and simultaneously deposited on wool fabric for coloration, UV protection and antioxidant properties. UV–visible spectroscopy is used to monitor the route of biosynthesis of nanoparticles and transmission electron microscopy for morphological characteristics of synthesized AgNPs. Spherical and almost oval-shaped AgNPs were synthesized by naphthoquinones, polyphenols and flavonoids, respectively. Scanning electron microscopy (SEM) coupled with energy dispersive X-ray (EDX) spectroscopy, X-ray diffraction pattern (XRD) and Fourier transform infrared spectroscopy were used for the AgNPs@Wool fabrics characterization. SEM–EDX analysis and XRD patterns confirmed the successful deposition of silver nanoparticles on wool. Coloration characteristics in terms of color strength (K/S) and CIEL*a*b*c*h° values, UV protection abilities in terms of UV transmittance and UV protection factor, and  % antioxidant activity of AgNPs@Wool are suggestive of good-to-excellent results.","container-title":"Applied Nanoscience","DOI":"10.1007/s13204-018-0668-1","ISSN":"2190-5517","issue":"3","journalAbbreviation":"Appl Nanosci","language":"en","page":"545-555","source":"Springer Link","title":"Multifunctional AgNPs@Wool: colored, UV-protective and antioxidant functional textiles","title-short":"Multifunctional AgNPs@Wool","volume":"8","author":[{"family":"Shabbir","given":"Mohd"},{"family":"Mohammad","given":"Faqeer"}],"issued":{"date-parts":[["2018",3,1]]}},"label":"page"},{"id":784,"uris":["http://zotero.org/users/8681958/items/LMDTZGZ5"],"itemData":{"id":784,"type":"paper-conference","container-title":"Сборник докладов участников Второго Международного научно-практического симпозиума","event-place":"Москва","language":"ru","note":"publisher: Общество с ограниченной ответственностью «БОС»","page":"324","publisher-place":"Москва","source":"eLibrary.ru","title":"Наука - текстильному производству: новейшие отраслевые научные разработки в сфере технического текстиля и практический опыт их применения","title-short":"Наука - текстильному производству","URL":"https://www.elibrary.ru/item.asp?id=35025303","author":[{"family":"Савинов","given":"В.С."},{"family":"Матрохин","given":"А.Ю."}],"issued":{"date-parts":[["2017"]]}},"label":"page"}],"schema":"https://github.com/citation-style-language/schema/raw/master/csl-citation.json"} </w:instrText>
      </w:r>
      <w:r w:rsidR="00701668" w:rsidRPr="00AD42CF">
        <w:rPr>
          <w:color w:val="000000" w:themeColor="text1"/>
          <w:sz w:val="28"/>
          <w:szCs w:val="28"/>
        </w:rPr>
        <w:fldChar w:fldCharType="separate"/>
      </w:r>
      <w:r w:rsidR="006B2BB8" w:rsidRPr="00AD42CF">
        <w:rPr>
          <w:color w:val="000000" w:themeColor="text1"/>
          <w:sz w:val="28"/>
        </w:rPr>
        <w:t>[101</w:t>
      </w:r>
      <w:r w:rsidR="00964B62" w:rsidRPr="00AD42CF">
        <w:rPr>
          <w:color w:val="000000" w:themeColor="text1"/>
          <w:sz w:val="28"/>
        </w:rPr>
        <w:t>,б.44245</w:t>
      </w:r>
      <w:r w:rsidR="006B2BB8" w:rsidRPr="00AD42CF">
        <w:rPr>
          <w:color w:val="000000" w:themeColor="text1"/>
          <w:sz w:val="28"/>
        </w:rPr>
        <w:t>,</w:t>
      </w:r>
      <w:r w:rsidR="001E355C" w:rsidRPr="00AD42CF">
        <w:rPr>
          <w:color w:val="000000" w:themeColor="text1"/>
          <w:sz w:val="28"/>
        </w:rPr>
        <w:t xml:space="preserve"> 123–125]</w:t>
      </w:r>
      <w:r w:rsidR="00701668" w:rsidRPr="00AD42CF">
        <w:rPr>
          <w:color w:val="000000" w:themeColor="text1"/>
          <w:sz w:val="28"/>
          <w:szCs w:val="28"/>
        </w:rPr>
        <w:fldChar w:fldCharType="end"/>
      </w:r>
      <w:r w:rsidR="00E6165B" w:rsidRPr="00AD42CF">
        <w:rPr>
          <w:color w:val="000000" w:themeColor="text1"/>
          <w:sz w:val="28"/>
          <w:szCs w:val="28"/>
        </w:rPr>
        <w:t>.</w:t>
      </w:r>
    </w:p>
    <w:p w:rsidR="00911CE7" w:rsidRPr="00AD42CF" w:rsidRDefault="00911CE7" w:rsidP="001A1337">
      <w:pPr>
        <w:ind w:firstLine="709"/>
        <w:rPr>
          <w:color w:val="000000" w:themeColor="text1"/>
          <w:sz w:val="28"/>
          <w:szCs w:val="28"/>
        </w:rPr>
      </w:pPr>
      <w:r w:rsidRPr="00AD42CF">
        <w:rPr>
          <w:color w:val="000000" w:themeColor="text1"/>
          <w:sz w:val="28"/>
          <w:szCs w:val="28"/>
        </w:rPr>
        <w:t xml:space="preserve">Бұрын авторлармен жұмыс гипотезасының белгілі бір экспериментальдық дәлелдері алынды, бұл наномодификация кезінде боялған материалға боялмағанға қарағанда Ag-НБ көбірек бекітілетіндігінде, ал бояғыш молекуласында тиімді хелатирлеуші топтардың болу фактісі бұл жағдайда маңызды рөл атқарады. Атап айтқанда, фенантрен мен диазапиреннің амині бар </w:t>
      </w:r>
      <w:r w:rsidRPr="00AD42CF">
        <w:rPr>
          <w:color w:val="000000" w:themeColor="text1"/>
          <w:sz w:val="28"/>
          <w:szCs w:val="28"/>
        </w:rPr>
        <w:lastRenderedPageBreak/>
        <w:t>туындылары, сондай-ақ олардың негізінде алынған, молекуланың құрылымында хелатталған функционалды топтары бар азобояғыштар, белгілі бір құрамның күрделі қосылыстарын қалыптастыру үшін металл иондарымен тиімді әрекеттесетіні көрсетілген. Айта кету керек, олардың жұмыстарында қолданылған гетероциклді аминдер және олардың туындылары химиялық құрылымы бойынша қызықты объектілер болып табылады, бірақ оларды практикалық қолдану перспективалары тұрғысынан әлі де «экзотикалық» қосылыстар болып табылады</w:t>
      </w:r>
      <w:r w:rsidR="00F15D56" w:rsidRPr="00AD42CF">
        <w:rPr>
          <w:color w:val="000000" w:themeColor="text1"/>
          <w:sz w:val="28"/>
          <w:szCs w:val="28"/>
        </w:rPr>
        <w:t xml:space="preserve"> </w:t>
      </w:r>
      <w:r w:rsidR="00F15D56" w:rsidRPr="00AD42CF">
        <w:rPr>
          <w:color w:val="000000" w:themeColor="text1"/>
          <w:sz w:val="28"/>
          <w:szCs w:val="28"/>
        </w:rPr>
        <w:fldChar w:fldCharType="begin"/>
      </w:r>
      <w:r w:rsidR="002173D9" w:rsidRPr="00AD42CF">
        <w:rPr>
          <w:color w:val="000000" w:themeColor="text1"/>
          <w:sz w:val="28"/>
          <w:szCs w:val="28"/>
        </w:rPr>
        <w:instrText xml:space="preserve"> ADDIN ZOTERO_ITEM CSL_CITATION {"citationID":"r9rOYMgw","properties":{"formattedCitation":"[126]","plainCitation":"[126]","noteIndex":0},"citationItems":[{"id":685,"uris":["http://zotero.org/users/8681958/items/WMDLMAIF"],"itemData":{"id":685,"type":"article-journal","abstract":"В статье приводятся результаты изучения кислотно-основного равновесия и реакции комплексообразования модельных моноазокрасителей, содержащих хелатирующие группы, с ионами и наноразмерными частицами серебра. Среди исследованных соединений найден оптимальный по структуре краситель, использованный для получения опытной партии ткани, модифицированный наноразмерными частицами серебра, сохраняющей фунгицидные свойства после десятикратной стирки в стандартных условиях.","container-title":"Известия Высших Учебных Заведений. Технология Текстильной Промышленности","ISSN":"0021-3497","issue":"3 (357)","language":"ru","page":"82-87","source":"eLibrary.ru","title":"Спектрофотометрическое изучение взаимодействия некоторых азокрасителей, содержащих хелатирующие группы, с ионами и наноразмерными частицами серебра","author":[{"family":"Кобраков","given":"К. И."},{"family":"Ковальчукова","given":"О. В."},{"family":"Кузнецов","given":"Д. Н."},{"family":"Родионов","given":"В. И."},{"family":"Станкевич","given":"Г. С."}],"issued":{"date-parts":[["2015"]]}}}],"schema":"https://github.com/citation-style-language/schema/raw/master/csl-citation.json"} </w:instrText>
      </w:r>
      <w:r w:rsidR="00F15D56" w:rsidRPr="00AD42CF">
        <w:rPr>
          <w:color w:val="000000" w:themeColor="text1"/>
          <w:sz w:val="28"/>
          <w:szCs w:val="28"/>
        </w:rPr>
        <w:fldChar w:fldCharType="separate"/>
      </w:r>
      <w:r w:rsidR="002173D9" w:rsidRPr="00AD42CF">
        <w:rPr>
          <w:color w:val="000000" w:themeColor="text1"/>
          <w:sz w:val="28"/>
        </w:rPr>
        <w:t>[126]</w:t>
      </w:r>
      <w:r w:rsidR="00F15D56" w:rsidRPr="00AD42CF">
        <w:rPr>
          <w:color w:val="000000" w:themeColor="text1"/>
          <w:sz w:val="28"/>
          <w:szCs w:val="28"/>
        </w:rPr>
        <w:fldChar w:fldCharType="end"/>
      </w:r>
      <w:r w:rsidRPr="00AD42CF">
        <w:rPr>
          <w:color w:val="000000" w:themeColor="text1"/>
          <w:sz w:val="28"/>
          <w:szCs w:val="28"/>
        </w:rPr>
        <w:t xml:space="preserve">. </w:t>
      </w:r>
    </w:p>
    <w:p w:rsidR="00911CE7" w:rsidRPr="00AD42CF" w:rsidRDefault="00911CE7" w:rsidP="001A1337">
      <w:pPr>
        <w:ind w:firstLine="709"/>
        <w:rPr>
          <w:color w:val="000000" w:themeColor="text1"/>
          <w:sz w:val="28"/>
          <w:szCs w:val="28"/>
        </w:rPr>
      </w:pPr>
      <w:r w:rsidRPr="00AD42CF">
        <w:rPr>
          <w:color w:val="000000" w:themeColor="text1"/>
          <w:sz w:val="28"/>
          <w:szCs w:val="28"/>
        </w:rPr>
        <w:t>Бұл зерттеу мақта матасын коллоидты Ag-НБ-мен жүктеу және C.I. тура бояғыштармен (86 тура сары; 79 тура қызыл және 78 тура көк) бояу арасындағы байланысты қарастырады. Ag-НБ жүктеу және мақта маталарын бояу тәртібінің әсері, сондай-ақ қолданылған бояғыштың концентрациясы олардың бактерияға қарсы белсенділігі мен түсінің өзгеруіне</w:t>
      </w:r>
      <w:r w:rsidR="00D154A4" w:rsidRPr="00AD42CF">
        <w:rPr>
          <w:color w:val="000000" w:themeColor="text1"/>
          <w:sz w:val="28"/>
          <w:szCs w:val="28"/>
        </w:rPr>
        <w:t xml:space="preserve"> әсері зерттелді. Антибактериял</w:t>
      </w:r>
      <w:r w:rsidRPr="00AD42CF">
        <w:rPr>
          <w:color w:val="000000" w:themeColor="text1"/>
          <w:sz w:val="28"/>
          <w:szCs w:val="28"/>
        </w:rPr>
        <w:t xml:space="preserve">ы белсенділік грам-теріс </w:t>
      </w:r>
      <w:r w:rsidR="00AD0A81" w:rsidRPr="00AD42CF">
        <w:rPr>
          <w:color w:val="000000" w:themeColor="text1"/>
          <w:sz w:val="28"/>
          <w:szCs w:val="28"/>
        </w:rPr>
        <w:t>E.coli</w:t>
      </w:r>
      <w:r w:rsidRPr="00AD42CF">
        <w:rPr>
          <w:color w:val="000000" w:themeColor="text1"/>
          <w:sz w:val="28"/>
          <w:szCs w:val="28"/>
        </w:rPr>
        <w:t xml:space="preserve"> бактериясына және грам-оң </w:t>
      </w:r>
      <w:r w:rsidR="00AD0A81" w:rsidRPr="00AD42CF">
        <w:rPr>
          <w:color w:val="000000" w:themeColor="text1"/>
          <w:sz w:val="28"/>
          <w:szCs w:val="28"/>
        </w:rPr>
        <w:t>S.aureus</w:t>
      </w:r>
      <w:r w:rsidRPr="00AD42CF">
        <w:rPr>
          <w:color w:val="000000" w:themeColor="text1"/>
          <w:sz w:val="28"/>
          <w:szCs w:val="28"/>
        </w:rPr>
        <w:t xml:space="preserve"> бактериясына қатысты тестіледі. Ag-НБ-мен толықтырылып боялған мақта маталары, бояғыштың концентрациясына және Ag-НБ бояу мен боялуды жүктеу тәртібіне қарамастан керемет бактерияға қарсы қасиеттерді көрсетті. Ag-НБ болуына байланысты мақта-мата маталарының түсінің өзгеруі операция тәртібіне, қолданылатын бояуға және бояғыш концентрациясына байланысты. Бұл нанокомпозиттік тоқыма материалдарының тұрақтылығы қышқылды және сілтілі жасанды терде сыналды. Күмістің бөлінуі тердің рН мәніне тәуелсіз жүрді</w:t>
      </w:r>
      <w:r w:rsidR="00503893" w:rsidRPr="00AD42CF">
        <w:rPr>
          <w:color w:val="000000" w:themeColor="text1"/>
          <w:sz w:val="28"/>
          <w:szCs w:val="28"/>
        </w:rPr>
        <w:t xml:space="preserve"> </w:t>
      </w:r>
      <w:r w:rsidR="00503893" w:rsidRPr="00AD42CF">
        <w:rPr>
          <w:color w:val="000000" w:themeColor="text1"/>
          <w:sz w:val="28"/>
          <w:szCs w:val="28"/>
          <w:lang w:val="en-US"/>
        </w:rPr>
        <w:fldChar w:fldCharType="begin"/>
      </w:r>
      <w:r w:rsidR="002173D9" w:rsidRPr="00AD42CF">
        <w:rPr>
          <w:color w:val="000000" w:themeColor="text1"/>
          <w:sz w:val="28"/>
          <w:szCs w:val="28"/>
        </w:rPr>
        <w:instrText xml:space="preserve"> ADDIN ZOTERO_ITEM CSL_CITATION {"citationID":"cod2lL5z","properties":{"formattedCitation":"[127]","plainCitation":"[127]","noteIndex":0},"citationItems":[{"id":686,"uris":["http://zotero.org/users/8681958/items/RU82SAZJ"],"itemData":{"id":686,"type":"article-journal","abstract":"Antibacterial and calorimetric evaluation of cotton fabrics dyed with direct dyes and loaded with Ag nanoparticles This study discusses the relationship between loading of cotton fabric with colloidal Ag nanoparticles and dyeing with direct dyes - C.I. Direct Yellow 86, C.I. Direct Red 79 and C.I. Direct Blue 78. The influence of order of Ag nanoparticles loading and dyeing of cotton fabrics as well as the concentration of applied dye on their antibacterial activity and colour change were studied. Antibacterial activity was tested against gram-negative bacterium E. coli and Gram-positive bacterium S. aureus. Dyed cotton fabrics loaded with Ag nanoparticles exhibited excellent antibacterial properties independently of dye concentration and order of dyeing and loading of Ag nanoparticles. Colour change of cotton fabrics due to presence of Ag nanoparticles is highly influenced by the order of operations, applied dye and dye concentration. The stability of these nanocomposite textile materials was tested in acidic and alkaline artificial sweat. The release of silver occurred independently of the pH value of the sweat.","container-title":"Industria Textila","ISSN":"1222-5347","issue":"2","journalAbbreviation":"Ind. Textila","language":"English","note":"publisher-place: Bucuresti\npublisher: Inst Natl Cercetare-Dezvoltare Textile Pielarie-Bucuresti\nWOS:000318207200006","page":"89-97","source":"Web of Science Nextgen","title":"Antibacterial and colorimetric evaluation of cotton fabrics dyed with direct dyes and loaded with Ag nanoparticles","volume":"64","author":[{"family":"Lazic","given":"Vesna"},{"family":"Vodnik","given":"Vesna"},{"family":"Nedeljkovic","given":"Jovan"},{"family":"Saponjic","given":"Zoran"},{"family":"Jovancic","given":"Petar"},{"family":"Radetic","given":"Maja"}],"issued":{"date-parts":[["2013"]]}}}],"schema":"https://github.com/citation-style-language/schema/raw/master/csl-citation.json"} </w:instrText>
      </w:r>
      <w:r w:rsidR="00503893" w:rsidRPr="00AD42CF">
        <w:rPr>
          <w:color w:val="000000" w:themeColor="text1"/>
          <w:sz w:val="28"/>
          <w:szCs w:val="28"/>
          <w:lang w:val="en-US"/>
        </w:rPr>
        <w:fldChar w:fldCharType="separate"/>
      </w:r>
      <w:r w:rsidR="002173D9" w:rsidRPr="00AD42CF">
        <w:rPr>
          <w:color w:val="000000" w:themeColor="text1"/>
          <w:sz w:val="28"/>
        </w:rPr>
        <w:t>[127]</w:t>
      </w:r>
      <w:r w:rsidR="00503893" w:rsidRPr="00AD42CF">
        <w:rPr>
          <w:color w:val="000000" w:themeColor="text1"/>
          <w:sz w:val="28"/>
          <w:szCs w:val="28"/>
          <w:lang w:val="en-US"/>
        </w:rPr>
        <w:fldChar w:fldCharType="end"/>
      </w:r>
      <w:r w:rsidRPr="00AD42CF">
        <w:rPr>
          <w:color w:val="000000" w:themeColor="text1"/>
          <w:sz w:val="28"/>
          <w:szCs w:val="28"/>
        </w:rPr>
        <w:t xml:space="preserve">. </w:t>
      </w:r>
    </w:p>
    <w:p w:rsidR="00911CE7" w:rsidRPr="00AD42CF" w:rsidRDefault="00911CE7" w:rsidP="001A1337">
      <w:pPr>
        <w:ind w:firstLine="709"/>
        <w:rPr>
          <w:color w:val="000000" w:themeColor="text1"/>
          <w:sz w:val="28"/>
          <w:szCs w:val="28"/>
          <w:shd w:val="clear" w:color="auto" w:fill="FFFFFF"/>
        </w:rPr>
      </w:pPr>
      <w:r w:rsidRPr="00AD42CF">
        <w:rPr>
          <w:color w:val="000000" w:themeColor="text1"/>
          <w:sz w:val="28"/>
          <w:szCs w:val="28"/>
        </w:rPr>
        <w:t>Күмістің наноөлшемді бөлшектерімен тоқыма материалдарын модификациялау әдісі мен технологиясын жасауға бағытталған зерттеулердің нәтижелері ұсынылған. Күміс гидрозольын алу және оның жұмыс ерітіндісі ретінде пайдалану кезіндегі кейбір қасиеттері, сондай-ақ иондар мен Ag-НБ модельдік бояғыштармен және оларды пайдалану кезінде боялған тоқыма материалдарымен әрекеттесуін зерттеу кезеңдері сипатталған. Жүргізілген зерттеулердің нәтижелері бойынша тоқыма материалдарын наномодифициялаушы ерітіндімен өңдеудің технологиялық режимдерінің нормаларын әзірлеу бойынша жинақталған деректер, сондай-ақ әзірленген технологияларды тәжірибелік масштабта сынау мысалдары ұсынылды</w:t>
      </w:r>
      <w:r w:rsidR="006215C7" w:rsidRPr="00AD42CF">
        <w:rPr>
          <w:color w:val="000000" w:themeColor="text1"/>
          <w:sz w:val="28"/>
          <w:szCs w:val="28"/>
        </w:rPr>
        <w:t xml:space="preserve"> </w:t>
      </w:r>
      <w:r w:rsidR="006215C7" w:rsidRPr="00AD42CF">
        <w:rPr>
          <w:color w:val="000000" w:themeColor="text1"/>
          <w:sz w:val="28"/>
          <w:szCs w:val="28"/>
        </w:rPr>
        <w:fldChar w:fldCharType="begin"/>
      </w:r>
      <w:r w:rsidR="002173D9" w:rsidRPr="00AD42CF">
        <w:rPr>
          <w:color w:val="000000" w:themeColor="text1"/>
          <w:sz w:val="28"/>
          <w:szCs w:val="28"/>
        </w:rPr>
        <w:instrText xml:space="preserve"> ADDIN ZOTERO_ITEM CSL_CITATION {"citationID":"dNISJFPo","properties":{"formattedCitation":"[128]","plainCitation":"[128]","noteIndex":0},"citationItems":[{"id":687,"uris":["http://zotero.org/users/8681958/items/ZLCI646R"],"itemData":{"id":687,"type":"article-journal","abstract":"The results of a study aimed at developing a method and technology for modifying textile materials with nanosized silver particles have been presented. The preparation of silver hydrosol and some of its properties when used as a working solution, as well as the stages of studying the interaction of ions and nanosized silver particles with model dyes and textile materials stained with their use, have been described. Generalized data on the development of the norms of technological regimes for the treatment of textile materials of various types with a nanomodifying solution based on the results of the performed studies, as well as the examples of the testing of the developed technologies on a pilot scale, have been presented.","container-title":"Theoretical Foundations of Chemical Engineering","DOI":"10.1134/S004057951705013X","ISSN":"0040-5795","issue":"5","journalAbbreviation":"Theor. Found. Chem. Eng.","language":"English","note":"publisher-place: New York\npublisher: Maik Nauka/Interperiodica/Springer\nWOS:000413439200027","page":"815-819","source":"Web of Science Nextgen","title":"Nanomodified textile materials with biocidal properties: Development and pilot testing of manufacturing technology","title-short":"Nanomodified textile materials with biocidal properties","volume":"51","author":[{"family":"Kobrakov","given":"K. I."},{"family":"Zakuskin","given":"S. G."},{"family":"Zolina","given":"L. I."},{"family":"Stankevich","given":"G. S."},{"family":"Kuznetsov","given":"D. N."},{"family":"Rodionov","given":"V. I."}],"issued":{"date-parts":[["2017",9]]}}}],"schema":"https://github.com/citation-style-language/schema/raw/master/csl-citation.json"} </w:instrText>
      </w:r>
      <w:r w:rsidR="006215C7" w:rsidRPr="00AD42CF">
        <w:rPr>
          <w:color w:val="000000" w:themeColor="text1"/>
          <w:sz w:val="28"/>
          <w:szCs w:val="28"/>
        </w:rPr>
        <w:fldChar w:fldCharType="separate"/>
      </w:r>
      <w:r w:rsidR="002173D9" w:rsidRPr="00AD42CF">
        <w:rPr>
          <w:color w:val="000000" w:themeColor="text1"/>
          <w:sz w:val="28"/>
        </w:rPr>
        <w:t>[128]</w:t>
      </w:r>
      <w:r w:rsidR="006215C7" w:rsidRPr="00AD42CF">
        <w:rPr>
          <w:color w:val="000000" w:themeColor="text1"/>
          <w:sz w:val="28"/>
          <w:szCs w:val="28"/>
        </w:rPr>
        <w:fldChar w:fldCharType="end"/>
      </w:r>
      <w:r w:rsidRPr="00AD42CF">
        <w:rPr>
          <w:color w:val="000000" w:themeColor="text1"/>
          <w:sz w:val="28"/>
          <w:szCs w:val="28"/>
        </w:rPr>
        <w:t>.</w:t>
      </w:r>
      <w:r w:rsidRPr="00AD42CF">
        <w:rPr>
          <w:color w:val="000000" w:themeColor="text1"/>
          <w:sz w:val="28"/>
          <w:szCs w:val="28"/>
          <w:shd w:val="clear" w:color="auto" w:fill="FFFFFF"/>
        </w:rPr>
        <w:t xml:space="preserve"> </w:t>
      </w:r>
    </w:p>
    <w:p w:rsidR="00911CE7" w:rsidRPr="00AD42CF" w:rsidRDefault="00911CE7" w:rsidP="001A1337">
      <w:pPr>
        <w:ind w:firstLine="709"/>
        <w:rPr>
          <w:color w:val="000000" w:themeColor="text1"/>
          <w:sz w:val="28"/>
          <w:szCs w:val="28"/>
        </w:rPr>
      </w:pPr>
      <w:r w:rsidRPr="00AD42CF">
        <w:rPr>
          <w:color w:val="000000" w:themeColor="text1"/>
          <w:sz w:val="28"/>
          <w:szCs w:val="28"/>
          <w:shd w:val="clear" w:color="auto" w:fill="FFFFFF"/>
        </w:rPr>
        <w:t xml:space="preserve">Бактерияға қарсы қасиеттері бар тозған джинси киімінің өндірісі үшін қарапайым жасыл әдіс қолданылды. Күміс нанобөлшектері сілтілі ортада мақта, крахмал және/немесе глюкозаның целлюлоза тізбегін </w:t>
      </w:r>
      <w:r w:rsidR="00AB49AF" w:rsidRPr="00AD42CF">
        <w:rPr>
          <w:color w:val="000000" w:themeColor="text1"/>
          <w:sz w:val="28"/>
          <w:szCs w:val="28"/>
          <w:shd w:val="clear" w:color="auto" w:fill="FFFFFF"/>
        </w:rPr>
        <w:t>қолданып</w:t>
      </w:r>
      <w:r w:rsidRPr="00AD42CF">
        <w:rPr>
          <w:color w:val="000000" w:themeColor="text1"/>
          <w:sz w:val="28"/>
          <w:szCs w:val="28"/>
          <w:shd w:val="clear" w:color="auto" w:fill="FFFFFF"/>
        </w:rPr>
        <w:t>, күміс нитратын тотықсыздандыру арқылы джинси маталарына табысты синтезделді. Глюкоза индиго бояғышының түсін азайту қабілетіне ие болды және бөлшектердің өлшемі мен тұрақтылығын жақсартуға әкелді. Өңделген джинси матасы СЭМ, УФС және колориметриялық өлшемдермен сипатталды.</w:t>
      </w:r>
      <w:r w:rsidRPr="00AD42CF">
        <w:rPr>
          <w:color w:val="000000" w:themeColor="text1"/>
          <w:spacing w:val="-8"/>
          <w:sz w:val="28"/>
          <w:szCs w:val="28"/>
          <w:shd w:val="clear" w:color="auto" w:fill="FFFFFF"/>
        </w:rPr>
        <w:t xml:space="preserve"> Нәтижелер джинси матасының түсінің төмендеуімен бірге боялған индиго целлюлоза матасына орташа бөлшектердің өлшемі 30-40 нм болатын күміс нанобөлшектердің табысты синтезін көрсетті.</w:t>
      </w:r>
      <w:r w:rsidRPr="00AD42CF">
        <w:rPr>
          <w:color w:val="000000" w:themeColor="text1"/>
          <w:spacing w:val="-8"/>
          <w:sz w:val="28"/>
          <w:szCs w:val="28"/>
        </w:rPr>
        <w:t xml:space="preserve"> Маталар </w:t>
      </w:r>
      <w:r w:rsidR="00AD0A81" w:rsidRPr="00AD42CF">
        <w:rPr>
          <w:color w:val="000000" w:themeColor="text1"/>
          <w:spacing w:val="-8"/>
          <w:sz w:val="28"/>
          <w:szCs w:val="28"/>
        </w:rPr>
        <w:t>E.coli</w:t>
      </w:r>
      <w:r w:rsidRPr="00AD42CF">
        <w:rPr>
          <w:color w:val="000000" w:themeColor="text1"/>
          <w:spacing w:val="-8"/>
          <w:sz w:val="28"/>
          <w:szCs w:val="28"/>
        </w:rPr>
        <w:t xml:space="preserve"> және </w:t>
      </w:r>
      <w:r w:rsidR="00AD0A81" w:rsidRPr="00AD42CF">
        <w:rPr>
          <w:color w:val="000000" w:themeColor="text1"/>
          <w:spacing w:val="-8"/>
          <w:sz w:val="28"/>
          <w:szCs w:val="28"/>
        </w:rPr>
        <w:t>S.aureus</w:t>
      </w:r>
      <w:r w:rsidRPr="00AD42CF">
        <w:rPr>
          <w:color w:val="000000" w:themeColor="text1"/>
          <w:spacing w:val="-8"/>
          <w:sz w:val="28"/>
          <w:szCs w:val="28"/>
        </w:rPr>
        <w:t xml:space="preserve"> қатысты бактерияға қарсы белсенділікті көрсетті</w:t>
      </w:r>
      <w:r w:rsidR="006215C7" w:rsidRPr="00AD42CF">
        <w:rPr>
          <w:color w:val="000000" w:themeColor="text1"/>
          <w:spacing w:val="-8"/>
          <w:sz w:val="28"/>
          <w:szCs w:val="28"/>
        </w:rPr>
        <w:t xml:space="preserve"> </w:t>
      </w:r>
      <w:r w:rsidR="006215C7" w:rsidRPr="00AD42CF">
        <w:rPr>
          <w:color w:val="000000" w:themeColor="text1"/>
          <w:spacing w:val="-8"/>
          <w:sz w:val="28"/>
          <w:szCs w:val="28"/>
        </w:rPr>
        <w:fldChar w:fldCharType="begin"/>
      </w:r>
      <w:r w:rsidR="002173D9" w:rsidRPr="00AD42CF">
        <w:rPr>
          <w:color w:val="000000" w:themeColor="text1"/>
          <w:spacing w:val="-8"/>
          <w:sz w:val="28"/>
          <w:szCs w:val="28"/>
        </w:rPr>
        <w:instrText xml:space="preserve"> ADDIN ZOTERO_ITEM CSL_CITATION {"citationID":"3zAkPLdS","properties":{"formattedCitation":"[129; 130]","plainCitation":"[129; 130]","noteIndex":0},"citationItems":[{"id":688,"uris":["http://zotero.org/users/8681958/items/RIFIUD4W"],"itemData":{"id":688,"type":"article-journal","abstract":"In this study, an aged-look denim fabric with antibacterial property was prepared in one single step process. For this purpose, the simultaneous antibacterial finishing and discoloration of denim fabric was carried out through reduction of indigo dye and silver nitrate by glucose in alkaline media using a conventional garment washing machine. The uniform distribution of silver nanoparticles on the fiber surface was confirmed by scanning electron microscope and energy dispersive X-ray spectroscopy. The treated fabrics were also characterized by X-ray diffraction (XRD) and Raman spectroscopy. Due to the color changes during the process, the color coordinates of the treated samples were also measured. Findings suggest the potential of the proposed method in producing old-look denim fabric with desirable yellow appearance and reasonable antibacterial activity against Staphylococcus aureus and Escherichia coli with low toxicity for human. (C) 2014 Elsevier Ltd. All rights reserved.","container-title":"Carbohydrate Polymers","DOI":"10.1016/j.carbpol.2014.08.100","ISSN":"0144-8617","journalAbbreviation":"Carbohydr. Polym.","language":"English","note":"publisher-place: Oxford\npublisher: Elsevier Sci Ltd\nWOS:000344869800074","page":"568-574","source":"Web of Science Nextgen","title":"Synthesis of nano silver on cellulosic denim fabric producing yellow colored garment with antibacterial properties","volume":"115","author":[{"family":"Maryan","given":"Ali Sadeghian"},{"family":"Montazer","given":"Majid"},{"family":"Harifi","given":"Tina"}],"issued":{"date-parts":[["2015",1,22]]}},"label":"page"},{"id":689,"uris":["http://zotero.org/users/8681958/items/43AV96II"],"itemData":{"id":689,"type":"article-journal","abstract":"In this study a simple green route was used for producing worn-look denim garments with antibacterial property. Silver nanoparticles were successfully synthesized on denim fabrics by reducing silver nitrate using cellulosic chains of cotton, starch and/or glucose in alkali media. Glucose had the ability to reduce indigo dye and resulted in better control of particle size and stability. Transmission electron microscopy (TEM), dynamic light scattering (DLS) and UV-vis spectroscopy were employed to characterize the synthesized Ag nanoparticles. The treated denim fabrics were also characterized by scanning electron microscopy (SEM), Raman spectroscopy and colorimetric measurements. The results indicated the successful synthesis of nano silver particles with average particle size of 30-40 nm on the indigo dyed cellulosic fabric along with denim color reduction. Although the fabrics showed antibacterial activity against E. coli and S. aureus, a decrease in the antibacterial feature was observed in presence of glucose as a suitable nutrient for the growth of bacteria.","container-title":"Journal of Polymer Research","DOI":"10.1007/s10965-013-0189-2","ISSN":"1022-9760","issue":"8","journalAbbreviation":"J. Polym. Res.","language":"English","note":"publisher-place: Dordrecht\npublisher: Springer\nWOS:000322594700002","page":"189","source":"Web of Science Nextgen","title":"One step synthesis of silver nanoparticles and discoloration of blue cotton denim garment in alkali media","volume":"20","author":[{"family":"Maryan","given":"A. Sadeghian"},{"family":"Montazer","given":"M."},{"family":"Harifi","given":"T."}],"issued":{"date-parts":[["2013",8]]}},"label":"page"}],"schema":"https://github.com/citation-style-language/schema/raw/master/csl-citation.json"} </w:instrText>
      </w:r>
      <w:r w:rsidR="006215C7" w:rsidRPr="00AD42CF">
        <w:rPr>
          <w:color w:val="000000" w:themeColor="text1"/>
          <w:spacing w:val="-8"/>
          <w:sz w:val="28"/>
          <w:szCs w:val="28"/>
        </w:rPr>
        <w:fldChar w:fldCharType="separate"/>
      </w:r>
      <w:r w:rsidR="006B2BB8" w:rsidRPr="00AD42CF">
        <w:rPr>
          <w:color w:val="000000" w:themeColor="text1"/>
          <w:sz w:val="28"/>
        </w:rPr>
        <w:t>[129,</w:t>
      </w:r>
      <w:r w:rsidR="002173D9" w:rsidRPr="00AD42CF">
        <w:rPr>
          <w:color w:val="000000" w:themeColor="text1"/>
          <w:sz w:val="28"/>
        </w:rPr>
        <w:t xml:space="preserve"> 130]</w:t>
      </w:r>
      <w:r w:rsidR="006215C7" w:rsidRPr="00AD42CF">
        <w:rPr>
          <w:color w:val="000000" w:themeColor="text1"/>
          <w:spacing w:val="-8"/>
          <w:sz w:val="28"/>
          <w:szCs w:val="28"/>
        </w:rPr>
        <w:fldChar w:fldCharType="end"/>
      </w:r>
      <w:r w:rsidRPr="00AD42CF">
        <w:rPr>
          <w:color w:val="000000" w:themeColor="text1"/>
          <w:spacing w:val="-8"/>
          <w:sz w:val="28"/>
          <w:szCs w:val="28"/>
        </w:rPr>
        <w:t>.</w:t>
      </w:r>
      <w:r w:rsidRPr="00AD42CF">
        <w:rPr>
          <w:color w:val="000000" w:themeColor="text1"/>
          <w:sz w:val="28"/>
          <w:szCs w:val="28"/>
        </w:rPr>
        <w:t xml:space="preserve"> </w:t>
      </w:r>
    </w:p>
    <w:p w:rsidR="00911CE7" w:rsidRPr="00AD42CF" w:rsidRDefault="00911CE7" w:rsidP="001A1337">
      <w:pPr>
        <w:ind w:firstLine="709"/>
        <w:rPr>
          <w:color w:val="000000" w:themeColor="text1"/>
          <w:sz w:val="28"/>
          <w:szCs w:val="28"/>
          <w:shd w:val="clear" w:color="auto" w:fill="FFFFFF"/>
        </w:rPr>
      </w:pPr>
      <w:r w:rsidRPr="00AD42CF">
        <w:rPr>
          <w:color w:val="000000" w:themeColor="text1"/>
          <w:sz w:val="28"/>
          <w:szCs w:val="28"/>
        </w:rPr>
        <w:t>Бұл зерттеудің мақсаты бір кезеңде боялған бактерияға қарсы ж</w:t>
      </w:r>
      <w:r w:rsidR="00F31598" w:rsidRPr="00AD42CF">
        <w:rPr>
          <w:color w:val="000000" w:themeColor="text1"/>
          <w:sz w:val="28"/>
          <w:szCs w:val="28"/>
        </w:rPr>
        <w:t xml:space="preserve">үн матасын алу үшін нанокүміс </w:t>
      </w:r>
      <w:r w:rsidRPr="00AD42CF">
        <w:rPr>
          <w:color w:val="000000" w:themeColor="text1"/>
          <w:sz w:val="28"/>
          <w:szCs w:val="28"/>
        </w:rPr>
        <w:t xml:space="preserve">бөлшектерінің қатысуымен қышқылды бояумен </w:t>
      </w:r>
      <w:r w:rsidRPr="00AD42CF">
        <w:rPr>
          <w:color w:val="000000" w:themeColor="text1"/>
          <w:sz w:val="28"/>
          <w:szCs w:val="28"/>
        </w:rPr>
        <w:lastRenderedPageBreak/>
        <w:t>(CI Acid Blue 92) жүн матасының боялуын зерттеу болды. Ag-НБ қатысуымен бояу жоғары корреляция коэффициенті (</w:t>
      </w:r>
      <w:r w:rsidRPr="00AD42CF">
        <w:rPr>
          <w:i/>
          <w:iCs/>
          <w:color w:val="000000" w:themeColor="text1"/>
          <w:sz w:val="28"/>
          <w:szCs w:val="28"/>
        </w:rPr>
        <w:t>R</w:t>
      </w:r>
      <w:r w:rsidRPr="00AD42CF">
        <w:rPr>
          <w:color w:val="000000" w:themeColor="text1"/>
          <w:sz w:val="28"/>
          <w:szCs w:val="28"/>
          <w:vertAlign w:val="superscript"/>
        </w:rPr>
        <w:t>2</w:t>
      </w:r>
      <w:r w:rsidRPr="00AD42CF">
        <w:rPr>
          <w:color w:val="000000" w:themeColor="text1"/>
          <w:sz w:val="28"/>
          <w:szCs w:val="28"/>
        </w:rPr>
        <w:t xml:space="preserve">) бар Фрейндлих изотермасы үшін Лангмюр изотермасынан гөрі тура келгендігі атап өтілді. </w:t>
      </w:r>
      <w:r w:rsidRPr="00AD42CF">
        <w:rPr>
          <w:color w:val="000000" w:themeColor="text1"/>
          <w:sz w:val="28"/>
          <w:szCs w:val="28"/>
          <w:shd w:val="clear" w:color="auto" w:fill="FFFFFF"/>
        </w:rPr>
        <w:t xml:space="preserve">Ag-НБ болуы бояғыштың жоғары адсорбциясын және жууға жақсартылған төзімділікті көрсетті </w:t>
      </w:r>
      <w:r w:rsidR="00F53778" w:rsidRPr="00AD42CF">
        <w:rPr>
          <w:color w:val="000000" w:themeColor="text1"/>
          <w:sz w:val="28"/>
          <w:szCs w:val="28"/>
          <w:shd w:val="clear" w:color="auto" w:fill="FFFFFF"/>
        </w:rPr>
        <w:fldChar w:fldCharType="begin"/>
      </w:r>
      <w:r w:rsidR="002173D9" w:rsidRPr="00AD42CF">
        <w:rPr>
          <w:color w:val="000000" w:themeColor="text1"/>
          <w:sz w:val="28"/>
          <w:szCs w:val="28"/>
          <w:shd w:val="clear" w:color="auto" w:fill="FFFFFF"/>
        </w:rPr>
        <w:instrText xml:space="preserve"> ADDIN ZOTERO_ITEM CSL_CITATION {"citationID":"JlofYbX0","properties":{"formattedCitation":"[131]","plainCitation":"[131]","noteIndex":0},"citationItems":[{"id":690,"uris":["http://zotero.org/users/8681958/items/CVZUKHEW"],"itemData":{"id":690,"type":"article-journal","abstract":"The aim of this study was to investigate dyeing of wool fabric with C. I. Acid Blue 92 in presence of nano silver particles, obtaining antibacterial dyed wool fabric in one single step. The kinetics of acid dye adsorption on wool fabric was described by both the pseudo first and pseudo second order models. It was also observed that dyeing in presence of nano silver particles was well fitted in Freundlich isotherm with high correlation coefficient (R-2), better than Langmuir isotherm. Higher dye adsorption, improved washing fastness and enhanced tensile strength were the prominent achievements in presence of nano silver particles.","container-title":"Journal of Natural Fibers","DOI":"10.1080/15440478.2014.984050","ISSN":"1544-0478","issue":"2","journalAbbreviation":"J. Nat. Fibers","language":"English","note":"publisher-place: Philadelphia\npublisher: Taylor &amp; Francis Inc\nWOS:000372847600008","page":"204-214","source":"Web of Science Nextgen","title":"Influence of Nano Colloidal Silver in Dyeing of Wool with Acid Blue 92: Isotherm Adsorption, Kinetic Studies and Dyed Wool Characterization","title-short":"Influence of Nano Colloidal Silver in Dyeing of Wool with Acid Blue 92","volume":"13","author":[{"family":"Ahsan","given":"Fatemeh Ebadi"},{"family":"Montazer","given":"Majid"},{"family":"Amirshahi","given":"Seyed Hossein"},{"family":"Afjeh","given":"Mansoureh Ghanbar"},{"family":"Harifi","given":"Tina"}],"issued":{"date-parts":[["2016",3,3]]}}}],"schema":"https://github.com/citation-style-language/schema/raw/master/csl-citation.json"} </w:instrText>
      </w:r>
      <w:r w:rsidR="00F53778" w:rsidRPr="00AD42CF">
        <w:rPr>
          <w:color w:val="000000" w:themeColor="text1"/>
          <w:sz w:val="28"/>
          <w:szCs w:val="28"/>
          <w:shd w:val="clear" w:color="auto" w:fill="FFFFFF"/>
        </w:rPr>
        <w:fldChar w:fldCharType="separate"/>
      </w:r>
      <w:r w:rsidR="002173D9" w:rsidRPr="00AD42CF">
        <w:rPr>
          <w:color w:val="000000" w:themeColor="text1"/>
          <w:sz w:val="28"/>
        </w:rPr>
        <w:t>[131]</w:t>
      </w:r>
      <w:r w:rsidR="00F53778" w:rsidRPr="00AD42CF">
        <w:rPr>
          <w:color w:val="000000" w:themeColor="text1"/>
          <w:sz w:val="28"/>
          <w:szCs w:val="28"/>
          <w:shd w:val="clear" w:color="auto" w:fill="FFFFFF"/>
        </w:rPr>
        <w:fldChar w:fldCharType="end"/>
      </w:r>
      <w:r w:rsidRPr="00AD42CF">
        <w:rPr>
          <w:color w:val="000000" w:themeColor="text1"/>
          <w:sz w:val="28"/>
          <w:szCs w:val="28"/>
          <w:shd w:val="clear" w:color="auto" w:fill="FFFFFF"/>
        </w:rPr>
        <w:t>.</w:t>
      </w:r>
    </w:p>
    <w:p w:rsidR="00911CE7" w:rsidRPr="00AD42CF" w:rsidRDefault="00911CE7" w:rsidP="001A1337">
      <w:pPr>
        <w:ind w:firstLine="709"/>
        <w:rPr>
          <w:color w:val="000000" w:themeColor="text1"/>
          <w:sz w:val="28"/>
          <w:szCs w:val="28"/>
        </w:rPr>
      </w:pPr>
      <w:r w:rsidRPr="00AD42CF">
        <w:rPr>
          <w:color w:val="000000" w:themeColor="text1"/>
          <w:sz w:val="28"/>
          <w:szCs w:val="28"/>
          <w:shd w:val="clear" w:color="auto" w:fill="FFFFFF"/>
        </w:rPr>
        <w:t xml:space="preserve">Бұл зерттеу коралл көк (Coralite blue FL-R) активті бояумен боялған және спектрофотометрді </w:t>
      </w:r>
      <w:r w:rsidR="003B0513" w:rsidRPr="00AD42CF">
        <w:rPr>
          <w:color w:val="000000" w:themeColor="text1"/>
          <w:sz w:val="28"/>
          <w:szCs w:val="28"/>
          <w:shd w:val="clear" w:color="auto" w:fill="FFFFFF"/>
        </w:rPr>
        <w:t xml:space="preserve">қолданып, </w:t>
      </w:r>
      <w:r w:rsidRPr="00AD42CF">
        <w:rPr>
          <w:color w:val="000000" w:themeColor="text1"/>
          <w:sz w:val="28"/>
          <w:szCs w:val="28"/>
          <w:shd w:val="clear" w:color="auto" w:fill="FFFFFF"/>
        </w:rPr>
        <w:t>Ag-НБ-мен өңделген мақта-мата маталарының түс беріктігі мен түс көрсеткіштерін бағалауды қамтиды. Күміс нанобөлшектері мақта маталарына коралл көк жетілдірілген бояу әдісімен реакционды қабілетті бояғышпен бірге қолданылады. Боялған маталарды бағалау және оларды зерттеу подложкаға күштеп енгізілген күміс нанобөлшектердің болуын көрсетті. Алайда, Ag-НБ-нің химиялық активті бояғыштармен үйлесімі матаның жалпы беріктігін жақсартады. Ag-НБ-мен өңделген маталардың түс күшінің (K/S) мәндерін шағылысатын мәндер мен K/S мәндерінің өзгеруін көрсететін өңделмеген үлгімен салыстырылды. Қорытындылай келе, коралл көк түспен боялған және күміс нанобөлшектермен өңделген мақта-мата маталарының түс талдауы күміс нанобөлшектерінің концентрациясы өзгерген кезде олардың түс мәндеріндегі айырмашылықты көрсетеді.</w:t>
      </w:r>
      <w:r w:rsidRPr="00AD42CF">
        <w:rPr>
          <w:color w:val="000000" w:themeColor="text1"/>
          <w:sz w:val="28"/>
          <w:szCs w:val="28"/>
        </w:rPr>
        <w:t xml:space="preserve"> Бояу тұрақтылығының мәндерін, биодеградациялық қасиеттерін бағалау реакцияға қабілетті бояғыштармен боялған қарапайым мақта-мата маталарының сипаттамаларына сәйкес келеді. Зерттеу сонымен қатар бояу формуласын одан әрі жақсарту үшін күміс нанобөлшектердің босатылу кинетикасын зерттеуге және талдауға мүмкіндік береді</w:t>
      </w:r>
      <w:r w:rsidR="0007185A" w:rsidRPr="00AD42CF">
        <w:rPr>
          <w:color w:val="000000" w:themeColor="text1"/>
          <w:sz w:val="28"/>
          <w:szCs w:val="28"/>
        </w:rPr>
        <w:t xml:space="preserve"> </w:t>
      </w:r>
      <w:r w:rsidR="0007185A" w:rsidRPr="00AD42CF">
        <w:rPr>
          <w:color w:val="000000" w:themeColor="text1"/>
          <w:sz w:val="28"/>
          <w:szCs w:val="28"/>
          <w:lang w:val="en-US"/>
        </w:rPr>
        <w:fldChar w:fldCharType="begin"/>
      </w:r>
      <w:r w:rsidR="002173D9" w:rsidRPr="00AD42CF">
        <w:rPr>
          <w:color w:val="000000" w:themeColor="text1"/>
          <w:sz w:val="28"/>
          <w:szCs w:val="28"/>
        </w:rPr>
        <w:instrText xml:space="preserve"> ADDIN ZOTERO_ITEM CSL_CITATION {"citationID":"PMdFvJVq","properties":{"formattedCitation":"[132]","plainCitation":"[132]","noteIndex":0},"citationItems":[{"id":691,"uris":["http://zotero.org/users/8681958/items/3FM8TPKV"],"itemData":{"id":691,"type":"paper-conference","DOI":"10.1063/1.5130321","event-place":"Kerala, India","event-title":"PROCEEDINGS OF THE INTERNATIONAL CONFERENCE ON ADVANCED MATERIALS: ICAM 2019","page":"020111","publisher-place":"Kerala, India","source":"DOI.org (Crossref)","title":"Evaluation of color strength (K/S) values of cotton fabrics dyed with reactive dye and treated with silver nanoparticles","URL":"http://aip.scitation.org/doi/abs/10.1063/1.5130321","author":[{"family":"Ramaiah","given":"Gurumurthy B."},{"family":"Ari","given":"Ashok P."}],"accessed":{"date-parts":[["2022",8,23]]},"issued":{"date-parts":[["2019"]]}}}],"schema":"https://github.com/citation-style-language/schema/raw/master/csl-citation.json"} </w:instrText>
      </w:r>
      <w:r w:rsidR="0007185A" w:rsidRPr="00AD42CF">
        <w:rPr>
          <w:color w:val="000000" w:themeColor="text1"/>
          <w:sz w:val="28"/>
          <w:szCs w:val="28"/>
          <w:lang w:val="en-US"/>
        </w:rPr>
        <w:fldChar w:fldCharType="separate"/>
      </w:r>
      <w:r w:rsidR="002173D9" w:rsidRPr="00AD42CF">
        <w:rPr>
          <w:color w:val="000000" w:themeColor="text1"/>
          <w:sz w:val="28"/>
        </w:rPr>
        <w:t>[132]</w:t>
      </w:r>
      <w:r w:rsidR="0007185A" w:rsidRPr="00AD42CF">
        <w:rPr>
          <w:color w:val="000000" w:themeColor="text1"/>
          <w:sz w:val="28"/>
          <w:szCs w:val="28"/>
          <w:lang w:val="en-US"/>
        </w:rPr>
        <w:fldChar w:fldCharType="end"/>
      </w:r>
      <w:r w:rsidRPr="00AD42CF">
        <w:rPr>
          <w:color w:val="000000" w:themeColor="text1"/>
          <w:sz w:val="28"/>
          <w:szCs w:val="28"/>
        </w:rPr>
        <w:t xml:space="preserve">. </w:t>
      </w:r>
    </w:p>
    <w:p w:rsidR="00911CE7" w:rsidRPr="00AD42CF" w:rsidRDefault="00911CE7" w:rsidP="001A1337">
      <w:pPr>
        <w:ind w:firstLine="708"/>
        <w:rPr>
          <w:color w:val="000000" w:themeColor="text1"/>
          <w:sz w:val="28"/>
          <w:szCs w:val="28"/>
        </w:rPr>
      </w:pPr>
      <w:r w:rsidRPr="00AD42CF">
        <w:rPr>
          <w:color w:val="000000" w:themeColor="text1"/>
          <w:sz w:val="28"/>
          <w:szCs w:val="28"/>
        </w:rPr>
        <w:t>Ағымдағы тәсіл Ag-НБ қосылысының вискоза талшықтарын активті көк бояумен бояу процесіне әсерін зерттеуге бағытталған. Наногенератор ретінде натрий цитратын пайдаланып, нанокүмісті вискоза талшықтарына бірден енгізілді. Ag-НБ қосылуының арқасында талшықтардың түсі жасылдау-көгілдір түске айналды, ал күңгірт жасылдау түс төмен құрамда Ag (&lt;1 г/кг) болған кезде байқалды. Процестердің кезектілігіне қарамастан, Ag құрамы жоғарылаған сайын талшықтардың түс беріктігі артты. Талшықтардың түсінің тұрақтылығы Ag-НБ енуіне тәуелді болмады,</w:t>
      </w:r>
      <w:r w:rsidRPr="00AD42CF">
        <w:rPr>
          <w:color w:val="000000" w:themeColor="text1"/>
        </w:rPr>
        <w:t xml:space="preserve"> </w:t>
      </w:r>
      <w:r w:rsidRPr="00AD42CF">
        <w:rPr>
          <w:color w:val="000000" w:themeColor="text1"/>
          <w:sz w:val="28"/>
          <w:szCs w:val="28"/>
        </w:rPr>
        <w:t>процестердің кезектілігіне және Ag құрамына тәуелсіз болды. Ag-нің талшықтардан суға жуылып шығу қасиеті айтарлықтай дәрежеде процестердің кезектілігіне тәуелді болды. Ag-НБ қосылған кезде, біріншіден, Ag-ның жуылып шығуының ең төменгі шамасы бағаланды (24 сағаттан кейін 0,25 г/кг). Микробқа қарсы белсенділігі Ag-НБ енгізу арқылы едәуір жақсарды. Бактериялар мен грибоктар санының азаюы сәйкесінше 24 сағат</w:t>
      </w:r>
      <w:r w:rsidR="00F31598" w:rsidRPr="00AD42CF">
        <w:rPr>
          <w:color w:val="000000" w:themeColor="text1"/>
          <w:sz w:val="28"/>
          <w:szCs w:val="28"/>
        </w:rPr>
        <w:t xml:space="preserve"> қатынасу</w:t>
      </w:r>
      <w:r w:rsidRPr="00AD42CF">
        <w:rPr>
          <w:color w:val="000000" w:themeColor="text1"/>
          <w:sz w:val="28"/>
          <w:szCs w:val="28"/>
        </w:rPr>
        <w:t xml:space="preserve"> уақытынан кейін 92,4% және 67,9</w:t>
      </w:r>
      <w:r w:rsidR="00E52C03" w:rsidRPr="00AD42CF">
        <w:rPr>
          <w:color w:val="000000" w:themeColor="text1"/>
          <w:sz w:val="28"/>
          <w:szCs w:val="28"/>
        </w:rPr>
        <w:t>%-ға</w:t>
      </w:r>
      <w:r w:rsidRPr="00AD42CF">
        <w:rPr>
          <w:color w:val="000000" w:themeColor="text1"/>
          <w:sz w:val="28"/>
          <w:szCs w:val="28"/>
        </w:rPr>
        <w:t xml:space="preserve"> жетті</w:t>
      </w:r>
      <w:r w:rsidR="00D6005C" w:rsidRPr="00AD42CF">
        <w:rPr>
          <w:color w:val="000000" w:themeColor="text1"/>
          <w:sz w:val="28"/>
          <w:szCs w:val="28"/>
        </w:rPr>
        <w:t xml:space="preserve"> </w:t>
      </w:r>
      <w:r w:rsidR="00D6005C" w:rsidRPr="00AD42CF">
        <w:rPr>
          <w:color w:val="000000" w:themeColor="text1"/>
          <w:sz w:val="28"/>
          <w:szCs w:val="28"/>
        </w:rPr>
        <w:fldChar w:fldCharType="begin"/>
      </w:r>
      <w:r w:rsidR="002173D9" w:rsidRPr="00AD42CF">
        <w:rPr>
          <w:color w:val="000000" w:themeColor="text1"/>
          <w:sz w:val="28"/>
          <w:szCs w:val="28"/>
        </w:rPr>
        <w:instrText xml:space="preserve"> ADDIN ZOTERO_ITEM CSL_CITATION {"citationID":"DAt0NFBk","properties":{"formattedCitation":"[133]","plainCitation":"[133]","noteIndex":0},"citationItems":[{"id":692,"uris":["http://zotero.org/users/8681958/items/YTDCEPX2"],"itemData":{"id":692,"type":"article-journal","abstract":"The current approach focuses on studying the leverage of nanosilver (AgNPs) incorporation on the dyeing process of viscose fibers by blue reactive dye. Nanosilver was straightway incorporated into viscose fibers using sodium citrate as nanogenerator. Owing to AgNPs incorporation, color of fibers was turned to greenish-blue and darker greenish color was observed with low Ag content (&lt;1 g/kg). Regardless to the processes sequencing, color strength of fibers was magnified by increasing in Ag content. The constancy of fibers color was not affected by AgNPs inclusion, whatever the processes sequencing and Ag content. Release property of Ag from fibers into water was considerably depended on the processes sequencing. By incorporation of AgNPs firstly, the lowest Ag release value was estimated (0.25 g/kg after 24 h). Antimicrobial activities were significantly improved by AgNPs incorporation. Reduction in bacteria and fungi was reached 92.4% and 67.9% after 24 h contact time, respectively.","container-title":"Carbohydrate Polymers","DOI":"10.1016/j.carbpol.2018.01.074","ISSN":"1879-1344","journalAbbreviation":"Carbohydr Polym","language":"eng","note":"PMID: 29455992","page":"310-320","source":"PubMed","title":"Nanosilver leverage on reactive dyeing of cellulose fibers: Color shading, color fastness and biocidal potentials","title-short":"Nanosilver leverage on reactive dyeing of cellulose fibers","volume":"186","author":[{"family":"Ahmed","given":"Hanan B."},{"family":"Emam","given":"Hossam E."},{"family":"Mashaly","given":"Hamada M."},{"family":"Rehan","given":"Mohamed"}],"issued":{"date-parts":[["2018",4,15]]}}}],"schema":"https://github.com/citation-style-language/schema/raw/master/csl-citation.json"} </w:instrText>
      </w:r>
      <w:r w:rsidR="00D6005C" w:rsidRPr="00AD42CF">
        <w:rPr>
          <w:color w:val="000000" w:themeColor="text1"/>
          <w:sz w:val="28"/>
          <w:szCs w:val="28"/>
        </w:rPr>
        <w:fldChar w:fldCharType="separate"/>
      </w:r>
      <w:r w:rsidR="002173D9" w:rsidRPr="00AD42CF">
        <w:rPr>
          <w:color w:val="000000" w:themeColor="text1"/>
          <w:sz w:val="28"/>
        </w:rPr>
        <w:t>[133]</w:t>
      </w:r>
      <w:r w:rsidR="00D6005C" w:rsidRPr="00AD42CF">
        <w:rPr>
          <w:color w:val="000000" w:themeColor="text1"/>
          <w:sz w:val="28"/>
          <w:szCs w:val="28"/>
        </w:rPr>
        <w:fldChar w:fldCharType="end"/>
      </w:r>
      <w:r w:rsidRPr="00AD42CF">
        <w:rPr>
          <w:color w:val="000000" w:themeColor="text1"/>
          <w:sz w:val="28"/>
          <w:szCs w:val="28"/>
        </w:rPr>
        <w:t xml:space="preserve">. </w:t>
      </w:r>
    </w:p>
    <w:p w:rsidR="00911CE7" w:rsidRPr="00AD42CF" w:rsidRDefault="00911CE7" w:rsidP="001A1337">
      <w:pPr>
        <w:ind w:firstLine="709"/>
        <w:rPr>
          <w:color w:val="000000" w:themeColor="text1"/>
          <w:sz w:val="28"/>
          <w:szCs w:val="28"/>
          <w:shd w:val="clear" w:color="auto" w:fill="FFFFFF"/>
        </w:rPr>
      </w:pPr>
      <w:r w:rsidRPr="00AD42CF">
        <w:rPr>
          <w:color w:val="000000" w:themeColor="text1"/>
          <w:sz w:val="28"/>
          <w:szCs w:val="28"/>
        </w:rPr>
        <w:t>AgNO</w:t>
      </w:r>
      <w:r w:rsidRPr="00AD42CF">
        <w:rPr>
          <w:color w:val="000000" w:themeColor="text1"/>
          <w:sz w:val="28"/>
          <w:szCs w:val="28"/>
          <w:vertAlign w:val="subscript"/>
        </w:rPr>
        <w:t>3</w:t>
      </w:r>
      <w:r w:rsidRPr="00AD42CF">
        <w:rPr>
          <w:color w:val="000000" w:themeColor="text1"/>
          <w:sz w:val="28"/>
          <w:szCs w:val="28"/>
        </w:rPr>
        <w:t>-ті уытты емес тотықсыздандырғыш пен поливинил спиртін қолданып, тотықсыздандыру арқылы күміс нанобөлшектері алынды. Ag-НБ-нің өлшемі бойынша таралуы 20-дан 50 нм-ге дейінгі аралықта</w:t>
      </w:r>
      <w:r w:rsidR="00F31598" w:rsidRPr="00AD42CF">
        <w:rPr>
          <w:color w:val="000000" w:themeColor="text1"/>
          <w:sz w:val="28"/>
          <w:szCs w:val="28"/>
        </w:rPr>
        <w:t xml:space="preserve"> </w:t>
      </w:r>
      <w:r w:rsidRPr="00AD42CF">
        <w:rPr>
          <w:color w:val="000000" w:themeColor="text1"/>
          <w:sz w:val="28"/>
          <w:szCs w:val="28"/>
        </w:rPr>
        <w:t xml:space="preserve">сфералық морфологиясы бар ПЭМ көмегімен бақылау кезінде анықталды. Ag-НБ-ін активті бояумен, атап айтқанда қызыл-қоңыр ME RL-мен араластырып, және сонымен мақта-мата маталарын бояғаны сипатталған. Реакцияға қабілетті бояғыштардағы Ag-НБ концентрациясы мол-де тиісінше 3, 5, 7 және 10 </w:t>
      </w:r>
      <w:r w:rsidRPr="00AD42CF">
        <w:rPr>
          <w:color w:val="000000" w:themeColor="text1"/>
          <w:sz w:val="28"/>
          <w:szCs w:val="28"/>
        </w:rPr>
        <w:lastRenderedPageBreak/>
        <w:t>пайызда өзгер</w:t>
      </w:r>
      <w:r w:rsidR="004F4318" w:rsidRPr="00AD42CF">
        <w:rPr>
          <w:color w:val="000000" w:themeColor="text1"/>
          <w:sz w:val="28"/>
          <w:szCs w:val="28"/>
        </w:rPr>
        <w:t>ді</w:t>
      </w:r>
      <w:r w:rsidRPr="00AD42CF">
        <w:rPr>
          <w:color w:val="000000" w:themeColor="text1"/>
          <w:sz w:val="28"/>
          <w:szCs w:val="28"/>
        </w:rPr>
        <w:t>. Модификацияланған маталарды зерттеу нәтижелері Ag-НБ-нің болуын көрсетеді. Жағылған Ag-НБ-ның боялған мақта-мата маталарының бетіне мықтап байланысқаны және ұзақмерзімді екендігі көрсетілген. Нәтижелер бірнеше рет жуғаннан кейін жабынның болуын растайды. Модификацияланған мақта-мата маталары грам-позитивті (</w:t>
      </w:r>
      <w:r w:rsidR="00AD0A81" w:rsidRPr="00AD42CF">
        <w:rPr>
          <w:color w:val="000000" w:themeColor="text1"/>
          <w:sz w:val="28"/>
          <w:szCs w:val="28"/>
        </w:rPr>
        <w:t>S.aureus</w:t>
      </w:r>
      <w:r w:rsidRPr="00AD42CF">
        <w:rPr>
          <w:color w:val="000000" w:themeColor="text1"/>
          <w:sz w:val="28"/>
          <w:szCs w:val="28"/>
        </w:rPr>
        <w:t xml:space="preserve"> және B.subtilis) және грам-теріс бактерияларға (</w:t>
      </w:r>
      <w:r w:rsidR="00AD0A81" w:rsidRPr="00AD42CF">
        <w:rPr>
          <w:color w:val="000000" w:themeColor="text1"/>
          <w:sz w:val="28"/>
          <w:szCs w:val="28"/>
        </w:rPr>
        <w:t>E.coli</w:t>
      </w:r>
      <w:r w:rsidRPr="00AD42CF">
        <w:rPr>
          <w:color w:val="000000" w:themeColor="text1"/>
          <w:sz w:val="28"/>
          <w:szCs w:val="28"/>
        </w:rPr>
        <w:t xml:space="preserve"> және K. pneumoniae) қарсы жақсы антимикробтық белсенділікке ие </w:t>
      </w:r>
      <w:r w:rsidR="00C32A43" w:rsidRPr="00AD42CF">
        <w:rPr>
          <w:color w:val="000000" w:themeColor="text1"/>
          <w:sz w:val="28"/>
          <w:szCs w:val="28"/>
        </w:rPr>
        <w:fldChar w:fldCharType="begin"/>
      </w:r>
      <w:r w:rsidR="00D561E0" w:rsidRPr="00AD42CF">
        <w:rPr>
          <w:color w:val="000000" w:themeColor="text1"/>
          <w:sz w:val="28"/>
          <w:szCs w:val="28"/>
        </w:rPr>
        <w:instrText xml:space="preserve"> ADDIN ZOTERO_ITEM CSL_CITATION {"citationID":"dvyGYSqv","properties":{"formattedCitation":"[134]","plainCitation":"[134]","noteIndex":0},"citationItems":[{"id":696,"uris":["http://zotero.org/users/8681958/items/CLIFXLHN"],"itemData":{"id":696,"type":"article-journal","container-title":"Journal of Nanomedicine and Nanotechnology","issue":"S1","page":"1-8","title":"Nanosilver Enabled Reactive Dyes for Antimicrobial Medical Textiles","volume":"2","author":[{"family":"Mohan","given":"A."},{"family":"Suriyaprabha","given":"R."},{"family":"Prabhu","given":"M."},{"family":"Prabu","given":"P."},{"family":"Rajendran","given":"V."}],"issued":{"date-parts":[["2017"]]}}}],"schema":"https://github.com/citation-style-language/schema/raw/master/csl-citation.json"} </w:instrText>
      </w:r>
      <w:r w:rsidR="00C32A43" w:rsidRPr="00AD42CF">
        <w:rPr>
          <w:color w:val="000000" w:themeColor="text1"/>
          <w:sz w:val="28"/>
          <w:szCs w:val="28"/>
        </w:rPr>
        <w:fldChar w:fldCharType="separate"/>
      </w:r>
      <w:r w:rsidR="00D561E0" w:rsidRPr="00AD42CF">
        <w:rPr>
          <w:color w:val="000000" w:themeColor="text1"/>
          <w:sz w:val="28"/>
        </w:rPr>
        <w:t>[134]</w:t>
      </w:r>
      <w:r w:rsidR="00C32A43" w:rsidRPr="00AD42CF">
        <w:rPr>
          <w:color w:val="000000" w:themeColor="text1"/>
          <w:sz w:val="28"/>
          <w:szCs w:val="28"/>
        </w:rPr>
        <w:fldChar w:fldCharType="end"/>
      </w:r>
      <w:r w:rsidRPr="00AD42CF">
        <w:rPr>
          <w:color w:val="000000" w:themeColor="text1"/>
          <w:sz w:val="28"/>
          <w:szCs w:val="28"/>
        </w:rPr>
        <w:t>.</w:t>
      </w:r>
      <w:r w:rsidRPr="00AD42CF">
        <w:rPr>
          <w:color w:val="000000" w:themeColor="text1"/>
          <w:sz w:val="28"/>
          <w:szCs w:val="28"/>
          <w:shd w:val="clear" w:color="auto" w:fill="FFFFFF"/>
        </w:rPr>
        <w:t xml:space="preserve"> </w:t>
      </w:r>
    </w:p>
    <w:p w:rsidR="00911CE7" w:rsidRPr="00AD42CF" w:rsidRDefault="00911CE7" w:rsidP="001A1337">
      <w:pPr>
        <w:ind w:firstLine="709"/>
        <w:rPr>
          <w:color w:val="000000" w:themeColor="text1"/>
          <w:sz w:val="28"/>
          <w:szCs w:val="28"/>
        </w:rPr>
      </w:pPr>
      <w:r w:rsidRPr="00AD42CF">
        <w:rPr>
          <w:color w:val="000000" w:themeColor="text1"/>
          <w:sz w:val="28"/>
          <w:szCs w:val="28"/>
          <w:shd w:val="clear" w:color="auto" w:fill="FFFFFF"/>
        </w:rPr>
        <w:t>Жібек маталарды бағалы металдар нанобөлшектері мен дәстүрлі бояғыштарды біріктіріп қолдану арқылы бояу әдісі көрсетілген. Алтын мен күміс нанобөлшектері жібек маталарға орнында синтезделді, ал күрделі боялу дәстүрлі бояғыштар мен металл нанобөлшектерін интеграциялау арқылы жүзеге асырылды. Алтын және күміс нанобөлшектердің ЛППР боялған жібек маталарды өңдеуге әсері болмады. Нанобөлшектер мен бояғыштардың біріктірілген оптикалық қасиеттері түстік гаммасын кеңейтіп, жібек маталардың түс беріктігін (K/S) арттырды. УФВС пен СЭМ жібек маталардағы алтын мен күміс нанобөлшектерінің in situ синтезін көрсетті. Дәстүрлі бояғыштарды бояу талшықтардың бетіндегі алтын мен күміс нанобөлшектерінің морфологиясына мардымсыз әсер етті. Күрделі реңкке ие жібек маталары айтарлықтай бактерияға қарсы қасиеттерді көрсетті.</w:t>
      </w:r>
      <w:r w:rsidRPr="00AD42CF">
        <w:rPr>
          <w:color w:val="000000" w:themeColor="text1"/>
          <w:sz w:val="28"/>
          <w:szCs w:val="28"/>
        </w:rPr>
        <w:t xml:space="preserve"> Белгілі бір нанобөлшектер мен бояғыштарға негізделген күрделі бояу көп функциялы тоқыманың дамуының перспективті стратегиясын қамтамасыз етеді </w:t>
      </w:r>
      <w:r w:rsidR="00C25F33" w:rsidRPr="00AD42CF">
        <w:rPr>
          <w:color w:val="000000" w:themeColor="text1"/>
          <w:sz w:val="28"/>
          <w:szCs w:val="28"/>
        </w:rPr>
        <w:fldChar w:fldCharType="begin"/>
      </w:r>
      <w:r w:rsidR="00D561E0" w:rsidRPr="00AD42CF">
        <w:rPr>
          <w:color w:val="000000" w:themeColor="text1"/>
          <w:sz w:val="28"/>
          <w:szCs w:val="28"/>
        </w:rPr>
        <w:instrText xml:space="preserve"> ADDIN ZOTERO_ITEM CSL_CITATION {"citationID":"vBsWk7v0","properties":{"formattedCitation":"[135]","plainCitation":"[135]","noteIndex":0},"citationItems":[{"id":697,"uris":["http://zotero.org/users/8681958/items/SHKV8LPM"],"itemData":{"id":697,"type":"article-journal","abstract":"Noble metal nanoparticles and traditional dyes jointly colorate silk fabrics. Gold and silver nanoparticles were in situ synthesized on silk fabrics, and the complex coloration was realized by the integration of traditional dyes into the treated silk. The localized surface plasmon resonance properties of gold and silver nanoparticles were not affected by the coloration of dyed-on silk fabrics. The combined optical properties of nanoparticles and dyes extended the color range and enhanced the color strength (K/S) of silk fabrics. Ultraviolet-visible diffuse absorption spectroscopy and scanning electron microscopy demonstrated the in situ synthesis of gold and silver nanoparticles on silk fabrics. The coloration of traditional dyes influenced the morphologies of gold and silver nanoparticles on fiber surface slightly. The silk fabrics with complex coloration showed significant antibacterial property. The complex coloration based on particular nanoparticles and dyes provides a promising strategy to develop multifunctional textiles.","container-title":"Journal of Engineered Fibers and Fabrics","DOI":"10.1177/1558925019866948","ISSN":"1558-9250","journalAbbreviation":"J. Eng. Fiber Fabr.","language":"English","note":"publisher-place: London\npublisher: Sage Publications Ltd\nWOS:000478921600001","page":"1-8","source":"Web of Science Nextgen","title":"Complex coloration and antibacterial functionalization of silk fabrics based on noble metal nanoparticles","volume":"14","author":[{"family":"Zhang","given":"Zhanyu"},{"family":"Lv","given":"Xiaodan"},{"family":"Chen","given":"Qidan"},{"family":"An","given":"Jing"}],"issued":{"date-parts":[["2019",8,5]]}}}],"schema":"https://github.com/citation-style-language/schema/raw/master/csl-citation.json"} </w:instrText>
      </w:r>
      <w:r w:rsidR="00C25F33" w:rsidRPr="00AD42CF">
        <w:rPr>
          <w:color w:val="000000" w:themeColor="text1"/>
          <w:sz w:val="28"/>
          <w:szCs w:val="28"/>
        </w:rPr>
        <w:fldChar w:fldCharType="separate"/>
      </w:r>
      <w:r w:rsidR="00D561E0" w:rsidRPr="00AD42CF">
        <w:rPr>
          <w:color w:val="000000" w:themeColor="text1"/>
          <w:sz w:val="28"/>
        </w:rPr>
        <w:t>[135]</w:t>
      </w:r>
      <w:r w:rsidR="00C25F33" w:rsidRPr="00AD42CF">
        <w:rPr>
          <w:color w:val="000000" w:themeColor="text1"/>
          <w:sz w:val="28"/>
          <w:szCs w:val="28"/>
        </w:rPr>
        <w:fldChar w:fldCharType="end"/>
      </w:r>
      <w:r w:rsidRPr="00AD42CF">
        <w:rPr>
          <w:color w:val="000000" w:themeColor="text1"/>
          <w:sz w:val="28"/>
          <w:szCs w:val="28"/>
        </w:rPr>
        <w:t xml:space="preserve">. </w:t>
      </w:r>
    </w:p>
    <w:p w:rsidR="00911CE7" w:rsidRPr="00AD42CF" w:rsidRDefault="00911CE7" w:rsidP="001A1337">
      <w:pPr>
        <w:ind w:firstLine="709"/>
        <w:rPr>
          <w:color w:val="000000" w:themeColor="text1"/>
          <w:sz w:val="28"/>
          <w:szCs w:val="28"/>
        </w:rPr>
      </w:pPr>
      <w:r w:rsidRPr="00AD42CF">
        <w:rPr>
          <w:color w:val="000000" w:themeColor="text1"/>
          <w:sz w:val="28"/>
          <w:szCs w:val="28"/>
        </w:rPr>
        <w:t xml:space="preserve">In situ боялу әдісі Ag-НБ вискоза талшықтары үшін керемет </w:t>
      </w:r>
      <w:r w:rsidR="00BD6581" w:rsidRPr="00AD42CF">
        <w:rPr>
          <w:color w:val="000000" w:themeColor="text1"/>
          <w:sz w:val="28"/>
          <w:szCs w:val="28"/>
        </w:rPr>
        <w:t xml:space="preserve">антибактериялы </w:t>
      </w:r>
      <w:r w:rsidRPr="00AD42CF">
        <w:rPr>
          <w:color w:val="000000" w:themeColor="text1"/>
          <w:sz w:val="28"/>
          <w:szCs w:val="28"/>
        </w:rPr>
        <w:t xml:space="preserve">қасиеттерді бояу және алу үшін қолданылды. Ag-НБ in situ-да дайындалды және вискоза матрицасына басқа тотықсыздандыратын және тұрақтандыратын қандай да бір басқа агенттерсіз, тікелей енгізілді. Бұл зерттеудің негізгі мақсаты нанокүміс-вискоза композиттерін алу үшін целлюлозаның тотықсыздандыратын және тұрақтандырушы қасиеттерін табысты қолдану болды. Ag-НБ in situ қосылғаннан кейін талшықтардың түсі күмістің беттік плазмалық резонансымен байланысты. Колориметриялық мәліметтер соңғы боялған талшықтарды сипаттау үшін жуу функциясы ретінде жазылды. Жуу және тозу қасиеттерін зерттеу үшін күмістің жылдамдығы мен шығарылу қасиеттері өлшенді. Күмістің концентрациясына байланысты түрлі реңктері бар сарғыш түсті талшықтар алынды. Жақсы тұрақтылық қасиеттері кіріктіру агентін немесе байланыстырғышты пайдаланбай 20 рет жуылудан кейін алынды. Боялған талшықтар 20 рет жуылудан кейін де ішек таяқшасына қарсы тамаша </w:t>
      </w:r>
      <w:r w:rsidR="00BD6581" w:rsidRPr="00AD42CF">
        <w:rPr>
          <w:color w:val="000000" w:themeColor="text1"/>
          <w:sz w:val="28"/>
          <w:szCs w:val="28"/>
        </w:rPr>
        <w:t xml:space="preserve">антибактериялы </w:t>
      </w:r>
      <w:r w:rsidRPr="00AD42CF">
        <w:rPr>
          <w:color w:val="000000" w:themeColor="text1"/>
          <w:sz w:val="28"/>
          <w:szCs w:val="28"/>
        </w:rPr>
        <w:t>белсенділікке ие болды</w:t>
      </w:r>
      <w:r w:rsidR="00CB2AE5" w:rsidRPr="00AD42CF">
        <w:rPr>
          <w:color w:val="000000" w:themeColor="text1"/>
          <w:sz w:val="28"/>
          <w:szCs w:val="28"/>
        </w:rPr>
        <w:t xml:space="preserve"> </w:t>
      </w:r>
      <w:r w:rsidR="00CB2AE5" w:rsidRPr="00AD42CF">
        <w:rPr>
          <w:color w:val="000000" w:themeColor="text1"/>
          <w:sz w:val="28"/>
          <w:szCs w:val="28"/>
        </w:rPr>
        <w:fldChar w:fldCharType="begin"/>
      </w:r>
      <w:r w:rsidR="00D561E0" w:rsidRPr="00AD42CF">
        <w:rPr>
          <w:color w:val="000000" w:themeColor="text1"/>
          <w:sz w:val="28"/>
          <w:szCs w:val="28"/>
        </w:rPr>
        <w:instrText xml:space="preserve"> ADDIN ZOTERO_ITEM CSL_CITATION {"citationID":"0U2VN3Wi","properties":{"formattedCitation":"[136]","plainCitation":"[136]","noteIndex":0},"citationItems":[{"id":699,"uris":["http://zotero.org/users/8681958/items/E7TXBZ8M"],"itemData":{"id":699,"type":"article-journal","abstract":"In situ incorporation technique was used for coloration and acquiring excellent antibacterial properties for viscose fibers by silver nanoparticles (AgNPs). AgNPs were prepared in situ and incorporated in viscose matrix directly without using any other reducing and stabilizing agents. The main objective of this research was to successfully employ the reducing and stabilizing features of cellulose to produce nanosilver-viscose composites. Coloration of fibers after in situ AgNPs incorporation is related to surface plasmon resonance of silver. Colorimetric data were recorded as a function of washings to characterize the final colored fibers. Fastness properties and silver release were all measured to study the washable and wear off properties. Depending on the silver concentration, yellowish colored fibers with different shades were produced. Good fastness properties were obtained after 20 washings without using any crosslinker or binder. The colored fibers had excellent antibacterial activities against Escherichia coli, even after 20 washings. (C) 2014 Elsevier Ltd. All rights reserved.","container-title":"Carbohydrate Polymers","DOI":"10.1016/j.carbpol.2014.03.082","ISSN":"0144-8617","journalAbbreviation":"Carbohydr. Polym.","language":"English","note":"publisher-place: Oxford\npublisher: Elsevier Sci Ltd\nWOS:000338005000021","page":"148-155","source":"Web of Science Nextgen","title":"Production of antibacterial colored viscose fibers using in situ prepared spherical Ag nanoparticles","volume":"110","author":[{"family":"Emam","given":"Hossam E."},{"family":"Mowafi","given":"Salwa"},{"family":"Mashaly","given":"Hamada M."},{"family":"Rehan","given":"Mohamed"}],"issued":{"date-parts":[["2014",9,22]]}}}],"schema":"https://github.com/citation-style-language/schema/raw/master/csl-citation.json"} </w:instrText>
      </w:r>
      <w:r w:rsidR="00CB2AE5" w:rsidRPr="00AD42CF">
        <w:rPr>
          <w:color w:val="000000" w:themeColor="text1"/>
          <w:sz w:val="28"/>
          <w:szCs w:val="28"/>
        </w:rPr>
        <w:fldChar w:fldCharType="separate"/>
      </w:r>
      <w:r w:rsidR="00D561E0" w:rsidRPr="00AD42CF">
        <w:rPr>
          <w:color w:val="000000" w:themeColor="text1"/>
          <w:sz w:val="28"/>
        </w:rPr>
        <w:t>[136]</w:t>
      </w:r>
      <w:r w:rsidR="00CB2AE5" w:rsidRPr="00AD42CF">
        <w:rPr>
          <w:color w:val="000000" w:themeColor="text1"/>
          <w:sz w:val="28"/>
          <w:szCs w:val="28"/>
        </w:rPr>
        <w:fldChar w:fldCharType="end"/>
      </w:r>
      <w:r w:rsidRPr="00AD42CF">
        <w:rPr>
          <w:color w:val="000000" w:themeColor="text1"/>
          <w:sz w:val="28"/>
          <w:szCs w:val="28"/>
        </w:rPr>
        <w:t xml:space="preserve">. </w:t>
      </w:r>
    </w:p>
    <w:p w:rsidR="00911CE7" w:rsidRPr="00AD42CF" w:rsidRDefault="00911CE7" w:rsidP="001A1337">
      <w:pPr>
        <w:ind w:firstLine="709"/>
        <w:rPr>
          <w:color w:val="000000" w:themeColor="text1"/>
          <w:sz w:val="28"/>
          <w:szCs w:val="28"/>
        </w:rPr>
      </w:pPr>
      <w:r w:rsidRPr="00AD42CF">
        <w:rPr>
          <w:color w:val="000000" w:themeColor="text1"/>
          <w:sz w:val="28"/>
          <w:szCs w:val="28"/>
        </w:rPr>
        <w:t>Күміс нанобөлшектері бөлшектерінің өлшемі әртүрлі, сондықтан түстер күміс нитратын тотықсыздандыру арқылы жібек және мақта-мата маталарына синтезделді. Күміс коллоидтарының бөлшектерінің өлшемдері жарықтың динамикалық шашырауы (ДЛС) әдісімен өлшенді. Өңделген маталардың әртүрлі сипаттамалары, соның ішінде грам-оң (</w:t>
      </w:r>
      <w:r w:rsidR="00AD0A81" w:rsidRPr="00AD42CF">
        <w:rPr>
          <w:color w:val="000000" w:themeColor="text1"/>
          <w:sz w:val="28"/>
          <w:szCs w:val="28"/>
        </w:rPr>
        <w:t>S.aureus</w:t>
      </w:r>
      <w:r w:rsidRPr="00AD42CF">
        <w:rPr>
          <w:color w:val="000000" w:themeColor="text1"/>
          <w:sz w:val="28"/>
          <w:szCs w:val="28"/>
        </w:rPr>
        <w:t>) және грам-теріс (</w:t>
      </w:r>
      <w:r w:rsidR="00AD0A81" w:rsidRPr="00AD42CF">
        <w:rPr>
          <w:color w:val="000000" w:themeColor="text1"/>
          <w:sz w:val="28"/>
          <w:szCs w:val="28"/>
        </w:rPr>
        <w:t>E.coli</w:t>
      </w:r>
      <w:r w:rsidRPr="00AD42CF">
        <w:rPr>
          <w:color w:val="000000" w:themeColor="text1"/>
          <w:sz w:val="28"/>
          <w:szCs w:val="28"/>
        </w:rPr>
        <w:t xml:space="preserve">) </w:t>
      </w:r>
      <w:r w:rsidR="002C7C3E" w:rsidRPr="00AD42CF">
        <w:rPr>
          <w:color w:val="000000" w:themeColor="text1"/>
          <w:sz w:val="28"/>
          <w:szCs w:val="28"/>
        </w:rPr>
        <w:t xml:space="preserve">антибактериялы </w:t>
      </w:r>
      <w:r w:rsidRPr="00AD42CF">
        <w:rPr>
          <w:color w:val="000000" w:themeColor="text1"/>
          <w:sz w:val="28"/>
          <w:szCs w:val="28"/>
        </w:rPr>
        <w:t xml:space="preserve">қасиеттері де түстік эффектісі, жууға және жарыққа тұрақтылығы бағаланды. Нәтижелер өңделген маталар әртүрлі өлшемдегі күміс нанобөлшектердің қатысуымен әртүрлі түстерді және жоғары әрі ұзақмерзімді беріктік қасиеттерін көрсетті. Сонымен қатар, күміс бөлшектерінің өлшемі </w:t>
      </w:r>
      <w:r w:rsidRPr="00AD42CF">
        <w:rPr>
          <w:color w:val="000000" w:themeColor="text1"/>
          <w:sz w:val="28"/>
          <w:szCs w:val="28"/>
        </w:rPr>
        <w:lastRenderedPageBreak/>
        <w:t>өңделген маталардың бактерияға қарсы белсенділігіне айтарлықтай әсер етті және оның бактерияға қарсы қасиеттері бөлшектердің өлшемін кішірейту арқылы жақсарды</w:t>
      </w:r>
      <w:r w:rsidR="000613E7" w:rsidRPr="00AD42CF">
        <w:rPr>
          <w:color w:val="000000" w:themeColor="text1"/>
          <w:sz w:val="28"/>
          <w:szCs w:val="28"/>
        </w:rPr>
        <w:t xml:space="preserve"> </w:t>
      </w:r>
      <w:r w:rsidR="000613E7" w:rsidRPr="00AD42CF">
        <w:rPr>
          <w:color w:val="000000" w:themeColor="text1"/>
          <w:sz w:val="28"/>
          <w:szCs w:val="28"/>
          <w:lang w:val="en-US"/>
        </w:rPr>
        <w:fldChar w:fldCharType="begin"/>
      </w:r>
      <w:r w:rsidR="00D561E0" w:rsidRPr="00AD42CF">
        <w:rPr>
          <w:color w:val="000000" w:themeColor="text1"/>
          <w:sz w:val="28"/>
          <w:szCs w:val="28"/>
        </w:rPr>
        <w:instrText xml:space="preserve"> ADDIN ZOTERO_ITEM CSL_CITATION {"citationID":"gLvtm7jB","properties":{"formattedCitation":"[137]","plainCitation":"[137]","noteIndex":0},"citationItems":[{"id":700,"uris":["http://zotero.org/users/8681958/items/UHW534AV"],"itemData":{"id":700,"type":"article-journal","abstract":"In this study silver nanoparticles with different particle sizes and hence colors were synthesized on silk and cotton fabrics through reduction of silver nitrate. Particle sizes of the silver colloids were measured by dynamic light scattering (DLS). The structure and properties of the treated fabrics were characterized by scanning electron microscopy (SEM), energy-dispersive X-ray spectroscopy (EDS), X-ray diffraction (XRD), and UV-Vis reflectance spectroscopy. Various characteristics of the treated fabrics including antibacterial activities against a Gram positive (Staphylococcus aureus) and a Gram negative (Escherichia coli) bacteria, color effect, wash and light fastness, water absorption, fabric rigidity, and UV blocking properties were also assessed. The results indicated that the treated fabrics displayed different colors in the presence of silver nanoparticles with different particle sizes and exhibited good and durable fastness properties. Also, the size of the silver particles had a tangible effect on antibacterial activity of treated fabrics and its antibacterial performance was improved by decreasing the size of particles. Moreover, this process imparted significantly UV blocking activity to fabric samples.","container-title":"Fibers and Polymers","DOI":"10.1007/s12221-016-6052-4","ISSN":"1229-9197","issue":"6","journalAbbreviation":"Fiber. Polym.","language":"English","note":"publisher-place: Seoul\npublisher: Korean Fiber Soc\nWOS:000378972800010","page":"888-895","source":"Web of Science Nextgen","title":"Effect of Silver Particle Size on Color and Antibacterial Properties of Silk and Cotton Fabrics","volume":"17","author":[{"family":"Jafari","given":"Nasibeh"},{"family":"Karimi","given":"Loghman"},{"family":"Mirjalili","given":"Mohammad"},{"family":"Derakhshan","given":"Seyed Javad"}],"issued":{"date-parts":[["2016",6]]}}}],"schema":"https://github.com/citation-style-language/schema/raw/master/csl-citation.json"} </w:instrText>
      </w:r>
      <w:r w:rsidR="000613E7" w:rsidRPr="00AD42CF">
        <w:rPr>
          <w:color w:val="000000" w:themeColor="text1"/>
          <w:sz w:val="28"/>
          <w:szCs w:val="28"/>
          <w:lang w:val="en-US"/>
        </w:rPr>
        <w:fldChar w:fldCharType="separate"/>
      </w:r>
      <w:r w:rsidR="00D561E0" w:rsidRPr="00AD42CF">
        <w:rPr>
          <w:color w:val="000000" w:themeColor="text1"/>
          <w:sz w:val="28"/>
        </w:rPr>
        <w:t>[137]</w:t>
      </w:r>
      <w:r w:rsidR="000613E7" w:rsidRPr="00AD42CF">
        <w:rPr>
          <w:color w:val="000000" w:themeColor="text1"/>
          <w:sz w:val="28"/>
          <w:szCs w:val="28"/>
          <w:lang w:val="en-US"/>
        </w:rPr>
        <w:fldChar w:fldCharType="end"/>
      </w:r>
      <w:r w:rsidRPr="00AD42CF">
        <w:rPr>
          <w:color w:val="000000" w:themeColor="text1"/>
          <w:sz w:val="28"/>
          <w:szCs w:val="28"/>
        </w:rPr>
        <w:t>.</w:t>
      </w:r>
    </w:p>
    <w:p w:rsidR="00911CE7" w:rsidRPr="00AD42CF" w:rsidRDefault="00911CE7" w:rsidP="001A1337">
      <w:pPr>
        <w:ind w:firstLine="709"/>
        <w:rPr>
          <w:color w:val="000000" w:themeColor="text1"/>
          <w:sz w:val="28"/>
          <w:szCs w:val="28"/>
        </w:rPr>
      </w:pPr>
      <w:r w:rsidRPr="00AD42CF">
        <w:rPr>
          <w:color w:val="000000" w:themeColor="text1"/>
          <w:sz w:val="28"/>
          <w:szCs w:val="28"/>
        </w:rPr>
        <w:t>Жаңа жасыл әдіс көп функциялы мақта-мата матасын өндіруге, оның ішінде целлюлоза талшығына Ag-НБ-гін бір уақытта бояу мен жағуға арналған. Ag-НБ дайындау процесінде күміс нитраты мен қара күріштің сулы экстрактісін басқа химиялық заттарсыз in situ синтезі арқылы бір мезгілде синтезделді және матаға тұндырылды. Бұл жұмыста қара күріш экстрактісі табиғи тотықсыздандырғыш және бояғыш көзі ретінде енгізілді. УК-көрінетін спектрлер мен СЭМ Ag-НБ табысты алынғанын және целлюлоза талшығының бетіне біркелкі таралғанын растады. Сонымен қатар, нәтижелер синтез ваннасының рН мәні өңделген үлгілердің көрінетін түсі мен түстің күшіне қатты әсер еткенін көрсетті. Синтез ваннасындағы рН мәні 10 болған кезде, ең жақсы K/S мәні, жууға төзімділік және ультракүлгін қорғаныс қасиеттері басқа рН мәндерімен салыстырғанда көрінді</w:t>
      </w:r>
      <w:r w:rsidR="00D053A7" w:rsidRPr="00AD42CF">
        <w:rPr>
          <w:color w:val="000000" w:themeColor="text1"/>
          <w:sz w:val="28"/>
          <w:szCs w:val="28"/>
        </w:rPr>
        <w:t xml:space="preserve">. Сонымен қатар, өңделген мақта </w:t>
      </w:r>
      <w:r w:rsidRPr="00AD42CF">
        <w:rPr>
          <w:color w:val="000000" w:themeColor="text1"/>
          <w:sz w:val="28"/>
          <w:szCs w:val="28"/>
        </w:rPr>
        <w:t xml:space="preserve">мата </w:t>
      </w:r>
      <w:r w:rsidR="00AD0A81" w:rsidRPr="00AD42CF">
        <w:rPr>
          <w:color w:val="000000" w:themeColor="text1"/>
          <w:sz w:val="28"/>
          <w:szCs w:val="28"/>
        </w:rPr>
        <w:t>S.aureus</w:t>
      </w:r>
      <w:r w:rsidRPr="00AD42CF">
        <w:rPr>
          <w:color w:val="000000" w:themeColor="text1"/>
          <w:sz w:val="28"/>
          <w:szCs w:val="28"/>
        </w:rPr>
        <w:t xml:space="preserve"> және </w:t>
      </w:r>
      <w:r w:rsidR="00AD0A81" w:rsidRPr="00AD42CF">
        <w:rPr>
          <w:color w:val="000000" w:themeColor="text1"/>
          <w:sz w:val="28"/>
          <w:szCs w:val="28"/>
        </w:rPr>
        <w:t>E.coli</w:t>
      </w:r>
      <w:r w:rsidRPr="00AD42CF">
        <w:rPr>
          <w:color w:val="000000" w:themeColor="text1"/>
          <w:sz w:val="28"/>
          <w:szCs w:val="28"/>
        </w:rPr>
        <w:t>-ге қатысты бактерияға қарсы қасиеттерді көрсетті. Тұрмыс жағдайында 25 рет жуу циклынан кейін</w:t>
      </w:r>
      <w:r w:rsidR="0011750E" w:rsidRPr="00AD42CF">
        <w:rPr>
          <w:color w:val="000000" w:themeColor="text1"/>
          <w:sz w:val="28"/>
          <w:szCs w:val="28"/>
        </w:rPr>
        <w:t xml:space="preserve"> </w:t>
      </w:r>
      <w:r w:rsidR="00AD0A81" w:rsidRPr="00AD42CF">
        <w:rPr>
          <w:color w:val="000000" w:themeColor="text1"/>
          <w:sz w:val="28"/>
          <w:szCs w:val="28"/>
        </w:rPr>
        <w:t>E.coli</w:t>
      </w:r>
      <w:r w:rsidRPr="00AD42CF">
        <w:rPr>
          <w:color w:val="000000" w:themeColor="text1"/>
          <w:sz w:val="28"/>
          <w:szCs w:val="28"/>
        </w:rPr>
        <w:t xml:space="preserve"> және </w:t>
      </w:r>
      <w:r w:rsidR="00AD0A81" w:rsidRPr="00AD42CF">
        <w:rPr>
          <w:color w:val="000000" w:themeColor="text1"/>
          <w:sz w:val="28"/>
          <w:szCs w:val="28"/>
        </w:rPr>
        <w:t>S.aureus</w:t>
      </w:r>
      <w:r w:rsidRPr="00AD42CF">
        <w:rPr>
          <w:color w:val="000000" w:themeColor="text1"/>
          <w:sz w:val="28"/>
          <w:szCs w:val="28"/>
        </w:rPr>
        <w:t xml:space="preserve"> үшін өңделген үлгілерді бактерияға қарсы өңдеу деңгейі әлі де 80</w:t>
      </w:r>
      <w:r w:rsidR="00626661" w:rsidRPr="00AD42CF">
        <w:rPr>
          <w:color w:val="000000" w:themeColor="text1"/>
          <w:sz w:val="28"/>
          <w:szCs w:val="28"/>
        </w:rPr>
        <w:t>%-дан</w:t>
      </w:r>
      <w:r w:rsidRPr="00AD42CF">
        <w:rPr>
          <w:color w:val="000000" w:themeColor="text1"/>
          <w:sz w:val="28"/>
          <w:szCs w:val="28"/>
        </w:rPr>
        <w:t xml:space="preserve"> жоғары болып тұрды. Бұл зерттеу жууға тұрақтылығы жоғары </w:t>
      </w:r>
      <w:r w:rsidR="00BD6581" w:rsidRPr="00AD42CF">
        <w:rPr>
          <w:color w:val="000000" w:themeColor="text1"/>
          <w:sz w:val="28"/>
          <w:szCs w:val="28"/>
        </w:rPr>
        <w:t xml:space="preserve">антибактериялы </w:t>
      </w:r>
      <w:r w:rsidRPr="00AD42CF">
        <w:rPr>
          <w:color w:val="000000" w:themeColor="text1"/>
          <w:sz w:val="28"/>
          <w:szCs w:val="28"/>
        </w:rPr>
        <w:t>мақта-мата матасын әзірлеудің экологиялық таза әдісі болып табылады</w:t>
      </w:r>
      <w:r w:rsidR="00275324" w:rsidRPr="00AD42CF">
        <w:rPr>
          <w:color w:val="000000" w:themeColor="text1"/>
          <w:sz w:val="28"/>
          <w:szCs w:val="28"/>
        </w:rPr>
        <w:t xml:space="preserve"> </w:t>
      </w:r>
      <w:r w:rsidR="00275324" w:rsidRPr="00AD42CF">
        <w:rPr>
          <w:color w:val="000000" w:themeColor="text1"/>
          <w:sz w:val="28"/>
          <w:szCs w:val="28"/>
        </w:rPr>
        <w:fldChar w:fldCharType="begin"/>
      </w:r>
      <w:r w:rsidR="00D561E0" w:rsidRPr="00AD42CF">
        <w:rPr>
          <w:color w:val="000000" w:themeColor="text1"/>
          <w:sz w:val="28"/>
          <w:szCs w:val="28"/>
        </w:rPr>
        <w:instrText xml:space="preserve"> ADDIN ZOTERO_ITEM CSL_CITATION {"citationID":"7QoasaMM","properties":{"formattedCitation":"[77]","plainCitation":"[77]","noteIndex":0},"citationItems":[{"id":590,"uris":["http://zotero.org/users/8681958/items/IUZN5MK2"],"itemData":{"id":590,"type":"article-journal","abstract":"A novel green route was explored for production of multifunctional cotton fabric involving simultaneous dyeing and deposition of silver nanoparticles (Ag NPs) on cellulose fiber. In the preparation process, Ag NPs were simultaneously synthesized and deposited on the fabric through in situ synthesis using silver nitrate and black rice aqueous extract without other chemicals. In this work, black rice extract of anthocyanin was introduced as a natural source for reducing agent and dye. UV-Vis spectra and SEM confirmed that Ag NPs were successfully produced and evenly distributed on the surface of the cellulose fiber. Moreover, results indicated that the pH value of the synthesis bath greatly influenced the apparent color and color strength of the treated samples. When the pH value of the synthesis bath was 10, better K/S value, washing fastness, and UV protective properties were exhibited compared with other pH values. In addition, the treated cotton fabric showed outstanding antibacterial property against Staphylococcus aureus (S. aureus) and Escherichia coli (E. coli). The antibacterial rate of treated samples was still more than 80% for E. coli and S. aureus after 25 home laundering cycles. This study provides an eco-friendly method to prepare an antibacterial cotton fabric with good resistance to washing.","container-title":"Cellulose","DOI":"10.1007/s10570-019-02910-2","ISSN":"0969-0239","issue":"3","journalAbbreviation":"Cellulose","language":"English","note":"publisher-place: Dordrecht\npublisher: Springer\nWOS:000500865000005","page":"1829-1843","source":"Web of Science Nextgen","title":"Simultaneous dyeing and deposition of silver nanoparticles on cotton fabric through in situ green synthesis with black rice extract","volume":"27","author":[{"family":"Yu","given":"Zhicai"},{"family":"He","given":"Hualing"},{"family":"Liu","given":"Jinru"},{"family":"Li","given":"Yongquan"},{"family":"Lin","given":"Xuebo"},{"family":"Zhang","given":"Chunbo"},{"family":"Li","given":"Minhua"}],"issued":{"date-parts":[["2020",2]]}}}],"schema":"https://github.com/citation-style-language/schema/raw/master/csl-citation.json"} </w:instrText>
      </w:r>
      <w:r w:rsidR="00275324" w:rsidRPr="00AD42CF">
        <w:rPr>
          <w:color w:val="000000" w:themeColor="text1"/>
          <w:sz w:val="28"/>
          <w:szCs w:val="28"/>
        </w:rPr>
        <w:fldChar w:fldCharType="separate"/>
      </w:r>
      <w:r w:rsidR="00D561E0" w:rsidRPr="00AD42CF">
        <w:rPr>
          <w:color w:val="000000" w:themeColor="text1"/>
          <w:sz w:val="28"/>
        </w:rPr>
        <w:t>[77</w:t>
      </w:r>
      <w:r w:rsidR="00964B62" w:rsidRPr="00AD42CF">
        <w:rPr>
          <w:color w:val="000000" w:themeColor="text1"/>
          <w:sz w:val="28"/>
        </w:rPr>
        <w:t>,б.1840</w:t>
      </w:r>
      <w:r w:rsidR="00D561E0" w:rsidRPr="00AD42CF">
        <w:rPr>
          <w:color w:val="000000" w:themeColor="text1"/>
          <w:sz w:val="28"/>
        </w:rPr>
        <w:t>]</w:t>
      </w:r>
      <w:r w:rsidR="00275324" w:rsidRPr="00AD42CF">
        <w:rPr>
          <w:color w:val="000000" w:themeColor="text1"/>
          <w:sz w:val="28"/>
          <w:szCs w:val="28"/>
        </w:rPr>
        <w:fldChar w:fldCharType="end"/>
      </w:r>
      <w:r w:rsidRPr="00AD42CF">
        <w:rPr>
          <w:color w:val="000000" w:themeColor="text1"/>
          <w:sz w:val="28"/>
          <w:szCs w:val="28"/>
        </w:rPr>
        <w:t xml:space="preserve">. </w:t>
      </w:r>
    </w:p>
    <w:p w:rsidR="00911CE7" w:rsidRPr="00AD42CF" w:rsidRDefault="00911CE7" w:rsidP="001A1337">
      <w:pPr>
        <w:ind w:firstLine="709"/>
        <w:rPr>
          <w:color w:val="000000" w:themeColor="text1"/>
          <w:sz w:val="28"/>
          <w:szCs w:val="28"/>
        </w:rPr>
      </w:pPr>
      <w:r w:rsidRPr="00AD42CF">
        <w:rPr>
          <w:color w:val="000000" w:themeColor="text1"/>
          <w:sz w:val="28"/>
          <w:szCs w:val="28"/>
        </w:rPr>
        <w:t>Функционалды мақта-мата маталары титан оксидін фотокатализатор ретінде және күміс нанобөлшектерді TiO</w:t>
      </w:r>
      <w:r w:rsidRPr="00AD42CF">
        <w:rPr>
          <w:color w:val="000000" w:themeColor="text1"/>
          <w:sz w:val="28"/>
          <w:szCs w:val="28"/>
          <w:vertAlign w:val="subscript"/>
        </w:rPr>
        <w:t>2</w:t>
      </w:r>
      <w:r w:rsidRPr="00AD42CF">
        <w:rPr>
          <w:color w:val="000000" w:themeColor="text1"/>
          <w:sz w:val="28"/>
          <w:szCs w:val="28"/>
        </w:rPr>
        <w:t>-НБ модификациялауға қабілетті бояғыштардың жаңа класы ретінде дайындады. Түрлі түсті Ag-НБ коллоидтары негізінен күміс нитратын тотықсыздандыру, содан кейін мақта маталарын бояу және Ag/TiO</w:t>
      </w:r>
      <w:r w:rsidRPr="00AD42CF">
        <w:rPr>
          <w:color w:val="000000" w:themeColor="text1"/>
          <w:sz w:val="28"/>
          <w:szCs w:val="28"/>
          <w:vertAlign w:val="subscript"/>
        </w:rPr>
        <w:t>2</w:t>
      </w:r>
      <w:r w:rsidRPr="00AD42CF">
        <w:rPr>
          <w:color w:val="000000" w:themeColor="text1"/>
          <w:sz w:val="28"/>
          <w:szCs w:val="28"/>
        </w:rPr>
        <w:t xml:space="preserve"> синтезі арқылы синтезделетін. Матаның бетіндегі нанокомпозит ультрадыбыстық ваннаға TiO</w:t>
      </w:r>
      <w:r w:rsidRPr="00AD42CF">
        <w:rPr>
          <w:color w:val="000000" w:themeColor="text1"/>
          <w:sz w:val="28"/>
          <w:szCs w:val="28"/>
          <w:vertAlign w:val="subscript"/>
        </w:rPr>
        <w:t>2</w:t>
      </w:r>
      <w:r w:rsidRPr="00AD42CF">
        <w:rPr>
          <w:color w:val="000000" w:themeColor="text1"/>
          <w:sz w:val="28"/>
          <w:szCs w:val="28"/>
        </w:rPr>
        <w:t>-НБ қосу арқылы жасалды. Өңделген мақта маталары эмиссиялық СЭМ, ЭДРС, РСА</w:t>
      </w:r>
      <w:r w:rsidR="00626661" w:rsidRPr="00AD42CF">
        <w:rPr>
          <w:color w:val="000000" w:themeColor="text1"/>
          <w:sz w:val="28"/>
          <w:szCs w:val="28"/>
        </w:rPr>
        <w:t xml:space="preserve"> </w:t>
      </w:r>
      <w:r w:rsidRPr="00AD42CF">
        <w:rPr>
          <w:color w:val="000000" w:themeColor="text1"/>
          <w:sz w:val="28"/>
          <w:szCs w:val="28"/>
        </w:rPr>
        <w:t>және УК-көрінетін шағылысу спектроскопиясымен сипатталды. Түс эффектісі және үлгілердің басқа сипаттамалары да зерттелді. Нәтижелер Ag/TiO</w:t>
      </w:r>
      <w:r w:rsidRPr="00AD42CF">
        <w:rPr>
          <w:color w:val="000000" w:themeColor="text1"/>
          <w:sz w:val="28"/>
          <w:szCs w:val="28"/>
          <w:vertAlign w:val="subscript"/>
        </w:rPr>
        <w:t>2</w:t>
      </w:r>
      <w:r w:rsidRPr="00AD42CF">
        <w:rPr>
          <w:color w:val="000000" w:themeColor="text1"/>
          <w:sz w:val="28"/>
          <w:szCs w:val="28"/>
        </w:rPr>
        <w:t xml:space="preserve"> нанокомпозитімен өңделген мақта-мата матасының барлық қасиеттері өңделген TiO</w:t>
      </w:r>
      <w:r w:rsidRPr="00AD42CF">
        <w:rPr>
          <w:color w:val="000000" w:themeColor="text1"/>
          <w:sz w:val="28"/>
          <w:szCs w:val="28"/>
          <w:vertAlign w:val="subscript"/>
        </w:rPr>
        <w:t>2</w:t>
      </w:r>
      <w:r w:rsidRPr="00AD42CF">
        <w:rPr>
          <w:color w:val="000000" w:themeColor="text1"/>
          <w:sz w:val="28"/>
          <w:szCs w:val="28"/>
        </w:rPr>
        <w:t xml:space="preserve"> үлгісімен салыстырғанда жоғары екенін көрсетті. Сонымен қатар, титан диоксидінің фотокаталитикалық белсенділігі матаның түсіне теріс әсер етпейді және ультракүлгін сәулеленуден кейін өңделген маталардың түсінің өзгеруі мардымсыз болды</w:t>
      </w:r>
      <w:r w:rsidR="000A479C" w:rsidRPr="00AD42CF">
        <w:rPr>
          <w:color w:val="000000" w:themeColor="text1"/>
          <w:sz w:val="28"/>
          <w:szCs w:val="28"/>
        </w:rPr>
        <w:t xml:space="preserve"> </w:t>
      </w:r>
      <w:r w:rsidR="000A479C" w:rsidRPr="00AD42CF">
        <w:rPr>
          <w:color w:val="000000" w:themeColor="text1"/>
          <w:sz w:val="28"/>
          <w:szCs w:val="28"/>
        </w:rPr>
        <w:fldChar w:fldCharType="begin"/>
      </w:r>
      <w:r w:rsidR="00D561E0" w:rsidRPr="00AD42CF">
        <w:rPr>
          <w:color w:val="000000" w:themeColor="text1"/>
          <w:sz w:val="28"/>
          <w:szCs w:val="28"/>
        </w:rPr>
        <w:instrText xml:space="preserve"> ADDIN ZOTERO_ITEM CSL_CITATION {"citationID":"PNmLtFUq","properties":{"formattedCitation":"[138]","plainCitation":"[138]","noteIndex":0},"citationItems":[{"id":702,"uris":["http://zotero.org/users/8681958/items/BWEZ3JQQ"],"itemData":{"id":702,"type":"article-journal","abstract":"In this study, functional cotton fabrics were prepared by applying titania as a photocatalyst and using silver nanoparticles as both a novel class of colorant for coloration and an agent capable of modifying the TiO2 nanoparticles. Silver colloids with different colors were primarily synthesized through reduction of silver nitrate and then coloration of cotton fabrics and synthesis of Ag/TiO2 nanocomposite on fabric surface was performed by adding titanium dioxide nanoparticles (P25) in an ultrasonic bath. The treated cotton fabrics were characterized by field emission scanning electron microscope, energy-dispersive X-ray spectroscopy, X-ray diffraction and UV-Vis reflectance spectroscopy. The color effect, self-cleaning property, antibacterial efficiency, ultraviolet (UV) blocking activity and hydrophobicity of the samples were also studied. The results indicated that all properties of the treated cotton fabric with Ag/TiO2 nanocomposite were superior compared to the treated sample with TiO2 alone. Moreover, the photocatalytic activity of titanium dioxide has no negative effect on fabric color and the color variation of treated fabric after UV irradiation was negligible.","container-title":"Cellulose","DOI":"10.1007/s10570-017-1308-8","ISSN":"0969-0239","issue":"7","journalAbbreviation":"Cellulose","language":"English","note":"publisher-place: Dordrecht\npublisher: Springer\nWOS:000402697200034","page":"3083-3094","source":"Web of Science Nextgen","title":"Producing colored cotton fabrics with functional properties by combining silver nanoparticles with nano titanium dioxide","volume":"24","author":[{"family":"Jafari-Kiyan","given":"Akram"},{"family":"Karimi","given":"Loghman"},{"family":"Davodiroknabadi","given":"Abolfazl"}],"issued":{"date-parts":[["2017",7]]}}}],"schema":"https://github.com/citation-style-language/schema/raw/master/csl-citation.json"} </w:instrText>
      </w:r>
      <w:r w:rsidR="000A479C" w:rsidRPr="00AD42CF">
        <w:rPr>
          <w:color w:val="000000" w:themeColor="text1"/>
          <w:sz w:val="28"/>
          <w:szCs w:val="28"/>
        </w:rPr>
        <w:fldChar w:fldCharType="separate"/>
      </w:r>
      <w:r w:rsidR="00D561E0" w:rsidRPr="00AD42CF">
        <w:rPr>
          <w:color w:val="000000" w:themeColor="text1"/>
          <w:sz w:val="28"/>
        </w:rPr>
        <w:t>[138]</w:t>
      </w:r>
      <w:r w:rsidR="000A479C" w:rsidRPr="00AD42CF">
        <w:rPr>
          <w:color w:val="000000" w:themeColor="text1"/>
          <w:sz w:val="28"/>
          <w:szCs w:val="28"/>
        </w:rPr>
        <w:fldChar w:fldCharType="end"/>
      </w:r>
      <w:r w:rsidRPr="00AD42CF">
        <w:rPr>
          <w:color w:val="000000" w:themeColor="text1"/>
          <w:sz w:val="28"/>
          <w:szCs w:val="28"/>
        </w:rPr>
        <w:t xml:space="preserve">. </w:t>
      </w:r>
    </w:p>
    <w:p w:rsidR="00911CE7" w:rsidRPr="00AD42CF" w:rsidRDefault="00911CE7" w:rsidP="001A1337">
      <w:pPr>
        <w:ind w:firstLine="709"/>
        <w:rPr>
          <w:color w:val="000000" w:themeColor="text1"/>
          <w:sz w:val="28"/>
          <w:szCs w:val="28"/>
          <w:shd w:val="clear" w:color="auto" w:fill="FFFFFF"/>
        </w:rPr>
      </w:pPr>
      <w:r w:rsidRPr="00AD42CF">
        <w:rPr>
          <w:color w:val="000000" w:themeColor="text1"/>
          <w:sz w:val="28"/>
          <w:szCs w:val="28"/>
        </w:rPr>
        <w:t>Алғаш рет күміс/мырыш оксиді нанокомпозиті көп функциялы қасиеттері бар түрлі-түсті мақта-мата маталарын әзірлеу үшін қолданылды. Өздігінен тазаратын, тиімді бактерияға қарсы және УК-блоктайтын қасиеттері бар, берік түрлі-түсті мақта-мата маталары алынды. СЭМ және РСА мен ЭДРС арқылы мақта-мата матасында Ag/ZnO нанокомпозиттерінің түзілуі анықталды. Әрлеу процесіндегі күміс нанобөлшектерінің мырыш оксидімен комбинациясы мақта маталарына Ag-НБ немесе ZnO қасиеттерін қолдануға әкелді. Сонымен қатар, 72 сағаттық ультракүлгін сәулеленуден кейін модификацияланған үлгілердің түсінің өзгеруі шамалы болды, бұл мырыш оксиді нанобөлшектерінің фотокаталитикалық белсенділігіне үлгілердің түсінің жоғары тұрақтылығын көрсетті</w:t>
      </w:r>
      <w:r w:rsidR="00255075" w:rsidRPr="00AD42CF">
        <w:rPr>
          <w:color w:val="000000" w:themeColor="text1"/>
          <w:sz w:val="28"/>
          <w:szCs w:val="28"/>
        </w:rPr>
        <w:t xml:space="preserve"> </w:t>
      </w:r>
      <w:r w:rsidR="00255075" w:rsidRPr="00AD42CF">
        <w:rPr>
          <w:color w:val="000000" w:themeColor="text1"/>
          <w:sz w:val="28"/>
          <w:szCs w:val="28"/>
        </w:rPr>
        <w:fldChar w:fldCharType="begin"/>
      </w:r>
      <w:r w:rsidR="00D561E0" w:rsidRPr="00AD42CF">
        <w:rPr>
          <w:color w:val="000000" w:themeColor="text1"/>
          <w:sz w:val="28"/>
          <w:szCs w:val="28"/>
        </w:rPr>
        <w:instrText xml:space="preserve"> ADDIN ZOTERO_ITEM CSL_CITATION {"citationID":"ZxKkCW0h","properties":{"formattedCitation":"[139]","plainCitation":"[139]","noteIndex":0},"citationItems":[{"id":703,"uris":["http://zotero.org/users/8681958/items/BYKGHC2V"],"itemData":{"id":703,"type":"article-journal","container-title":"Coloration Technology","DOI":"10.1111/cote.12296","ISSN":"1472-3581, 1478-4408","issue":"5","journalAbbreviation":"Coloration Technol","language":"en","page":"423-430","source":"DOI.org (Crossref)","title":"Simultaneous coloration and functional finishing of cotton fabric using Ag/ZnO nanocomposite","volume":"133","author":[{"family":"Avazpour","given":"Soniya"},{"family":"Karimi","given":"Loghman"},{"family":"Zohoori","given":"Salar"}],"issued":{"date-parts":[["2017",10]]}}}],"schema":"https://github.com/citation-style-language/schema/raw/master/csl-citation.json"} </w:instrText>
      </w:r>
      <w:r w:rsidR="00255075" w:rsidRPr="00AD42CF">
        <w:rPr>
          <w:color w:val="000000" w:themeColor="text1"/>
          <w:sz w:val="28"/>
          <w:szCs w:val="28"/>
        </w:rPr>
        <w:fldChar w:fldCharType="separate"/>
      </w:r>
      <w:r w:rsidR="00D561E0" w:rsidRPr="00AD42CF">
        <w:rPr>
          <w:color w:val="000000" w:themeColor="text1"/>
          <w:sz w:val="28"/>
        </w:rPr>
        <w:t>[139]</w:t>
      </w:r>
      <w:r w:rsidR="00255075" w:rsidRPr="00AD42CF">
        <w:rPr>
          <w:color w:val="000000" w:themeColor="text1"/>
          <w:sz w:val="28"/>
          <w:szCs w:val="28"/>
        </w:rPr>
        <w:fldChar w:fldCharType="end"/>
      </w:r>
      <w:r w:rsidRPr="00AD42CF">
        <w:rPr>
          <w:color w:val="000000" w:themeColor="text1"/>
          <w:sz w:val="28"/>
          <w:szCs w:val="28"/>
        </w:rPr>
        <w:t>.</w:t>
      </w:r>
      <w:r w:rsidRPr="00AD42CF">
        <w:rPr>
          <w:color w:val="000000" w:themeColor="text1"/>
          <w:sz w:val="28"/>
          <w:szCs w:val="28"/>
          <w:shd w:val="clear" w:color="auto" w:fill="FFFFFF"/>
        </w:rPr>
        <w:t xml:space="preserve"> </w:t>
      </w:r>
    </w:p>
    <w:p w:rsidR="00911CE7" w:rsidRPr="00AD42CF" w:rsidRDefault="00911CE7" w:rsidP="001A1337">
      <w:pPr>
        <w:ind w:firstLine="709"/>
        <w:rPr>
          <w:color w:val="000000" w:themeColor="text1"/>
          <w:sz w:val="28"/>
          <w:szCs w:val="28"/>
        </w:rPr>
      </w:pPr>
      <w:r w:rsidRPr="00AD42CF">
        <w:rPr>
          <w:color w:val="000000" w:themeColor="text1"/>
          <w:sz w:val="28"/>
          <w:szCs w:val="28"/>
          <w:shd w:val="clear" w:color="auto" w:fill="FFFFFF"/>
        </w:rPr>
        <w:lastRenderedPageBreak/>
        <w:t xml:space="preserve">Анизотропты </w:t>
      </w:r>
      <w:r w:rsidRPr="00AD42CF">
        <w:rPr>
          <w:color w:val="000000" w:themeColor="text1"/>
          <w:sz w:val="28"/>
          <w:szCs w:val="28"/>
        </w:rPr>
        <w:t>Ag-НБ</w:t>
      </w:r>
      <w:r w:rsidRPr="00AD42CF">
        <w:rPr>
          <w:color w:val="000000" w:themeColor="text1"/>
          <w:sz w:val="28"/>
          <w:szCs w:val="28"/>
          <w:shd w:val="clear" w:color="auto" w:fill="FFFFFF"/>
        </w:rPr>
        <w:t xml:space="preserve"> жүн маталары мен жібек талшықтарын бояу үшін табысты қолданылды. Модификацияланған жүн маталар Ag-НБ-нің ЛППР қасиеттеріне байланысты жарқын түстерді көрсетті. Жүн маталарының түстері Ag-НБ морфологиясымен өзгерді. Нәтижелер рН пен ерітіндінің температурасы сәйкесінше шамамен 4 және 40°C болған кезде, анизотропты Ag-НБ жүн талшықтарының бетіне тиімді жиналғанын көрсетті. Жүн талшықтарына Ag-НБ-ті енгізу, жүн талшықтары мен Ag-НБ арасындағы электростатикалық өзара әрекеттесу арқылы жүзеге асырылды.</w:t>
      </w:r>
      <w:r w:rsidRPr="00AD42CF">
        <w:rPr>
          <w:color w:val="000000" w:themeColor="text1"/>
          <w:sz w:val="28"/>
          <w:szCs w:val="28"/>
        </w:rPr>
        <w:t xml:space="preserve"> Энергияны көп қажет ететін жібекті бояудың әдеттегі процесінен айырмашылығы, күміс нанобөлшектермен бояу процесіне бөлме температурасында қол жеткізіледі. Жібек талшықтары бояу процесінде Ag-НБ үшін күшті адсорбциялық қабілетін көрсетті. Модификацияланған жібек талшықтары әртүрлі ашық түстерді көрсетті, өйткені талшықтардың бетіндегі Ag-НБ өзгерді.</w:t>
      </w:r>
      <w:r w:rsidRPr="00AD42CF">
        <w:rPr>
          <w:color w:val="000000" w:themeColor="text1"/>
          <w:sz w:val="28"/>
          <w:szCs w:val="28"/>
          <w:shd w:val="clear" w:color="auto" w:fill="FFFFFF"/>
        </w:rPr>
        <w:t xml:space="preserve"> Сонымен қатар, Ag-НБ-мен өңделген жібек бетіне полидиметилсилоксанды қолдану арқылы бояудың жууға жоғары тұрақтылығына қол жеткізілді. Ag-НБ-мен өңделген жүн маталары мен жібек талшықтары </w:t>
      </w:r>
      <w:r w:rsidR="00AD0A81" w:rsidRPr="00AD42CF">
        <w:rPr>
          <w:color w:val="000000" w:themeColor="text1"/>
          <w:sz w:val="28"/>
          <w:szCs w:val="28"/>
          <w:shd w:val="clear" w:color="auto" w:fill="FFFFFF"/>
        </w:rPr>
        <w:t>E.coli</w:t>
      </w:r>
      <w:r w:rsidRPr="00AD42CF">
        <w:rPr>
          <w:color w:val="000000" w:themeColor="text1"/>
          <w:sz w:val="28"/>
          <w:szCs w:val="28"/>
          <w:shd w:val="clear" w:color="auto" w:fill="FFFFFF"/>
        </w:rPr>
        <w:t xml:space="preserve"> бактерияларына қарсы жоғары бактерияға қарсы белсенділікті көрсетті.</w:t>
      </w:r>
      <w:r w:rsidRPr="00AD42CF">
        <w:rPr>
          <w:color w:val="000000" w:themeColor="text1"/>
          <w:sz w:val="28"/>
          <w:szCs w:val="28"/>
        </w:rPr>
        <w:t xml:space="preserve"> Бұл зерттеу дәстүрлі тоқыма материалдарын бояуға және функционализациялауға жаңа көзқарас ашады</w:t>
      </w:r>
      <w:r w:rsidR="000B577A" w:rsidRPr="00AD42CF">
        <w:rPr>
          <w:color w:val="000000" w:themeColor="text1"/>
          <w:sz w:val="28"/>
          <w:szCs w:val="28"/>
        </w:rPr>
        <w:t xml:space="preserve"> </w:t>
      </w:r>
      <w:r w:rsidR="000B577A" w:rsidRPr="00AD42CF">
        <w:rPr>
          <w:color w:val="000000" w:themeColor="text1"/>
          <w:sz w:val="28"/>
          <w:szCs w:val="28"/>
        </w:rPr>
        <w:fldChar w:fldCharType="begin"/>
      </w:r>
      <w:r w:rsidR="00D561E0" w:rsidRPr="00AD42CF">
        <w:rPr>
          <w:color w:val="000000" w:themeColor="text1"/>
          <w:sz w:val="28"/>
          <w:szCs w:val="28"/>
        </w:rPr>
        <w:instrText xml:space="preserve"> ADDIN ZOTERO_ITEM CSL_CITATION {"citationID":"XiVlVnkB","properties":{"formattedCitation":"[140; 141]","plainCitation":"[140; 141]","noteIndex":0},"citationItems":[{"id":704,"uris":["http://zotero.org/users/8681958/items/Z87BS76R"],"itemData":{"id":704,"type":"article-journal","abstract":"Anisotropic silver nanoparticles (NPs) were successfully employed to color the wool fabrics in this study. The modified wool fabrics exhibited brilliant colors due to the localized surface plasmon resonance (LSPR) properties of silver NPs. The colors of wool fabrics altered with the morphologies of silver NPs. These modified wool fabrics were characterized by scanning electron microscopy (SEM) and X-ray photoelectron spectroscopy (XPS). The results indicated that anisotropic silver NPs were effectively assembled on the surface of wool fibers when the solution pH and temperature was about 4 and 40 C, respectively. This assembling of silver NPs on the wool fibers was realized by the electrostatic interaction between wool fibers and silver NPs. This technique was also applied to gold NPs. The fabrics treated with anisotropic silver NPs showed high antibacterial activity against the bacteria of Escherichia coli. This study opens a new approach to color and functionalize conventional textile materials. Crown Copyright (C) 2011 Published by Elsevier Inc. All rights reserved.","container-title":"Journal of Colloid and Interface Science","DOI":"10.1016/j.jcis.2011.01.054","ISSN":"0021-9797","issue":"2","journalAbbreviation":"J. Colloid Interface Sci.","language":"English","note":"publisher-place: San Diego\npublisher: Academic Press Inc Elsevier Science\nWOS:000288527800018","page":"513-518","source":"Web of Science Nextgen","title":"Application of anisotropic silver nanoparticles: Multifunctionalization of wool fabric","title-short":"Application of anisotropic silver nanoparticles","volume":"356","author":[{"family":"Tang","given":"Bin"},{"family":"Wang","given":"Jinfeng"},{"family":"Xu","given":"Shuping"},{"family":"Afrin","given":"Tarannum"},{"family":"Xu","given":"Weiqing"},{"family":"Sun","given":"Lu"},{"family":"Wang","given":"Xungai"}],"issued":{"date-parts":[["2011",4,15]]}},"label":"page"},{"id":705,"uris":["http://zotero.org/users/8681958/items/T8Y7EWPU"],"itemData":{"id":705,"type":"article-journal","abstract":"Anisotropic silver nanoparticles were coated on silk fibers to obtain colorful silk with good antibacterial properties. Different morphologies of silver nanoparticles gave different colors to the silk fibers, because of changes in the localized surface plasmon resonance of the nanoparticles. More efficiently, mixing of different silver nanoparticles in different proportions extended the range of colors. Unlike the conventional silk dyeing process, which is energy-intensive, the coloration process with silver nanoparticles was achieved at room temperature. The silk fibers displayed strong adsorption ability for silver nanoparticles during the coloration process. The modified silk fibers exhibited different bright colors as the silver nanoparticles on the surface of the fibers varied. Significantly, the silk fibers treated with silver nanoparticles showed significant antibacterial abilities against Escherichia coli. Moreover, good color fastness to washing was achieved through coating of polydimethylsiloxane on the surface of silk treated with silver nanoparticles.","container-title":"Industrial &amp; Engineering Chemistry Research","DOI":"10.1021/ie3033872","ISSN":"0888-5885","issue":"12","journalAbbreviation":"Ind. Eng. Chem. Res.","language":"English","note":"publisher-place: Washington\npublisher: Amer Chemical Soc\nWOS:000317031700022","page":"4556-4563","source":"Web of Science Nextgen","title":"Colorful and Antibacterial Silk Fiber from Anisotropic Silver Nanoparticles","volume":"52","author":[{"family":"Tang","given":"Bin"},{"family":"Li","given":"Jingliang"},{"family":"Hou","given":"Xueliang"},{"family":"Afrin","given":"Tarannum"},{"family":"Sun","given":"Lu"},{"family":"Wang","given":"Xungai"}],"issued":{"date-parts":[["2013",3,27]]}},"label":"page"}],"schema":"https://github.com/citation-style-language/schema/raw/master/csl-citation.json"} </w:instrText>
      </w:r>
      <w:r w:rsidR="000B577A" w:rsidRPr="00AD42CF">
        <w:rPr>
          <w:color w:val="000000" w:themeColor="text1"/>
          <w:sz w:val="28"/>
          <w:szCs w:val="28"/>
        </w:rPr>
        <w:fldChar w:fldCharType="separate"/>
      </w:r>
      <w:r w:rsidR="006B2BB8" w:rsidRPr="00AD42CF">
        <w:rPr>
          <w:color w:val="000000" w:themeColor="text1"/>
          <w:sz w:val="28"/>
        </w:rPr>
        <w:t>[140,</w:t>
      </w:r>
      <w:r w:rsidR="00D561E0" w:rsidRPr="00AD42CF">
        <w:rPr>
          <w:color w:val="000000" w:themeColor="text1"/>
          <w:sz w:val="28"/>
        </w:rPr>
        <w:t xml:space="preserve"> 141]</w:t>
      </w:r>
      <w:r w:rsidR="000B577A" w:rsidRPr="00AD42CF">
        <w:rPr>
          <w:color w:val="000000" w:themeColor="text1"/>
          <w:sz w:val="28"/>
          <w:szCs w:val="28"/>
        </w:rPr>
        <w:fldChar w:fldCharType="end"/>
      </w:r>
      <w:r w:rsidRPr="00AD42CF">
        <w:rPr>
          <w:color w:val="000000" w:themeColor="text1"/>
          <w:sz w:val="28"/>
          <w:szCs w:val="28"/>
        </w:rPr>
        <w:t xml:space="preserve">. </w:t>
      </w:r>
    </w:p>
    <w:p w:rsidR="00911CE7" w:rsidRPr="00AD42CF" w:rsidRDefault="00911CE7" w:rsidP="001A1337">
      <w:pPr>
        <w:ind w:firstLine="709"/>
        <w:rPr>
          <w:color w:val="000000" w:themeColor="text1"/>
          <w:sz w:val="28"/>
          <w:szCs w:val="28"/>
          <w:shd w:val="clear" w:color="auto" w:fill="FFFFFF"/>
        </w:rPr>
      </w:pPr>
      <w:r w:rsidRPr="00AD42CF">
        <w:rPr>
          <w:color w:val="000000" w:themeColor="text1"/>
          <w:sz w:val="28"/>
          <w:szCs w:val="28"/>
        </w:rPr>
        <w:t>Жібек талшықтарының және жүнінің Ag-НБ-мен бояу кинетикасын әр түрлі температурада УФВС көмегімен зерттелді. Жаңа бояғыштар ретінде әрекет ететін Ag-НБ олардың ЛППР арқасында талшықтарға көк түс береді. Ag-НБ бар талшықтарды бояу жылдамдығы температураның көтерілуімен жоғарылайды. Жүнмен салыстырғанда жібек Ag-НБ-пен бояудың жоғары жылдамдығын көрсетті. Псевдо-бірінші ретті модель Ag-НБ негізіндегі жібек пен жүнді бояу процесінің қолайлы бастапқы кезеңін сипаттады. Бастапқы кезеңді қоспағанда, бояудың бүкіл процесі сәйкесінше псевдо-екінші ретті модельге сәйкес келетіні назарға алынды. Ag-НБ-мен салыстыру үшін дәстүрлі бояғыш (қышқы</w:t>
      </w:r>
      <w:r w:rsidR="00D053A7" w:rsidRPr="00AD42CF">
        <w:rPr>
          <w:color w:val="000000" w:themeColor="text1"/>
          <w:sz w:val="28"/>
          <w:szCs w:val="28"/>
        </w:rPr>
        <w:t>лды көк 199) қолданылды. Псевдо-</w:t>
      </w:r>
      <w:r w:rsidRPr="00AD42CF">
        <w:rPr>
          <w:color w:val="000000" w:themeColor="text1"/>
          <w:sz w:val="28"/>
          <w:szCs w:val="28"/>
        </w:rPr>
        <w:t>екінші ретті модель бүкіл қышқылды көк бояу процесіне жақсы сәйкес келді. Жібекті бояуға арналған Ag-НБ активтендіру энергиясы зерттелген бояу жүйелерінің ішінде ең төмен болды, бұл Ag-НБ жібек талшықтарымен оңай комбинацияланатындығын көрсетті</w:t>
      </w:r>
      <w:r w:rsidR="00212DB2" w:rsidRPr="00AD42CF">
        <w:rPr>
          <w:color w:val="000000" w:themeColor="text1"/>
          <w:sz w:val="28"/>
          <w:szCs w:val="28"/>
        </w:rPr>
        <w:t xml:space="preserve"> </w:t>
      </w:r>
      <w:r w:rsidR="00212DB2" w:rsidRPr="00AD42CF">
        <w:rPr>
          <w:color w:val="000000" w:themeColor="text1"/>
          <w:sz w:val="28"/>
          <w:szCs w:val="28"/>
        </w:rPr>
        <w:fldChar w:fldCharType="begin"/>
      </w:r>
      <w:r w:rsidR="00D561E0" w:rsidRPr="00AD42CF">
        <w:rPr>
          <w:color w:val="000000" w:themeColor="text1"/>
          <w:sz w:val="28"/>
          <w:szCs w:val="28"/>
        </w:rPr>
        <w:instrText xml:space="preserve"> ADDIN ZOTERO_ITEM CSL_CITATION {"citationID":"yC28E0eF","properties":{"formattedCitation":"[142]","plainCitation":"[142]","noteIndex":0},"citationItems":[{"id":706,"uris":["http://zotero.org/users/8681958/items/SIGTN93X"],"itemData":{"id":706,"type":"article-journal","abstract":"The kinetics of dyeing silk and wool fibers with silver nanoparticles was investigated by ultraviolet visible (UV-Vis) absorption spectroscopy at different temperatures. Silver nanoprisms (AgNPrs) acting as novel dyestuffs endowed fibers with blue color because of their localized surface plasmon resonance. Color characteristics of dyed fibers were measured and analyzed. The dyeing rate of fibers with AgNPrs increased with an increase in temperature. Compared with wool, silk exhibited faster dyeing rate with AgNPrs. The pseudo-first-order model described suitably the initial stage of the dyeing process of silk and wool based on AgNPrs. Whereas, the entire dyeing process except for the beginning stage followed the pseudo-second-order model appropriately. Traditional dye (acid blue 199) was used for comparison with AgNPrs. The pseudo-second-order model fitted the entire dyeing process with acid blue 199 better. Activation energy for silk dyeing with AgNPrs was the lowest among the examined dyeing systems, demonstrating that AgNPrs combined most easily with silk fibers. Thermodynamic activation parameters for the adsorption of AgNPrs and acid blue 199 onto fibers were obtained to investigate the involved dyeing process of silk and wool. (C) 2017 Elsevier Ltd. All rights reserved.","container-title":"Dyes and Pigments","DOI":"10.1016/j.dyepig.2017.09.015","ISSN":"0143-7208","journalAbbreviation":"Dyes Pigment.","language":"English","note":"publisher-place: Oxford\npublisher: Elsevier Sci Ltd\nWOS:000414106400026","page":"224-235","source":"Web of Science Nextgen","title":"Kinetics of dyeing natural protein fibers with silver nanoparticles","volume":"148","author":[{"family":"Tang","given":"Bin"},{"family":"Yao","given":"Ya"},{"family":"Chen","given":"Wu"},{"family":"Chen","given":"Xinzhu"},{"family":"Zou","given":"Fan"},{"family":"Wang","given":"Xungai"}],"issued":{"date-parts":[["2018",1]]}}}],"schema":"https://github.com/citation-style-language/schema/raw/master/csl-citation.json"} </w:instrText>
      </w:r>
      <w:r w:rsidR="00212DB2" w:rsidRPr="00AD42CF">
        <w:rPr>
          <w:color w:val="000000" w:themeColor="text1"/>
          <w:sz w:val="28"/>
          <w:szCs w:val="28"/>
        </w:rPr>
        <w:fldChar w:fldCharType="separate"/>
      </w:r>
      <w:r w:rsidR="00D561E0" w:rsidRPr="00AD42CF">
        <w:rPr>
          <w:color w:val="000000" w:themeColor="text1"/>
          <w:sz w:val="28"/>
        </w:rPr>
        <w:t>[142]</w:t>
      </w:r>
      <w:r w:rsidR="00212DB2" w:rsidRPr="00AD42CF">
        <w:rPr>
          <w:color w:val="000000" w:themeColor="text1"/>
          <w:sz w:val="28"/>
          <w:szCs w:val="28"/>
        </w:rPr>
        <w:fldChar w:fldCharType="end"/>
      </w:r>
      <w:r w:rsidRPr="00AD42CF">
        <w:rPr>
          <w:color w:val="000000" w:themeColor="text1"/>
          <w:sz w:val="28"/>
          <w:szCs w:val="28"/>
        </w:rPr>
        <w:t>.</w:t>
      </w:r>
      <w:r w:rsidRPr="00AD42CF">
        <w:rPr>
          <w:color w:val="000000" w:themeColor="text1"/>
          <w:sz w:val="28"/>
          <w:szCs w:val="28"/>
          <w:shd w:val="clear" w:color="auto" w:fill="FFFFFF"/>
        </w:rPr>
        <w:t xml:space="preserve"> </w:t>
      </w:r>
    </w:p>
    <w:p w:rsidR="00911CE7" w:rsidRPr="00AD42CF" w:rsidRDefault="00911CE7" w:rsidP="001A1337">
      <w:pPr>
        <w:ind w:firstLine="709"/>
        <w:rPr>
          <w:color w:val="000000" w:themeColor="text1"/>
          <w:sz w:val="28"/>
          <w:szCs w:val="28"/>
          <w:shd w:val="clear" w:color="auto" w:fill="FFFFFF"/>
        </w:rPr>
      </w:pPr>
      <w:r w:rsidRPr="00AD42CF">
        <w:rPr>
          <w:color w:val="000000" w:themeColor="text1"/>
          <w:sz w:val="28"/>
          <w:szCs w:val="28"/>
          <w:shd w:val="clear" w:color="auto" w:fill="FFFFFF"/>
        </w:rPr>
        <w:t>Сары түсті рами талшықтары in situ Ag-НБ синтезінен кейін алынды. Ag-НБ-мен өңделген рами талшықтарының түсі күміс иондарының концентрациясының жоғарылауымен күңгірттенетін болады. Алтын нанобөлшектердің in situ синтезі рами талшығына қызыл және күлгін түс беретіні</w:t>
      </w:r>
      <w:r w:rsidRPr="00AD42CF">
        <w:rPr>
          <w:color w:val="000000" w:themeColor="text1"/>
          <w:sz w:val="28"/>
          <w:szCs w:val="28"/>
        </w:rPr>
        <w:t xml:space="preserve"> назарға алынды</w:t>
      </w:r>
      <w:r w:rsidRPr="00AD42CF">
        <w:rPr>
          <w:color w:val="000000" w:themeColor="text1"/>
          <w:sz w:val="28"/>
          <w:szCs w:val="28"/>
          <w:shd w:val="clear" w:color="auto" w:fill="FFFFFF"/>
        </w:rPr>
        <w:t xml:space="preserve">. Алтын иондарының концентрациясының жоғарылауымен түс қызылдан күлгінге ауысты. Өңделген рами талшықтарының оптикалық ерекшеліктерін зерттеу үшін нанобөлшектері бар рами талшықтарының ультракүлгін және көрінетін жарық сіңіру спектрлері өлшенеді. Ag-НБ өңделген талшықтардың сіңіру спектрі 428 нм центрі бар бір жолаққа ие, бұл күміс нанобөлшектердің ЛППР-ге сәйкес келеді. Au-НБ-мен өңделген рами талшықтарында алтын нанобөлшектердің ЛППР-ге сәйкес келетін шамамен 533 нм ультракүлгін сәулеленудің сіңіру жолағы болды. ЛППР-дің оптикалық қасиеті өңдеуден кейін талшықтардың ашық түсіне </w:t>
      </w:r>
      <w:r w:rsidR="00D053A7" w:rsidRPr="00AD42CF">
        <w:rPr>
          <w:color w:val="000000" w:themeColor="text1"/>
          <w:sz w:val="28"/>
          <w:szCs w:val="28"/>
          <w:shd w:val="clear" w:color="auto" w:fill="FFFFFF"/>
        </w:rPr>
        <w:t xml:space="preserve">алып </w:t>
      </w:r>
      <w:r w:rsidR="00D053A7" w:rsidRPr="00AD42CF">
        <w:rPr>
          <w:color w:val="000000" w:themeColor="text1"/>
          <w:sz w:val="28"/>
          <w:szCs w:val="28"/>
          <w:shd w:val="clear" w:color="auto" w:fill="FFFFFF"/>
        </w:rPr>
        <w:lastRenderedPageBreak/>
        <w:t>келді</w:t>
      </w:r>
      <w:r w:rsidRPr="00AD42CF">
        <w:rPr>
          <w:color w:val="000000" w:themeColor="text1"/>
          <w:sz w:val="28"/>
          <w:szCs w:val="28"/>
          <w:shd w:val="clear" w:color="auto" w:fill="FFFFFF"/>
        </w:rPr>
        <w:t>, бұл дәстүрлі бояғыштарды қолданбай рамиларды бояуға мүмкіндік берді.</w:t>
      </w:r>
      <w:r w:rsidRPr="00AD42CF">
        <w:rPr>
          <w:color w:val="000000" w:themeColor="text1"/>
          <w:sz w:val="28"/>
          <w:szCs w:val="28"/>
        </w:rPr>
        <w:t xml:space="preserve"> Өңделген талшықтардың СЭМ-суреттері рН әртүрлі мәндерінде рами талшықтарында күміс пен алтынның нанобөлшектерінің болуын қосымша көрсетеді</w:t>
      </w:r>
      <w:r w:rsidR="00372E27" w:rsidRPr="00AD42CF">
        <w:rPr>
          <w:color w:val="000000" w:themeColor="text1"/>
          <w:sz w:val="28"/>
          <w:szCs w:val="28"/>
        </w:rPr>
        <w:t xml:space="preserve"> </w:t>
      </w:r>
      <w:r w:rsidR="00372E27" w:rsidRPr="00AD42CF">
        <w:rPr>
          <w:color w:val="000000" w:themeColor="text1"/>
          <w:sz w:val="28"/>
          <w:szCs w:val="28"/>
        </w:rPr>
        <w:fldChar w:fldCharType="begin"/>
      </w:r>
      <w:r w:rsidR="00D561E0" w:rsidRPr="00AD42CF">
        <w:rPr>
          <w:color w:val="000000" w:themeColor="text1"/>
          <w:sz w:val="28"/>
          <w:szCs w:val="28"/>
        </w:rPr>
        <w:instrText xml:space="preserve"> ADDIN ZOTERO_ITEM CSL_CITATION {"citationID":"6yh3p7K1","properties":{"formattedCitation":"[143]","plainCitation":"[143]","noteIndex":0},"citationItems":[{"id":707,"uris":["http://zotero.org/users/8681958/items/LCXW2YL6"],"itemData":{"id":707,"type":"article-journal","abstract":"Different functions were imparted to ramie fibers through treatment with noble metal nanoparticles including silver and gold nanoparticles. The in situ synthesis of silver and gold nanoparticles was achieved by heating in the presence of ramie fibers in the corresponding solutions of precursors. The unique optical property of synthesized noble metal nanoparticles, i.e., localized surface plasmon resonance, endowed ramie fibers with bright colors. Color strength (K/S) of fibers increased with heating temperature. Silver nanoparticles were obtained in alkaline solution, while acidic condition was conducive to gold nanoparticles. The optical properties of treated ramie fibers were investigated using UV-vis absorption spectroscopy. Scanning electron microscopy (SEM) was employed to observe the morphologies of silver and gold nanoparticles in situ synthesized on fibers. The ramie fibers treated with noble metal nanoparticles showed remarkable catalytic activity for reduction of 4-nitrophenol (4-NP) by sodium borohydride. Moreover, the silver nanoparticle treatment showed significant antibacterial property on ramie fibers.","container-title":"Nanoscale Research Letters","DOI":"10.1186/s11671-015-1074-1","ISSN":"1556-276X","journalAbbreviation":"Nanoscale Res. Lett.","language":"English","note":"publisher-place: New York\npublisher: Springer\nWOS:000361736800001","page":"366","source":"Web of Science Nextgen","title":"Functional Application of Noble Metal Nanoparticles In Situ Synthesized on Ramie Fibers","volume":"10","author":[{"family":"Tang","given":"Bin"},{"family":"Yao","given":"Ya"},{"family":"Li","given":"Jingliang"},{"family":"Qin","given":"Si"},{"family":"Zhu","given":"Haijin"},{"family":"Kaur","given":"Jasjeet"},{"family":"Chen","given":"Wu"},{"family":"Sun","given":"Lu"},{"family":"Wang","given":"Xungai"}],"issued":{"date-parts":[["2015",9,17]]}}}],"schema":"https://github.com/citation-style-language/schema/raw/master/csl-citation.json"} </w:instrText>
      </w:r>
      <w:r w:rsidR="00372E27" w:rsidRPr="00AD42CF">
        <w:rPr>
          <w:color w:val="000000" w:themeColor="text1"/>
          <w:sz w:val="28"/>
          <w:szCs w:val="28"/>
        </w:rPr>
        <w:fldChar w:fldCharType="separate"/>
      </w:r>
      <w:r w:rsidR="00D561E0" w:rsidRPr="00AD42CF">
        <w:rPr>
          <w:color w:val="000000" w:themeColor="text1"/>
          <w:sz w:val="28"/>
        </w:rPr>
        <w:t>[143]</w:t>
      </w:r>
      <w:r w:rsidR="00372E27" w:rsidRPr="00AD42CF">
        <w:rPr>
          <w:color w:val="000000" w:themeColor="text1"/>
          <w:sz w:val="28"/>
          <w:szCs w:val="28"/>
        </w:rPr>
        <w:fldChar w:fldCharType="end"/>
      </w:r>
      <w:r w:rsidRPr="00AD42CF">
        <w:rPr>
          <w:color w:val="000000" w:themeColor="text1"/>
          <w:sz w:val="28"/>
          <w:szCs w:val="28"/>
        </w:rPr>
        <w:t>.</w:t>
      </w:r>
    </w:p>
    <w:p w:rsidR="00911CE7" w:rsidRPr="00AD42CF" w:rsidRDefault="00911CE7" w:rsidP="001A1337">
      <w:pPr>
        <w:ind w:firstLine="709"/>
        <w:rPr>
          <w:color w:val="000000" w:themeColor="text1"/>
          <w:sz w:val="28"/>
          <w:szCs w:val="28"/>
        </w:rPr>
      </w:pPr>
      <w:r w:rsidRPr="00AD42CF">
        <w:rPr>
          <w:color w:val="000000" w:themeColor="text1"/>
          <w:sz w:val="28"/>
          <w:szCs w:val="28"/>
          <w:shd w:val="clear" w:color="auto" w:fill="FFFFFF"/>
        </w:rPr>
        <w:t xml:space="preserve">Тұрақты, жылдам бояғыштар әрі функционалды компоненттер ретінде Au-НБ және Ag-НБ </w:t>
      </w:r>
      <w:r w:rsidR="00AB49AF" w:rsidRPr="00AD42CF">
        <w:rPr>
          <w:color w:val="000000" w:themeColor="text1"/>
          <w:sz w:val="28"/>
          <w:szCs w:val="28"/>
          <w:shd w:val="clear" w:color="auto" w:fill="FFFFFF"/>
        </w:rPr>
        <w:t>қолданып</w:t>
      </w:r>
      <w:r w:rsidRPr="00AD42CF">
        <w:rPr>
          <w:color w:val="000000" w:themeColor="text1"/>
          <w:sz w:val="28"/>
          <w:szCs w:val="28"/>
          <w:shd w:val="clear" w:color="auto" w:fill="FFFFFF"/>
        </w:rPr>
        <w:t xml:space="preserve">, полиэфир мен мақта-мата маталарын басып шығарудың және әрлеудің қарапайым әдісі ұсынылған. ППР коллоидты Au-НБ және Ag-НБ жолақтары тиісінше </w:t>
      </w:r>
      <w:r w:rsidRPr="00AD42CF">
        <w:rPr>
          <w:i/>
          <w:iCs/>
          <w:color w:val="000000" w:themeColor="text1"/>
          <w:sz w:val="28"/>
          <w:szCs w:val="28"/>
          <w:shd w:val="clear" w:color="auto" w:fill="FFFFFF"/>
        </w:rPr>
        <w:t>λ</w:t>
      </w:r>
      <w:r w:rsidRPr="00AD42CF">
        <w:rPr>
          <w:color w:val="000000" w:themeColor="text1"/>
          <w:sz w:val="28"/>
          <w:szCs w:val="28"/>
          <w:shd w:val="clear" w:color="auto" w:fill="FFFFFF"/>
          <w:vertAlign w:val="subscript"/>
        </w:rPr>
        <w:t>max</w:t>
      </w:r>
      <w:r w:rsidR="00730043" w:rsidRPr="00AD42CF">
        <w:rPr>
          <w:color w:val="000000" w:themeColor="text1"/>
          <w:sz w:val="28"/>
          <w:szCs w:val="28"/>
          <w:shd w:val="clear" w:color="auto" w:fill="FFFFFF"/>
          <w:vertAlign w:val="subscript"/>
        </w:rPr>
        <w:t xml:space="preserve"> </w:t>
      </w:r>
      <w:r w:rsidRPr="00AD42CF">
        <w:rPr>
          <w:color w:val="000000" w:themeColor="text1"/>
          <w:sz w:val="28"/>
          <w:szCs w:val="28"/>
          <w:shd w:val="clear" w:color="auto" w:fill="FFFFFF"/>
        </w:rPr>
        <w:t>520 нм және 450 нм кезінде байқалды, бұл ПЭМ талдауымен қосымша расталған сфералық Au-НБ және Ag-НБ болуын көрсетеді. Мақта мен полиэфир үлгілерінің екеуі де керемет бояуға тұрақты болды. Басылған өрнектері бар маталардың функционалды қасиеттері, Au-НБ мен Ag-НБ-нің маталарға бір уақытта тұрақты түстер, өте төзімді микробқа қарсы белсенділік пен ультракүлгін сәулелерден қорғаудың өте жақсы қасиеттері сияқты, көп функциялы қасиеттерді беретіндігін көрсетті. Синтезделген НБ-ті қолданып, түрлі-түсті және көп функциялы баспа полиэфирі мен мақта-мата маталарын өндірудің жеңіл және қол жетімді стратегиясы жасалды.</w:t>
      </w:r>
      <w:r w:rsidRPr="00AD42CF">
        <w:rPr>
          <w:color w:val="000000" w:themeColor="text1"/>
          <w:sz w:val="28"/>
          <w:szCs w:val="28"/>
        </w:rPr>
        <w:t xml:space="preserve"> Бұл әдіс </w:t>
      </w:r>
      <w:r w:rsidRPr="00AD42CF">
        <w:rPr>
          <w:color w:val="000000" w:themeColor="text1"/>
          <w:sz w:val="28"/>
          <w:szCs w:val="28"/>
          <w:shd w:val="clear" w:color="auto" w:fill="FFFFFF"/>
        </w:rPr>
        <w:t>полиэфирлі</w:t>
      </w:r>
      <w:r w:rsidRPr="00AD42CF">
        <w:rPr>
          <w:color w:val="000000" w:themeColor="text1"/>
          <w:sz w:val="28"/>
          <w:szCs w:val="28"/>
        </w:rPr>
        <w:t xml:space="preserve"> мен мақта-мата маталарын біркезеңді басып шығару, және функционалды әрлеу процесінде экологиялық таза тұрақты бояғыштар мен функционалды компоненттер ретінде алтын және күміс нанобөлшектерді қолданудың жаңалығымен ерекшеленеді</w:t>
      </w:r>
      <w:r w:rsidR="00C26CA2" w:rsidRPr="00AD42CF">
        <w:rPr>
          <w:color w:val="000000" w:themeColor="text1"/>
          <w:sz w:val="28"/>
          <w:szCs w:val="28"/>
        </w:rPr>
        <w:t xml:space="preserve"> </w:t>
      </w:r>
      <w:r w:rsidR="00C26CA2" w:rsidRPr="00AD42CF">
        <w:rPr>
          <w:color w:val="000000" w:themeColor="text1"/>
          <w:sz w:val="28"/>
          <w:szCs w:val="28"/>
        </w:rPr>
        <w:fldChar w:fldCharType="begin"/>
      </w:r>
      <w:r w:rsidR="00D561E0" w:rsidRPr="00AD42CF">
        <w:rPr>
          <w:color w:val="000000" w:themeColor="text1"/>
          <w:sz w:val="28"/>
          <w:szCs w:val="28"/>
        </w:rPr>
        <w:instrText xml:space="preserve"> ADDIN ZOTERO_ITEM CSL_CITATION {"citationID":"EJV51aNF","properties":{"formattedCitation":"[144]","plainCitation":"[144]","noteIndex":0},"citationItems":[{"id":709,"uris":["http://zotero.org/users/8681958/items/Z87F4GVH"],"itemData":{"id":709,"type":"article-journal","abstract":"In this study, we present a successful simple method for printing and finishing of polyester and cotton fabrics using gold and silver nanoparticles (Au-NPs and Ag-NPs, respectively) as stable, fast colorants and functional components. The surface plasmon resonance (SPR) bands of the colloidal gold and silver NPs were observed at lambda(max) 520 nm and 450 nm, respectively, indicating the presence of spherical Au-NPs and Ag-NPs, which was further confirmed by TEM analysis. The printed samples were subjected to SEM, XRD and EDX analyses. The SEM images and EDX spectra unequivocally confirmed the existence of embedded NPs on the fabric surfaces. Both the cotton and polyester samples possessed excellent color fastness, as indicated from the color fastness test. The functional properties of the printed fabrics indicated that the incorporation of Au-NPs and Ag-NPs into the fabrics simultaneously imparted multifunctional properties such as stable brilliant colors, highly durable antimicrobial activity and very good UV-protection properties.","container-title":"Rsc Advances","DOI":"10.1039/c8ra02573h","ISSN":"2046-2069","issue":"45","journalAbbreviation":"RSC Adv.","language":"English","note":"publisher-place: Cambridge\npublisher: Royal Soc Chemistry\nWOS:000439323300033","page":"25546-25557","source":"Web of Science Nextgen","title":"One-step green approach for functional printing and finishing of textiles using silver and gold NPs","volume":"8","author":[{"family":"Abou Elmaaty","given":"T."},{"family":"El-Nagare","given":"Kh"},{"family":"Raouf","given":"S."},{"family":"Abdelfattah","given":"Kh"},{"family":"El-Kadi","given":"S."},{"family":"Abdelaziz","given":"E."}],"issued":{"date-parts":[["2018"]]}}}],"schema":"https://github.com/citation-style-language/schema/raw/master/csl-citation.json"} </w:instrText>
      </w:r>
      <w:r w:rsidR="00C26CA2" w:rsidRPr="00AD42CF">
        <w:rPr>
          <w:color w:val="000000" w:themeColor="text1"/>
          <w:sz w:val="28"/>
          <w:szCs w:val="28"/>
        </w:rPr>
        <w:fldChar w:fldCharType="separate"/>
      </w:r>
      <w:r w:rsidR="00D561E0" w:rsidRPr="00AD42CF">
        <w:rPr>
          <w:color w:val="000000" w:themeColor="text1"/>
          <w:sz w:val="28"/>
        </w:rPr>
        <w:t>[144]</w:t>
      </w:r>
      <w:r w:rsidR="00C26CA2" w:rsidRPr="00AD42CF">
        <w:rPr>
          <w:color w:val="000000" w:themeColor="text1"/>
          <w:sz w:val="28"/>
          <w:szCs w:val="28"/>
        </w:rPr>
        <w:fldChar w:fldCharType="end"/>
      </w:r>
      <w:r w:rsidR="00505632" w:rsidRPr="00AD42CF">
        <w:rPr>
          <w:color w:val="000000" w:themeColor="text1"/>
          <w:sz w:val="28"/>
          <w:szCs w:val="28"/>
        </w:rPr>
        <w:t>. Күміс нанобөлшектері поли</w:t>
      </w:r>
      <w:r w:rsidRPr="00AD42CF">
        <w:rPr>
          <w:color w:val="000000" w:themeColor="text1"/>
          <w:sz w:val="28"/>
          <w:szCs w:val="28"/>
        </w:rPr>
        <w:t xml:space="preserve">(диаллилдиметиламмонийхлоридпен) (ПДДА) модификацияланған мақта-мата матасына синтезделді. Ерітіндідегі ПДДА концентрациясының түс сипаттамаларына әсері зерттелді, сондай-ақ ПДДА модификацияланған күміс жабыны бар мақта маталарының түс тұрақтылығы бағаланды. Нәтижелер модификацияланған ПДДА мақта-мата маталары Ag-НБ тығыз қабатымен жабылғанын көрсетеді. Модификацияланған мақта-мата бояуының </w:t>
      </w:r>
      <w:r w:rsidR="00E6225C" w:rsidRPr="00AD42CF">
        <w:rPr>
          <w:color w:val="000000" w:themeColor="text1"/>
          <w:sz w:val="28"/>
          <w:szCs w:val="28"/>
        </w:rPr>
        <w:t xml:space="preserve">қарқындылығы </w:t>
      </w:r>
      <w:r w:rsidRPr="00AD42CF">
        <w:rPr>
          <w:color w:val="000000" w:themeColor="text1"/>
          <w:sz w:val="28"/>
          <w:szCs w:val="28"/>
        </w:rPr>
        <w:t>алдын-ала өңдеуге арналған ерітіндідегі ПДДА концентрациясының өсуімен артады</w:t>
      </w:r>
      <w:r w:rsidR="00505632" w:rsidRPr="00AD42CF">
        <w:rPr>
          <w:color w:val="000000" w:themeColor="text1"/>
          <w:sz w:val="28"/>
          <w:szCs w:val="28"/>
        </w:rPr>
        <w:t>. ПДДА</w:t>
      </w:r>
      <w:r w:rsidRPr="00AD42CF">
        <w:rPr>
          <w:color w:val="000000" w:themeColor="text1"/>
          <w:sz w:val="28"/>
          <w:szCs w:val="28"/>
        </w:rPr>
        <w:t>-ті қосу Ag-НБ мақта-мата маталарының жууға төзімділігін жақсартады</w:t>
      </w:r>
      <w:r w:rsidR="003E7024" w:rsidRPr="00AD42CF">
        <w:rPr>
          <w:color w:val="000000" w:themeColor="text1"/>
          <w:sz w:val="28"/>
          <w:szCs w:val="28"/>
        </w:rPr>
        <w:t xml:space="preserve"> </w:t>
      </w:r>
      <w:r w:rsidR="003E7024" w:rsidRPr="00AD42CF">
        <w:rPr>
          <w:color w:val="000000" w:themeColor="text1"/>
          <w:sz w:val="28"/>
          <w:szCs w:val="28"/>
        </w:rPr>
        <w:fldChar w:fldCharType="begin"/>
      </w:r>
      <w:r w:rsidR="00D561E0" w:rsidRPr="00AD42CF">
        <w:rPr>
          <w:color w:val="000000" w:themeColor="text1"/>
          <w:sz w:val="28"/>
          <w:szCs w:val="28"/>
        </w:rPr>
        <w:instrText xml:space="preserve"> ADDIN ZOTERO_ITEM CSL_CITATION {"citationID":"tO7Ag9ef","properties":{"formattedCitation":"[145]","plainCitation":"[145]","noteIndex":0},"citationItems":[{"id":711,"uris":["http://zotero.org/users/8681958/items/5LQE7FLB"],"itemData":{"id":711,"type":"article-journal","abstract":"Silver nanoparticles were coated on cotton fabric modified with poly(diallyldimethylammonium chloride) (PDDA). The synthesised silver nanoparticles were characterised by transmission electron microscopy and ultraviolet-visible (UV-Vis) spectroscopy. The silver nanoparticle coated cotton fabrics modified with PDDA were examined by X-ray photoelectron spectroscopy and scanning electron microscopy. The effects of concentration of PDDA in the pretreatment solution on colour characteristics and UV transmittance of the silver nanoparticle coated cotton fabrics modified with PDDA were investigated. Colour fastness of silver coated cotton fabrics modified with PDDA was also evaluated. The results show that the PDDA modified cotton fabrics are covered with dense silver nanoparticles. Colour strength of the silver nanoparticle coated cotton fabric modified with PDDA increases with the rise of concentration of PDDA in pretreatment solution. The incorporation of PDDA improves washing fastness of silver nanoparticle coated cotton fabrics.","container-title":"Materials Technology","DOI":"10.1179/1753555715Y.0000000074","ISSN":"1066-7857","issue":"8","journalAbbreviation":"Mater. Technol.","language":"English","note":"publisher-place: Abingdon\npublisher: Taylor &amp; Francis Ltd\nWOS:000382189800001","page":"431-436","source":"Web of Science Nextgen","title":"Silver nanoparticle coating on cotton fabric modified with poly(diallyldimethylammonium chloride)","volume":"31","author":[{"family":"Peng","given":"L."},{"family":"Guo","given":"R."},{"family":"Lan","given":"J."},{"family":"Jiang","given":"S."},{"family":"Wang","given":"X."}],"issued":{"date-parts":[["2016"]]}}}],"schema":"https://github.com/citation-style-language/schema/raw/master/csl-citation.json"} </w:instrText>
      </w:r>
      <w:r w:rsidR="003E7024" w:rsidRPr="00AD42CF">
        <w:rPr>
          <w:color w:val="000000" w:themeColor="text1"/>
          <w:sz w:val="28"/>
          <w:szCs w:val="28"/>
        </w:rPr>
        <w:fldChar w:fldCharType="separate"/>
      </w:r>
      <w:r w:rsidR="00D561E0" w:rsidRPr="00AD42CF">
        <w:rPr>
          <w:color w:val="000000" w:themeColor="text1"/>
          <w:sz w:val="28"/>
        </w:rPr>
        <w:t>[145]</w:t>
      </w:r>
      <w:r w:rsidR="003E7024" w:rsidRPr="00AD42CF">
        <w:rPr>
          <w:color w:val="000000" w:themeColor="text1"/>
          <w:sz w:val="28"/>
          <w:szCs w:val="28"/>
        </w:rPr>
        <w:fldChar w:fldCharType="end"/>
      </w:r>
      <w:r w:rsidRPr="00AD42CF">
        <w:rPr>
          <w:color w:val="000000" w:themeColor="text1"/>
          <w:sz w:val="28"/>
          <w:szCs w:val="28"/>
        </w:rPr>
        <w:t xml:space="preserve">. </w:t>
      </w:r>
    </w:p>
    <w:p w:rsidR="00505632" w:rsidRPr="00AD42CF" w:rsidRDefault="00911CE7" w:rsidP="001A1337">
      <w:pPr>
        <w:ind w:firstLine="720"/>
        <w:rPr>
          <w:color w:val="000000" w:themeColor="text1"/>
          <w:sz w:val="28"/>
          <w:szCs w:val="28"/>
          <w:shd w:val="clear" w:color="auto" w:fill="FFFFFF"/>
        </w:rPr>
      </w:pPr>
      <w:r w:rsidRPr="00AD42CF">
        <w:rPr>
          <w:color w:val="000000" w:themeColor="text1"/>
          <w:sz w:val="28"/>
          <w:szCs w:val="28"/>
        </w:rPr>
        <w:t xml:space="preserve">Бір мезгілде реактивті бояумен және бактерияға қарсы жабынмен ваннаны қолдануды зерттеді. L-цистеин (L-cys) - көптеген тірі организмдерде кездесетін табиғи қорғаныс тиолданған амин қышқылы және мақта матасын реактивті бояудың қарапайым әдісі арқылы қолданылады. L-cys бар маталардың бактерияға қарсы белсенділігі </w:t>
      </w:r>
      <w:r w:rsidR="00505632" w:rsidRPr="00AD42CF">
        <w:rPr>
          <w:color w:val="000000" w:themeColor="text1"/>
          <w:sz w:val="28"/>
          <w:szCs w:val="28"/>
        </w:rPr>
        <w:t>E.сoli</w:t>
      </w:r>
      <w:r w:rsidRPr="00AD42CF">
        <w:rPr>
          <w:color w:val="000000" w:themeColor="text1"/>
          <w:sz w:val="28"/>
          <w:szCs w:val="28"/>
        </w:rPr>
        <w:t xml:space="preserve">, </w:t>
      </w:r>
      <w:r w:rsidR="00505632" w:rsidRPr="00AD42CF">
        <w:rPr>
          <w:color w:val="000000" w:themeColor="text1"/>
          <w:sz w:val="28"/>
          <w:szCs w:val="28"/>
        </w:rPr>
        <w:t xml:space="preserve">S.aureus </w:t>
      </w:r>
      <w:r w:rsidRPr="00AD42CF">
        <w:rPr>
          <w:color w:val="000000" w:themeColor="text1"/>
          <w:sz w:val="28"/>
          <w:szCs w:val="28"/>
        </w:rPr>
        <w:t>штамдарына қарсы бағаланды және 20 рет шаюға дейін бактерияға қарсы белсенділіктің тұрақтылығын растайтын перспективті нәтижелері анықталды.</w:t>
      </w:r>
      <w:r w:rsidRPr="00AD42CF">
        <w:rPr>
          <w:color w:val="000000" w:themeColor="text1"/>
          <w:spacing w:val="-2"/>
          <w:sz w:val="28"/>
          <w:szCs w:val="28"/>
        </w:rPr>
        <w:t xml:space="preserve"> Антимикробты боялған маталардың тұрақтылық қасиеттері бақылау үлгілерімен салыстырғанда өзге</w:t>
      </w:r>
      <w:r w:rsidR="00505632" w:rsidRPr="00AD42CF">
        <w:rPr>
          <w:color w:val="000000" w:themeColor="text1"/>
          <w:spacing w:val="-2"/>
          <w:sz w:val="28"/>
          <w:szCs w:val="28"/>
        </w:rPr>
        <w:t>рген жоқ. Алайда, антибактериял</w:t>
      </w:r>
      <w:r w:rsidRPr="00AD42CF">
        <w:rPr>
          <w:color w:val="000000" w:themeColor="text1"/>
          <w:spacing w:val="-2"/>
          <w:sz w:val="28"/>
          <w:szCs w:val="28"/>
        </w:rPr>
        <w:t>ы агент мөлшерінің жоғарылауымен түс тереңдігі (k/s) төмендеді, бақылау үлгілері максималды мәнді көрсетті.</w:t>
      </w:r>
      <w:r w:rsidRPr="00AD42CF">
        <w:rPr>
          <w:color w:val="000000" w:themeColor="text1"/>
          <w:spacing w:val="-2"/>
          <w:sz w:val="28"/>
          <w:szCs w:val="28"/>
          <w:lang w:val="uz-Cyrl-UZ"/>
        </w:rPr>
        <w:t xml:space="preserve"> Ұсынылған процесс химиялық заттар мен энергияны тұтынуды, сондай-ақ қалдық сулардың көлемін азайтады</w:t>
      </w:r>
      <w:r w:rsidR="008C1925" w:rsidRPr="00AD42CF">
        <w:rPr>
          <w:color w:val="000000" w:themeColor="text1"/>
          <w:spacing w:val="-2"/>
          <w:sz w:val="28"/>
          <w:szCs w:val="28"/>
          <w:lang w:val="uz-Cyrl-UZ"/>
        </w:rPr>
        <w:t xml:space="preserve"> </w:t>
      </w:r>
      <w:r w:rsidR="008C1925" w:rsidRPr="00AD42CF">
        <w:rPr>
          <w:color w:val="000000" w:themeColor="text1"/>
          <w:spacing w:val="-2"/>
          <w:sz w:val="28"/>
          <w:szCs w:val="28"/>
          <w:lang w:val="uz-Cyrl-UZ"/>
        </w:rPr>
        <w:fldChar w:fldCharType="begin"/>
      </w:r>
      <w:r w:rsidR="00D561E0" w:rsidRPr="00AD42CF">
        <w:rPr>
          <w:color w:val="000000" w:themeColor="text1"/>
          <w:spacing w:val="-2"/>
          <w:sz w:val="28"/>
          <w:szCs w:val="28"/>
          <w:lang w:val="uz-Cyrl-UZ"/>
        </w:rPr>
        <w:instrText xml:space="preserve"> ADDIN ZOTERO_ITEM CSL_CITATION {"citationID":"Kk22Y1kT","properties":{"formattedCitation":"[122]","plainCitation":"[122]","noteIndex":0},"citationItems":[{"id":678,"uris":["http://zotero.org/users/8681958/items/ETISV2LM"],"itemData":{"id":678,"type":"article-journal","abstract":"Nowadays, there is less emphasis on the aesthetic traits of textiles and more on their functionality. Traditionally functional textiles are prepared in two steps including dyeing and then finishing. This adds extra cost to the process through more energy consumption and water effluent. Current research deals with a single bath application of antibacterial finish with reactive dyeing. L-cysteine (L-cys) is a natural defensive thiolated amino acid found in many living organisms and is applied to cotton fabric through simple conventional reactive dyeing method. Fabrics with L-cys were assessed against both Escherichia Coli and Staphylococcus Aureus strains and promising results were found containing antibacterial activity up to 20 washes. The fastness properties of antimicrobial dyed fabrics were unaffected when compared with control samples. However, shade depth (k/s) was decreased with increasing amount of antibacterial agent while control samples showed highest value. This proposed process reduces chemical- and energy consumption, as well as water effluent.","container-title":"Cellulose","DOI":"10.1007/s10570-018-1934-9","ISSN":"0969-0239","issue":"9","journalAbbreviation":"Cellulose","language":"English","note":"publisher-place: Dordrecht\npublisher: Springer\nWOS:000441935500040","page":"5405-5414","source":"Web of Science Nextgen","title":"Simultaneous dyeing and anti-bacterial finishing on 100% cotton fabric: process establishment and characterization","title-short":"Simultaneous dyeing and anti-bacterial finishing on 100% cotton fabric","volume":"25","author":[{"family":"Rehman","given":"Aisha"},{"family":"Rehman","given":"Abdur"},{"family":"Khalid","given":"Waleed"},{"family":"Safdar","given":"Faiza"},{"family":"Basit","given":"Abdul"},{"family":"Maqsood","given":"Hafiz Shahzad"},{"family":"Iqbal","given":"Kashif"},{"family":"Ashraf","given":"Munir"}],"issued":{"date-parts":[["2018",9]]}}}],"schema":"https://github.com/citation-style-language/schema/raw/master/csl-citation.json"} </w:instrText>
      </w:r>
      <w:r w:rsidR="008C1925" w:rsidRPr="00AD42CF">
        <w:rPr>
          <w:color w:val="000000" w:themeColor="text1"/>
          <w:spacing w:val="-2"/>
          <w:sz w:val="28"/>
          <w:szCs w:val="28"/>
          <w:lang w:val="uz-Cyrl-UZ"/>
        </w:rPr>
        <w:fldChar w:fldCharType="separate"/>
      </w:r>
      <w:r w:rsidR="00D561E0" w:rsidRPr="00AD42CF">
        <w:rPr>
          <w:color w:val="000000" w:themeColor="text1"/>
          <w:sz w:val="28"/>
        </w:rPr>
        <w:t>[122</w:t>
      </w:r>
      <w:r w:rsidR="00964B62" w:rsidRPr="00AD42CF">
        <w:rPr>
          <w:color w:val="000000" w:themeColor="text1"/>
          <w:sz w:val="28"/>
        </w:rPr>
        <w:t>,б.5412</w:t>
      </w:r>
      <w:r w:rsidR="00D561E0" w:rsidRPr="00AD42CF">
        <w:rPr>
          <w:color w:val="000000" w:themeColor="text1"/>
          <w:sz w:val="28"/>
        </w:rPr>
        <w:t>]</w:t>
      </w:r>
      <w:r w:rsidR="008C1925" w:rsidRPr="00AD42CF">
        <w:rPr>
          <w:color w:val="000000" w:themeColor="text1"/>
          <w:spacing w:val="-2"/>
          <w:sz w:val="28"/>
          <w:szCs w:val="28"/>
          <w:lang w:val="uz-Cyrl-UZ"/>
        </w:rPr>
        <w:fldChar w:fldCharType="end"/>
      </w:r>
      <w:r w:rsidRPr="00AD42CF">
        <w:rPr>
          <w:color w:val="000000" w:themeColor="text1"/>
          <w:spacing w:val="-2"/>
          <w:sz w:val="28"/>
          <w:szCs w:val="28"/>
          <w:lang w:val="uz-Cyrl-UZ"/>
        </w:rPr>
        <w:t>.</w:t>
      </w:r>
      <w:r w:rsidRPr="00AD42CF">
        <w:rPr>
          <w:color w:val="000000" w:themeColor="text1"/>
          <w:sz w:val="28"/>
          <w:szCs w:val="28"/>
          <w:shd w:val="clear" w:color="auto" w:fill="FFFFFF"/>
        </w:rPr>
        <w:t xml:space="preserve"> Бұл мақалада хитозанды табиғи экологиялық таза тотықсыздандырғыш ретінде </w:t>
      </w:r>
      <w:r w:rsidR="00AB49AF" w:rsidRPr="00AD42CF">
        <w:rPr>
          <w:color w:val="000000" w:themeColor="text1"/>
          <w:sz w:val="28"/>
          <w:szCs w:val="28"/>
          <w:shd w:val="clear" w:color="auto" w:fill="FFFFFF"/>
        </w:rPr>
        <w:t>қолданып</w:t>
      </w:r>
      <w:r w:rsidRPr="00AD42CF">
        <w:rPr>
          <w:color w:val="000000" w:themeColor="text1"/>
          <w:sz w:val="28"/>
          <w:szCs w:val="28"/>
          <w:shd w:val="clear" w:color="auto" w:fill="FFFFFF"/>
        </w:rPr>
        <w:t>, жасыл түсті синтезде</w:t>
      </w:r>
      <w:r w:rsidR="00505632" w:rsidRPr="00AD42CF">
        <w:rPr>
          <w:color w:val="000000" w:themeColor="text1"/>
          <w:sz w:val="28"/>
          <w:szCs w:val="28"/>
          <w:shd w:val="clear" w:color="auto" w:fill="FFFFFF"/>
        </w:rPr>
        <w:t>лген күміс нанобөлшектермен (G-</w:t>
      </w:r>
      <w:r w:rsidRPr="00AD42CF">
        <w:rPr>
          <w:color w:val="000000" w:themeColor="text1"/>
          <w:sz w:val="28"/>
          <w:szCs w:val="28"/>
          <w:shd w:val="clear" w:color="auto" w:fill="FFFFFF"/>
        </w:rPr>
        <w:t xml:space="preserve">Ag-НБ@ПЭТ) полиэфир матасын бояудың жаңа әдісі туралы айтылады. Ag-НБ түзілуі ультракүлгін көрінетін спектроскопия арқылы расталды. </w:t>
      </w:r>
    </w:p>
    <w:p w:rsidR="00911CE7" w:rsidRPr="00AD42CF" w:rsidRDefault="00911CE7" w:rsidP="001A1337">
      <w:pPr>
        <w:ind w:firstLine="720"/>
        <w:rPr>
          <w:color w:val="000000" w:themeColor="text1"/>
          <w:sz w:val="28"/>
          <w:szCs w:val="28"/>
        </w:rPr>
      </w:pPr>
      <w:r w:rsidRPr="00AD42CF">
        <w:rPr>
          <w:color w:val="000000" w:themeColor="text1"/>
          <w:sz w:val="28"/>
          <w:szCs w:val="28"/>
          <w:shd w:val="clear" w:color="auto" w:fill="FFFFFF"/>
        </w:rPr>
        <w:lastRenderedPageBreak/>
        <w:t>Морфологиясы және Ag-НБ-нің орташа өлшемі ПЭМ көмегімен зерттелді. Матаның бетіндегі G-Ag-НБ-ніің біркелкі тұнғанын СЭМ және ИКФС</w:t>
      </w:r>
      <w:r w:rsidR="00206CBA" w:rsidRPr="00AD42CF">
        <w:rPr>
          <w:color w:val="000000" w:themeColor="text1"/>
          <w:sz w:val="28"/>
          <w:szCs w:val="28"/>
          <w:shd w:val="clear" w:color="auto" w:fill="FFFFFF"/>
        </w:rPr>
        <w:t xml:space="preserve"> </w:t>
      </w:r>
      <w:r w:rsidRPr="00AD42CF">
        <w:rPr>
          <w:color w:val="000000" w:themeColor="text1"/>
          <w:sz w:val="28"/>
          <w:szCs w:val="28"/>
          <w:shd w:val="clear" w:color="auto" w:fill="FFFFFF"/>
        </w:rPr>
        <w:t>растайды. Бояу қасиеттері мен матаның беріктігі едәуір жақсарғаны анықталды, бұл G- Ag-НБ ППР-мен байланысты.</w:t>
      </w:r>
      <w:r w:rsidRPr="00AD42CF">
        <w:rPr>
          <w:color w:val="000000" w:themeColor="text1"/>
          <w:sz w:val="28"/>
          <w:szCs w:val="28"/>
        </w:rPr>
        <w:t xml:space="preserve"> Бояу мен төзімділік қасиеттері бактериялардың екі штаммы үшін 90</w:t>
      </w:r>
      <w:r w:rsidR="00626661" w:rsidRPr="00AD42CF">
        <w:rPr>
          <w:color w:val="000000" w:themeColor="text1"/>
          <w:sz w:val="28"/>
          <w:szCs w:val="28"/>
        </w:rPr>
        <w:t>%-дан</w:t>
      </w:r>
      <w:r w:rsidRPr="00AD42CF">
        <w:rPr>
          <w:color w:val="000000" w:themeColor="text1"/>
          <w:sz w:val="28"/>
          <w:szCs w:val="28"/>
        </w:rPr>
        <w:t xml:space="preserve"> жоғары бактериялардың төмендеу дәрежесінде де жақсарды. Ұсынылған әдіс қажетті функционалды қасиеттері бар тоқыма өнеркәсібінде қолдану үшін бояудың потенциальды жаңа процесін қамтамасыз ете алады</w:t>
      </w:r>
      <w:r w:rsidR="008C1925" w:rsidRPr="00AD42CF">
        <w:rPr>
          <w:color w:val="000000" w:themeColor="text1"/>
          <w:sz w:val="28"/>
          <w:szCs w:val="28"/>
        </w:rPr>
        <w:t xml:space="preserve"> </w:t>
      </w:r>
      <w:r w:rsidR="008C1925" w:rsidRPr="00AD42CF">
        <w:rPr>
          <w:color w:val="000000" w:themeColor="text1"/>
          <w:sz w:val="28"/>
          <w:szCs w:val="28"/>
        </w:rPr>
        <w:fldChar w:fldCharType="begin"/>
      </w:r>
      <w:r w:rsidR="00D561E0" w:rsidRPr="00AD42CF">
        <w:rPr>
          <w:color w:val="000000" w:themeColor="text1"/>
          <w:sz w:val="28"/>
          <w:szCs w:val="28"/>
        </w:rPr>
        <w:instrText xml:space="preserve"> ADDIN ZOTERO_ITEM CSL_CITATION {"citationID":"AFRxT3Gs","properties":{"formattedCitation":"[146]","plainCitation":"[146]","noteIndex":0},"citationItems":[{"id":713,"uris":["http://zotero.org/users/8681958/items/R6ICMW6Q"],"itemData":{"id":713,"type":"article-journal","abstract":"This paper reports a novel route for the coloration of polyester fabric with green synthesized silver nanoparticles (G-AgNPs@PET) using chitosan as a natural eco-friendly reductant. The formation of AgNPs was confirmed by UV-visible spectroscopy. The morphologies and average particles size of G-AgNPs was investigated by transmission electron microscope (TEM) analysis. The uniform deposition of G-AgNPs on the PET fabric surface was confirmed with scanning electron microscopy (SEM) and Fourier transform infrared (FT-IR) spectroscopy. The thermal properties were investigated using a thermogravimetric analyzer (TGA). The coloration and fastness properties of fabric were found to be significantly improved, a result related to the surface plasmon resonance of G-AgNPs. The antibacterial properties of fabric were also found to be excellent as more than 80% bacterial reduction was noticed even after 10 washing cycles. Overall, the proposed coating process using green nanoparticles can contribute to low-cost production of sustainable textiles.","container-title":"Nanomaterials","DOI":"10.3390/nano9040569","ISSN":"2079-4991","issue":"4","language":"en","license":"http://creativecommons.org/licenses/by/3.0/","note":"number: 4\npublisher: Multidisciplinary Digital Publishing Institute","page":"569","source":"www.mdpi.com","title":"A Novel Coloration of Polyester Fabric through Green Silver Nanoparticles (G-AgNPs@PET)","volume":"9","author":[{"family":"Hasan","given":"K. M. Faridul"},{"family":"Pervez","given":"Md Nahid"},{"family":"Talukder","given":"Md Eman"},{"family":"Sultana","given":"Mst Zakia"},{"family":"Mahmud","given":"Sakil"},{"family":"Meraz","given":"Md Mostakim"},{"family":"Bansal","given":"Vipul"},{"family":"Genyang","given":"Cao"}],"issued":{"date-parts":[["2019",4]]}}}],"schema":"https://github.com/citation-style-language/schema/raw/master/csl-citation.json"} </w:instrText>
      </w:r>
      <w:r w:rsidR="008C1925" w:rsidRPr="00AD42CF">
        <w:rPr>
          <w:color w:val="000000" w:themeColor="text1"/>
          <w:sz w:val="28"/>
          <w:szCs w:val="28"/>
        </w:rPr>
        <w:fldChar w:fldCharType="separate"/>
      </w:r>
      <w:r w:rsidR="00D561E0" w:rsidRPr="00AD42CF">
        <w:rPr>
          <w:color w:val="000000" w:themeColor="text1"/>
          <w:sz w:val="28"/>
        </w:rPr>
        <w:t>[146]</w:t>
      </w:r>
      <w:r w:rsidR="008C1925" w:rsidRPr="00AD42CF">
        <w:rPr>
          <w:color w:val="000000" w:themeColor="text1"/>
          <w:sz w:val="28"/>
          <w:szCs w:val="28"/>
        </w:rPr>
        <w:fldChar w:fldCharType="end"/>
      </w:r>
      <w:r w:rsidRPr="00AD42CF">
        <w:rPr>
          <w:color w:val="000000" w:themeColor="text1"/>
          <w:sz w:val="28"/>
          <w:szCs w:val="28"/>
        </w:rPr>
        <w:t xml:space="preserve">. </w:t>
      </w:r>
    </w:p>
    <w:p w:rsidR="00911CE7" w:rsidRPr="00AD42CF" w:rsidRDefault="00911CE7" w:rsidP="001A1337">
      <w:pPr>
        <w:autoSpaceDE w:val="0"/>
        <w:autoSpaceDN w:val="0"/>
        <w:adjustRightInd w:val="0"/>
        <w:ind w:firstLine="708"/>
        <w:rPr>
          <w:color w:val="000000" w:themeColor="text1"/>
          <w:sz w:val="28"/>
          <w:szCs w:val="28"/>
          <w:shd w:val="clear" w:color="auto" w:fill="FFFFFF"/>
        </w:rPr>
      </w:pPr>
      <w:r w:rsidRPr="00AD42CF">
        <w:rPr>
          <w:color w:val="000000" w:themeColor="text1"/>
          <w:sz w:val="28"/>
          <w:szCs w:val="28"/>
        </w:rPr>
        <w:t>Мұнда функционалды бояғыш ретінде Ag-НБ@жібек in-situ алудың жылдам, жасыл және қарапайым процедурасы сипатталған. Алдымен күміс иондары (Ag</w:t>
      </w:r>
      <w:r w:rsidRPr="00AD42CF">
        <w:rPr>
          <w:color w:val="000000" w:themeColor="text1"/>
          <w:sz w:val="28"/>
          <w:szCs w:val="28"/>
          <w:vertAlign w:val="superscript"/>
        </w:rPr>
        <w:t>+</w:t>
      </w:r>
      <w:r w:rsidRPr="00AD42CF">
        <w:rPr>
          <w:color w:val="000000" w:themeColor="text1"/>
          <w:sz w:val="28"/>
          <w:szCs w:val="28"/>
        </w:rPr>
        <w:t>) AgNO</w:t>
      </w:r>
      <w:r w:rsidRPr="00AD42CF">
        <w:rPr>
          <w:color w:val="000000" w:themeColor="text1"/>
          <w:sz w:val="28"/>
          <w:szCs w:val="28"/>
          <w:vertAlign w:val="subscript"/>
        </w:rPr>
        <w:t>3</w:t>
      </w:r>
      <w:r w:rsidRPr="00AD42CF">
        <w:rPr>
          <w:color w:val="000000" w:themeColor="text1"/>
          <w:sz w:val="28"/>
          <w:szCs w:val="28"/>
        </w:rPr>
        <w:t xml:space="preserve"> сулы ерітіндісін сіңіру арқылы жібек матасының матрицасына диффундирленді, содан кейін экологиялық таза тотықсыздандырғыш ретінде Ag-НБ@жібек ферул қышқылының, табиғи полифенолдың алкогольдік ерітіндісін қосты. УК-көрінетін спектрлер мен ПЭМ талдауы көп немесе аз сфералық жақсы дисперсті Ag-НБ түзілуін растады. Ag-НБ@жібектегі Ag құрамын азот қышқылымен бөліп, содан кейін ICP-OES арқылы анықталды. Ag-НБ@жібек ашық-қоңырдан күңгірт-алтынға дейінгі әдемі түстік фонын беретіні анықталды. Ag-НБ-мен өңделген жібек өте жақсы </w:t>
      </w:r>
      <w:r w:rsidR="00BD6581" w:rsidRPr="00AD42CF">
        <w:rPr>
          <w:color w:val="000000" w:themeColor="text1"/>
          <w:sz w:val="28"/>
          <w:szCs w:val="28"/>
        </w:rPr>
        <w:t xml:space="preserve">антибактериялы </w:t>
      </w:r>
      <w:r w:rsidRPr="00AD42CF">
        <w:rPr>
          <w:color w:val="000000" w:themeColor="text1"/>
          <w:sz w:val="28"/>
          <w:szCs w:val="28"/>
        </w:rPr>
        <w:t xml:space="preserve">белсенділік (&gt;99% бактериялық төмендеуі) пен жууға тамаша тұрақтылық көрсетті, онда ол 10 рет жуу циклынан кейін де &gt;94% </w:t>
      </w:r>
      <w:r w:rsidR="00505632" w:rsidRPr="00AD42CF">
        <w:rPr>
          <w:color w:val="000000" w:themeColor="text1"/>
          <w:sz w:val="28"/>
          <w:szCs w:val="28"/>
        </w:rPr>
        <w:t>E.сoli</w:t>
      </w:r>
      <w:r w:rsidRPr="00AD42CF">
        <w:rPr>
          <w:color w:val="000000" w:themeColor="text1"/>
          <w:sz w:val="28"/>
          <w:szCs w:val="28"/>
        </w:rPr>
        <w:t>-ді ингибирледі</w:t>
      </w:r>
      <w:r w:rsidR="00E43A54" w:rsidRPr="00AD42CF">
        <w:rPr>
          <w:color w:val="000000" w:themeColor="text1"/>
          <w:sz w:val="28"/>
          <w:szCs w:val="28"/>
        </w:rPr>
        <w:t xml:space="preserve"> </w:t>
      </w:r>
      <w:r w:rsidR="00E43A54" w:rsidRPr="00AD42CF">
        <w:rPr>
          <w:color w:val="000000" w:themeColor="text1"/>
          <w:sz w:val="28"/>
          <w:szCs w:val="28"/>
          <w:lang w:val="en-US"/>
        </w:rPr>
        <w:fldChar w:fldCharType="begin"/>
      </w:r>
      <w:r w:rsidR="00D561E0" w:rsidRPr="00AD42CF">
        <w:rPr>
          <w:color w:val="000000" w:themeColor="text1"/>
          <w:sz w:val="28"/>
          <w:szCs w:val="28"/>
        </w:rPr>
        <w:instrText xml:space="preserve"> ADDIN ZOTERO_ITEM CSL_CITATION {"citationID":"BcLpzaEG","properties":{"formattedCitation":"[147]","plainCitation":"[147]","noteIndex":0},"citationItems":[{"id":716,"uris":["http://zotero.org/users/8681958/items/VW5FSQ8F"],"itemData":{"id":716,"type":"article-journal","abstract":"A rapid, green and simple procedure for the in-situ generation of AgNPs@silk as functional colorant is described herein. Silver (Ag+) ions were first diffused into the silk fabric matrix by soaking into aqueous AgNO3 solution, subsequently, alcoholic solution of ferulic acid, a natural polyphenol, was added as an eco-friendly reductant for the generation of AgNPs@silk. The formation of AgNPs was confirmed by visible color changes and UV-visible absorption spectra. The residual AgNPs solution was characterized via UV-visible spectroscopy, TEM and DLS. The UV-visible spectra and TEM analyses confirmed the formation of more or less spherical well-dispersed AgNPs. The AgNPs@silk was characterized by SEM, EDS, XRD, XPS and FTIR. The Ag content of AgNPs@silk was determined by nitric acid digestion followed by ICP-OES. The color, antibacterial and UV protection characteristics of AgNPs@silk were also evaluated. AgNPs@silk produced a beautiful color pallete ranging from light creamish brown to dark golden brown. The AgNPs treated silk exhibited outstanding antibacterial activity (&gt;99% bacterial reduction) and excellent laundering durability, where it inhibited &gt;94% of E. coli even after 10 washing cycles. Moreover, AgNPs@silk was highly effective blocking of DV radiation in both UVA and UVB regions, and thus offered excellent UV protection. (C) 2017 Elsevier Ltd. All rights reserved.","container-title":"Journal of Cleaner Production","DOI":"10.1016/j.jclepro.2017.12.171","ISSN":"0959-6526","journalAbbreviation":"J. Clean Prod.","language":"English","note":"publisher-place: Oxford\npublisher: Elsevier Sci Ltd\nWOS:000423648000065","page":"736-744","source":"Web of Science Nextgen","title":"Ferulic acid promoted in-situ generation of AgNPs@silk as functional colorants","volume":"176","author":[{"family":"Shahid","given":"Mohammad"},{"family":"Zhou","given":"Yuyang"},{"family":"Cheng","given":"Xian-Wei"},{"family":"Zar","given":"Mian Sahib"},{"family":"Chen","given":"Guoqaing"},{"family":"Tang","given":"Ren-Cheng"}],"issued":{"date-parts":[["2018",3,1]]}}}],"schema":"https://github.com/citation-style-language/schema/raw/master/csl-citation.json"} </w:instrText>
      </w:r>
      <w:r w:rsidR="00E43A54" w:rsidRPr="00AD42CF">
        <w:rPr>
          <w:color w:val="000000" w:themeColor="text1"/>
          <w:sz w:val="28"/>
          <w:szCs w:val="28"/>
          <w:lang w:val="en-US"/>
        </w:rPr>
        <w:fldChar w:fldCharType="separate"/>
      </w:r>
      <w:r w:rsidR="00D561E0" w:rsidRPr="00AD42CF">
        <w:rPr>
          <w:color w:val="000000" w:themeColor="text1"/>
          <w:sz w:val="28"/>
        </w:rPr>
        <w:t>[147]</w:t>
      </w:r>
      <w:r w:rsidR="00E43A54" w:rsidRPr="00AD42CF">
        <w:rPr>
          <w:color w:val="000000" w:themeColor="text1"/>
          <w:sz w:val="28"/>
          <w:szCs w:val="28"/>
          <w:lang w:val="en-US"/>
        </w:rPr>
        <w:fldChar w:fldCharType="end"/>
      </w:r>
      <w:r w:rsidRPr="00AD42CF">
        <w:rPr>
          <w:color w:val="000000" w:themeColor="text1"/>
          <w:sz w:val="28"/>
          <w:szCs w:val="28"/>
        </w:rPr>
        <w:t>.</w:t>
      </w:r>
      <w:r w:rsidRPr="00AD42CF">
        <w:rPr>
          <w:color w:val="000000" w:themeColor="text1"/>
          <w:sz w:val="28"/>
          <w:szCs w:val="28"/>
          <w:shd w:val="clear" w:color="auto" w:fill="FFFFFF"/>
        </w:rPr>
        <w:t xml:space="preserve"> </w:t>
      </w:r>
    </w:p>
    <w:p w:rsidR="00911CE7" w:rsidRPr="00AD42CF" w:rsidRDefault="00911CE7" w:rsidP="001A1337">
      <w:pPr>
        <w:ind w:firstLine="709"/>
        <w:rPr>
          <w:color w:val="000000" w:themeColor="text1"/>
          <w:sz w:val="28"/>
          <w:szCs w:val="28"/>
        </w:rPr>
      </w:pPr>
      <w:r w:rsidRPr="00AD42CF">
        <w:rPr>
          <w:color w:val="000000" w:themeColor="text1"/>
          <w:sz w:val="28"/>
          <w:szCs w:val="28"/>
          <w:shd w:val="clear" w:color="auto" w:fill="FFFFFF"/>
        </w:rPr>
        <w:t>Арнайы функциялары бар түрлі-түсті мақта-мата маталары мырыш оксидін фотокатализатор ретінде және Ag-НБ бояғыштардың жаңа класы ретінде алынды. Талшық бетіндегі Ag/ZnO нанокомпозитінің гомогенді таралуы ПЭ СЭМ және ЭДРС көмегімен расталды. Рентгенограммада өңделген мақта-мата матасында нанокомпозиттің болуы көрсетілген.</w:t>
      </w:r>
      <w:r w:rsidRPr="00AD42CF">
        <w:rPr>
          <w:color w:val="000000" w:themeColor="text1"/>
          <w:sz w:val="28"/>
          <w:szCs w:val="28"/>
        </w:rPr>
        <w:t xml:space="preserve"> Нәтижелер Ag-НБ-ті ZnO-ға қосу өздігінен тазару қасиеттерінің жақсаруына әкелетінін көрсетті, тіпті ZnO фотокаталитикалық белсенділігі матаның түсіне теріс әсер етпейді</w:t>
      </w:r>
      <w:r w:rsidR="00DA46B4" w:rsidRPr="00AD42CF">
        <w:rPr>
          <w:color w:val="000000" w:themeColor="text1"/>
          <w:sz w:val="28"/>
          <w:szCs w:val="28"/>
        </w:rPr>
        <w:t xml:space="preserve"> </w:t>
      </w:r>
      <w:r w:rsidR="00DA46B4" w:rsidRPr="00AD42CF">
        <w:rPr>
          <w:color w:val="000000" w:themeColor="text1"/>
          <w:sz w:val="28"/>
          <w:szCs w:val="28"/>
        </w:rPr>
        <w:fldChar w:fldCharType="begin"/>
      </w:r>
      <w:r w:rsidR="00D561E0" w:rsidRPr="00AD42CF">
        <w:rPr>
          <w:color w:val="000000" w:themeColor="text1"/>
          <w:sz w:val="28"/>
          <w:szCs w:val="28"/>
        </w:rPr>
        <w:instrText xml:space="preserve"> ADDIN ZOTERO_ITEM CSL_CITATION {"citationID":"b1IHB7Le","properties":{"formattedCitation":"[139]","plainCitation":"[139]","noteIndex":0},"citationItems":[{"id":703,"uris":["http://zotero.org/users/8681958/items/BYKGHC2V"],"itemData":{"id":703,"type":"article-journal","container-title":"Coloration Technology","DOI":"10.1111/cote.12296","ISSN":"1472-3581, 1478-4408","issue":"5","journalAbbreviation":"Coloration Technol","language":"en","page":"423-430","source":"DOI.org (Crossref)","title":"Simultaneous coloration and functional finishing of cotton fabric using Ag/ZnO nanocomposite","volume":"133","author":[{"family":"Avazpour","given":"Soniya"},{"family":"Karimi","given":"Loghman"},{"family":"Zohoori","given":"Salar"}],"issued":{"date-parts":[["2017",10]]}}}],"schema":"https://github.com/citation-style-language/schema/raw/master/csl-citation.json"} </w:instrText>
      </w:r>
      <w:r w:rsidR="00DA46B4" w:rsidRPr="00AD42CF">
        <w:rPr>
          <w:color w:val="000000" w:themeColor="text1"/>
          <w:sz w:val="28"/>
          <w:szCs w:val="28"/>
        </w:rPr>
        <w:fldChar w:fldCharType="separate"/>
      </w:r>
      <w:r w:rsidR="00D561E0" w:rsidRPr="00AD42CF">
        <w:rPr>
          <w:color w:val="000000" w:themeColor="text1"/>
          <w:sz w:val="28"/>
        </w:rPr>
        <w:t>[139</w:t>
      </w:r>
      <w:r w:rsidR="00964B62" w:rsidRPr="00AD42CF">
        <w:rPr>
          <w:color w:val="000000" w:themeColor="text1"/>
          <w:sz w:val="28"/>
        </w:rPr>
        <w:t>,б.428</w:t>
      </w:r>
      <w:r w:rsidR="00D561E0" w:rsidRPr="00AD42CF">
        <w:rPr>
          <w:color w:val="000000" w:themeColor="text1"/>
          <w:sz w:val="28"/>
        </w:rPr>
        <w:t>]</w:t>
      </w:r>
      <w:r w:rsidR="00DA46B4" w:rsidRPr="00AD42CF">
        <w:rPr>
          <w:color w:val="000000" w:themeColor="text1"/>
          <w:sz w:val="28"/>
          <w:szCs w:val="28"/>
        </w:rPr>
        <w:fldChar w:fldCharType="end"/>
      </w:r>
      <w:r w:rsidRPr="00AD42CF">
        <w:rPr>
          <w:color w:val="000000" w:themeColor="text1"/>
          <w:sz w:val="28"/>
          <w:szCs w:val="28"/>
        </w:rPr>
        <w:t xml:space="preserve">. </w:t>
      </w:r>
    </w:p>
    <w:p w:rsidR="00911CE7" w:rsidRPr="00AD42CF" w:rsidRDefault="00911CE7" w:rsidP="001A1337">
      <w:pPr>
        <w:ind w:firstLine="709"/>
        <w:rPr>
          <w:color w:val="000000" w:themeColor="text1"/>
          <w:sz w:val="28"/>
          <w:szCs w:val="28"/>
          <w:shd w:val="clear" w:color="auto" w:fill="FFFFFF"/>
        </w:rPr>
      </w:pPr>
      <w:r w:rsidRPr="00AD42CF">
        <w:rPr>
          <w:color w:val="000000" w:themeColor="text1"/>
          <w:sz w:val="28"/>
          <w:szCs w:val="28"/>
        </w:rPr>
        <w:t>Бұл жұмыста алғаш рет Ag-НБ-тің жасыл синтезі әдісі арқылы жібек матаның функционализациясына жаңа көзқарас ұсынылды. ИҚ-Фурье спектрлері функционалды топтардың болуын растады, ал ПЭМ және РСА мәліметтері синтезделген Ag-НБ жақсы кристалды құрылымға ие екенін көрсетті. СЭМ зерттеулері Ag-НБ талшықтың бетіне жақсы тұндырылғанын көрсетті. рН, уақыт пен температураның әсері жібекке Ag-НБ-ті қолдану кезінде де зерттелді, онда 40 минут ішінде рН 4 және 40°C кезінде оңтайландырылған жағдайлар анықталды. Ag-НБ-мен өңдеу жібектің түс беруін арттырды, сонымен қатар жарық пен жууға төзімділікті жақсартты, бұл әдіс дәстүрлі бояу процестерінің шектеулерін жеңе алады деп болжауға болады. Бактериялық тест нәтижелері ұсынылған әдістің жоғары бактерияға қарсы белсенділігін растады</w:t>
      </w:r>
      <w:r w:rsidR="009D6E3D" w:rsidRPr="00AD42CF">
        <w:rPr>
          <w:color w:val="000000" w:themeColor="text1"/>
          <w:sz w:val="28"/>
          <w:szCs w:val="28"/>
        </w:rPr>
        <w:t xml:space="preserve"> </w:t>
      </w:r>
      <w:r w:rsidR="009D6E3D" w:rsidRPr="00AD42CF">
        <w:rPr>
          <w:color w:val="000000" w:themeColor="text1"/>
          <w:sz w:val="28"/>
          <w:szCs w:val="28"/>
        </w:rPr>
        <w:fldChar w:fldCharType="begin"/>
      </w:r>
      <w:r w:rsidR="00D561E0" w:rsidRPr="00AD42CF">
        <w:rPr>
          <w:color w:val="000000" w:themeColor="text1"/>
          <w:sz w:val="28"/>
          <w:szCs w:val="28"/>
        </w:rPr>
        <w:instrText xml:space="preserve"> ADDIN ZOTERO_ITEM CSL_CITATION {"citationID":"8tbBsIJd","properties":{"formattedCitation":"[148]","plainCitation":"[148]","noteIndex":0},"citationItems":[{"id":719,"uris":["http://zotero.org/users/8681958/items/BCQTJFYA"],"itemData":{"id":719,"type":"article-journal","abstract":"In this study, a novel functionalization approach has been addressed by using sodium alginate (Na-Alg) assisted green silver nanoparticles (AgNPs) on traditional Rajshahi silk fabric via an exhaustive method. The synthesized nanoparticles and coated silk fabrics were characterized by different techniques, including ultraviolet-visible spectroscopy (UV-vis spectra), scanning electron microscopy (SEM), transmission electron microscopy (TEM), energy dispersive X-ray spectroscopy (EDS), X-ray diffraction (XRD), thermogravimetric analysis (TGA), and Fourier transform infrared spectroscopy (FT-IR), which demonstrated that AgNPs with an average size of 6-10 nm were consistently deposited in the fabric surface under optimized conditions (i.e., pH 4, temperature 40 degrees C, and time 40 min). The silk fabrics treated with AgNPs showed improved colorimetric values and color fastness properties. Moreover, the UV-protection ability and antibacterial activity, as well as other physical propertiesincluding tensile properties, the crease recovery angle, bending behavior, the yellowness index, and wettability (surface contact angle) of the AgNPs-coated silk were distinctly augmented. Therefore, green AgNPs-coated traditional silk with multifunctional properties has high potential in the textile industry.","container-title":"Fibers","DOI":"10.3390/fib5030035","ISSN":"2079-6439","issue":"3","journalAbbreviation":"Fibers","language":"English","note":"publisher-place: Basel\npublisher: Mdpi Ag\nWOS:000412091800012","page":"35","source":"Web of Science Nextgen","title":"Surface Functionalization of \"Rajshahi Silk\" Using Green Silver Nanoparticles","volume":"5","author":[{"family":"Mahmud","given":"Sakil"},{"family":"Sultana","given":"Mst Zakia"},{"family":"Pervez","given":"Md Nahid"},{"family":"Habib","given":"Md Ahsan"},{"family":"Liu","given":"Hui-Hong"}],"issued":{"date-parts":[["2017",9]]}}}],"schema":"https://github.com/citation-style-language/schema/raw/master/csl-citation.json"} </w:instrText>
      </w:r>
      <w:r w:rsidR="009D6E3D" w:rsidRPr="00AD42CF">
        <w:rPr>
          <w:color w:val="000000" w:themeColor="text1"/>
          <w:sz w:val="28"/>
          <w:szCs w:val="28"/>
        </w:rPr>
        <w:fldChar w:fldCharType="separate"/>
      </w:r>
      <w:r w:rsidR="00D561E0" w:rsidRPr="00AD42CF">
        <w:rPr>
          <w:color w:val="000000" w:themeColor="text1"/>
          <w:sz w:val="28"/>
        </w:rPr>
        <w:t>[148]</w:t>
      </w:r>
      <w:r w:rsidR="009D6E3D" w:rsidRPr="00AD42CF">
        <w:rPr>
          <w:color w:val="000000" w:themeColor="text1"/>
          <w:sz w:val="28"/>
          <w:szCs w:val="28"/>
        </w:rPr>
        <w:fldChar w:fldCharType="end"/>
      </w:r>
      <w:r w:rsidRPr="00AD42CF">
        <w:rPr>
          <w:color w:val="000000" w:themeColor="text1"/>
          <w:sz w:val="28"/>
          <w:szCs w:val="28"/>
        </w:rPr>
        <w:t>.</w:t>
      </w:r>
      <w:r w:rsidRPr="00AD42CF">
        <w:rPr>
          <w:color w:val="000000" w:themeColor="text1"/>
          <w:sz w:val="28"/>
          <w:szCs w:val="28"/>
          <w:shd w:val="clear" w:color="auto" w:fill="FFFFFF"/>
        </w:rPr>
        <w:t xml:space="preserve"> </w:t>
      </w:r>
    </w:p>
    <w:p w:rsidR="00911CE7" w:rsidRPr="00AD42CF" w:rsidRDefault="00911CE7" w:rsidP="001A1337">
      <w:pPr>
        <w:ind w:firstLine="709"/>
        <w:rPr>
          <w:color w:val="000000" w:themeColor="text1"/>
          <w:sz w:val="28"/>
          <w:szCs w:val="28"/>
        </w:rPr>
      </w:pPr>
      <w:r w:rsidRPr="00AD42CF">
        <w:rPr>
          <w:color w:val="000000" w:themeColor="text1"/>
          <w:sz w:val="28"/>
          <w:szCs w:val="28"/>
          <w:shd w:val="clear" w:color="auto" w:fill="FFFFFF"/>
        </w:rPr>
        <w:t xml:space="preserve">Тұрақты түсті және ұзаққа созылатын бактерияға қарсы қасиеттері бар боялған мақта маталары, мақта маталарына тармақталған полиэтилениминді (ПЭИ), Ag-НБ және фторланған дециллиэдрлік олигомерлі силсесквиоксанды (Ф-ПОСС) дәйекті тұндыру арқылы жасалады. Ag-НБ ППР көмегімен мақта </w:t>
      </w:r>
      <w:r w:rsidRPr="00AD42CF">
        <w:rPr>
          <w:color w:val="000000" w:themeColor="text1"/>
          <w:sz w:val="28"/>
          <w:szCs w:val="28"/>
          <w:shd w:val="clear" w:color="auto" w:fill="FFFFFF"/>
        </w:rPr>
        <w:lastRenderedPageBreak/>
        <w:t>маталарына мол түс пен бактерияға қарсы қабілет береді.</w:t>
      </w:r>
      <w:r w:rsidRPr="00AD42CF">
        <w:rPr>
          <w:color w:val="000000" w:themeColor="text1"/>
          <w:sz w:val="28"/>
          <w:szCs w:val="28"/>
        </w:rPr>
        <w:t xml:space="preserve"> Ф-ПОСС/Ag-НБ/ПЭИ пленкасын жағу арқылы мақта-мата матасына өздігінен қалпына келетін супергидрофобиялылықты интеграциялау Ag-НБ-нің </w:t>
      </w:r>
      <w:r w:rsidR="00BD6581" w:rsidRPr="00AD42CF">
        <w:rPr>
          <w:color w:val="000000" w:themeColor="text1"/>
          <w:sz w:val="28"/>
          <w:szCs w:val="28"/>
        </w:rPr>
        <w:t xml:space="preserve">антибактериялы </w:t>
      </w:r>
      <w:r w:rsidRPr="00AD42CF">
        <w:rPr>
          <w:color w:val="000000" w:themeColor="text1"/>
          <w:sz w:val="28"/>
          <w:szCs w:val="28"/>
        </w:rPr>
        <w:t>қасиеттерін сақтап, жуу мен механикалық үйкелуге қарсы мата түсінің тұрақтылығын едәуір арттырады</w:t>
      </w:r>
      <w:r w:rsidR="00C8051D" w:rsidRPr="00AD42CF">
        <w:rPr>
          <w:color w:val="000000" w:themeColor="text1"/>
          <w:sz w:val="28"/>
          <w:szCs w:val="28"/>
        </w:rPr>
        <w:t xml:space="preserve"> </w:t>
      </w:r>
      <w:r w:rsidR="00C8051D" w:rsidRPr="00AD42CF">
        <w:rPr>
          <w:color w:val="000000" w:themeColor="text1"/>
          <w:sz w:val="28"/>
          <w:szCs w:val="28"/>
        </w:rPr>
        <w:fldChar w:fldCharType="begin"/>
      </w:r>
      <w:r w:rsidR="00D561E0" w:rsidRPr="00AD42CF">
        <w:rPr>
          <w:color w:val="000000" w:themeColor="text1"/>
          <w:sz w:val="28"/>
          <w:szCs w:val="28"/>
        </w:rPr>
        <w:instrText xml:space="preserve"> ADDIN ZOTERO_ITEM CSL_CITATION {"citationID":"VnBSM4yI","properties":{"formattedCitation":"[149]","plainCitation":"[149]","noteIndex":0},"citationItems":[{"id":721,"uris":["http://zotero.org/users/8681958/items/XCQIRQHZ"],"itemData":{"id":721,"type":"article-journal","abstract":"Colored cotton fabrics with satisfactory color fastness as well as durable antibacterial and self-healing superhydrophobic properties are fabricated via a convenient solution-dipping method that involves the sequential deposition of branched poly(ethylenimine) (PEI), silver nanoparticles (AgNPs), and fluorinated decyl polyhedral oligomeric silsesquioxane (F-POSS) on cotton fabrics. The deposited AgNPs with tunable surface plasmon resonance endow the cotton fabrics with abundant color and and antibacterial ability. However, in general, water-soluble AgNPs cannot be firmly deposited onto cotton fabrics to endure the laundering process. The integration of self-healing superhydrophobicity into the cotton fabrics by depositing F-POSS/AgNP/PEI films significantly enhances the color fastness of the AgNPs against laundry and mechanical abrasion, while retaining the antibacterial property of the AgNPs. The F-POSS/AgNP/PEI-coated cotton fabric accommodates an abundance of F-POSS, which autonomically migrates to the cotton surface to repetitively restore its damaged superhydrophobicity. The self-healing superhydrophobicity of the F-POSS/AgNPs/PEI-coated cotton fabric guarantees long-term protection of the underlying AgNPs against laundry and abrasion and allows the cotton fabric to be cleaned by simple rinsing with water.","container-title":"Advanced Functional Materials","DOI":"10.1002/adfm.201504197","ISSN":"1616-301X","issue":"4","journalAbbreviation":"Adv. Funct. Mater.","language":"English","note":"publisher-place: Weinheim\npublisher: Wiley-V C H Verlag Gmbh\nWOS:000368886000011","page":"569-576","source":"Web of Science Nextgen","title":"Silver-Nanoparticle-Colored Cotton Fabrics with Tunable Colors and Durable Antibacterial and Self-Healing Superhydrophobic Properties","volume":"26","author":[{"family":"Wu","given":"Mengchun"},{"family":"Ma","given":"Benhua"},{"family":"Pan","given":"Tiezheng"},{"family":"Chen","given":"Shanshan"},{"family":"Sun","given":"Junqi"}],"issued":{"date-parts":[["2016",1,26]]}}}],"schema":"https://github.com/citation-style-language/schema/raw/master/csl-citation.json"} </w:instrText>
      </w:r>
      <w:r w:rsidR="00C8051D" w:rsidRPr="00AD42CF">
        <w:rPr>
          <w:color w:val="000000" w:themeColor="text1"/>
          <w:sz w:val="28"/>
          <w:szCs w:val="28"/>
        </w:rPr>
        <w:fldChar w:fldCharType="separate"/>
      </w:r>
      <w:r w:rsidR="00D561E0" w:rsidRPr="00AD42CF">
        <w:rPr>
          <w:color w:val="000000" w:themeColor="text1"/>
          <w:sz w:val="28"/>
        </w:rPr>
        <w:t>[149]</w:t>
      </w:r>
      <w:r w:rsidR="00C8051D" w:rsidRPr="00AD42CF">
        <w:rPr>
          <w:color w:val="000000" w:themeColor="text1"/>
          <w:sz w:val="28"/>
          <w:szCs w:val="28"/>
        </w:rPr>
        <w:fldChar w:fldCharType="end"/>
      </w:r>
      <w:r w:rsidRPr="00AD42CF">
        <w:rPr>
          <w:color w:val="000000" w:themeColor="text1"/>
          <w:sz w:val="28"/>
          <w:szCs w:val="28"/>
        </w:rPr>
        <w:t xml:space="preserve">. </w:t>
      </w:r>
    </w:p>
    <w:p w:rsidR="00911CE7" w:rsidRPr="00AD42CF" w:rsidRDefault="00911CE7" w:rsidP="001A1337">
      <w:pPr>
        <w:ind w:firstLine="709"/>
        <w:rPr>
          <w:color w:val="000000" w:themeColor="text1"/>
          <w:sz w:val="28"/>
          <w:szCs w:val="28"/>
        </w:rPr>
      </w:pPr>
      <w:r w:rsidRPr="00AD42CF">
        <w:rPr>
          <w:color w:val="000000" w:themeColor="text1"/>
          <w:sz w:val="28"/>
          <w:szCs w:val="28"/>
        </w:rPr>
        <w:t xml:space="preserve">Түсті, бактерияға қарсы және ультракүлгін қорғаныс сияқты көп функциялы табиғи маталар мата матрицасына Ag-НБ-ті қосу арқылы алынады. Мақта-мата мен жүн маталары табиғи маталар ретінде </w:t>
      </w:r>
      <w:r w:rsidR="009F3855" w:rsidRPr="00AD42CF">
        <w:rPr>
          <w:color w:val="000000" w:themeColor="text1"/>
          <w:sz w:val="28"/>
          <w:szCs w:val="28"/>
        </w:rPr>
        <w:t>қолданылып</w:t>
      </w:r>
      <w:r w:rsidRPr="00AD42CF">
        <w:rPr>
          <w:color w:val="000000" w:themeColor="text1"/>
          <w:sz w:val="28"/>
          <w:szCs w:val="28"/>
        </w:rPr>
        <w:t>, ал тризодицитрат Ag</w:t>
      </w:r>
      <w:r w:rsidRPr="00AD42CF">
        <w:rPr>
          <w:color w:val="000000" w:themeColor="text1"/>
          <w:sz w:val="28"/>
          <w:szCs w:val="28"/>
          <w:vertAlign w:val="superscript"/>
        </w:rPr>
        <w:t>+</w:t>
      </w:r>
      <w:r w:rsidRPr="00AD42CF">
        <w:rPr>
          <w:color w:val="000000" w:themeColor="text1"/>
          <w:sz w:val="28"/>
          <w:szCs w:val="28"/>
        </w:rPr>
        <w:t xml:space="preserve"> үшін тотықсыздандырғыш және Ag-НБ үшін тұрақтандырғыш ретінде пайдаланылды. Маталардағы Ag-НБ-тің түзілуі СЭМ көмегімен көрсетілді және олардың өлшемдері сәйкесінше мақта мен жүн маталары үшін 20-90 нм және 70-150 нм аралығында диапазонында болды. Ag-НБ ППР-дың нәтижесінде жақсы беріктік қасиеттері бар түрлі-түсті маталар алынды. Модификацияланған маталардың функционалдық қасиеттері мата матрицасына Ag-НБ орнында қосу бір мезгілде табиғи маталарға көпфункционалды қасиеттер (бояғыш, бактерияға қарсы әсер және УК-нен қорғау) бергенін көрсетеді</w:t>
      </w:r>
      <w:r w:rsidR="00E0014D" w:rsidRPr="00AD42CF">
        <w:rPr>
          <w:color w:val="000000" w:themeColor="text1"/>
          <w:sz w:val="28"/>
          <w:szCs w:val="28"/>
        </w:rPr>
        <w:t xml:space="preserve"> </w:t>
      </w:r>
      <w:r w:rsidR="00E0014D" w:rsidRPr="00AD42CF">
        <w:rPr>
          <w:color w:val="000000" w:themeColor="text1"/>
          <w:sz w:val="28"/>
          <w:szCs w:val="28"/>
        </w:rPr>
        <w:fldChar w:fldCharType="begin"/>
      </w:r>
      <w:r w:rsidR="00D561E0" w:rsidRPr="00AD42CF">
        <w:rPr>
          <w:color w:val="000000" w:themeColor="text1"/>
          <w:sz w:val="28"/>
          <w:szCs w:val="28"/>
        </w:rPr>
        <w:instrText xml:space="preserve"> ADDIN ZOTERO_ITEM CSL_CITATION {"citationID":"Vf91D19t","properties":{"formattedCitation":"[150]","plainCitation":"[150]","noteIndex":0},"citationItems":[{"id":722,"uris":["http://zotero.org/users/8681958/items/AE3GHRBL"],"itemData":{"id":722,"type":"article-journal","abstract":"The multifunctional natural fabrics as colored, antibacterial and UV-protective fabrics were effectively prepared by in-situ incorporation of silver nanoparticles (Ag NPs) into the fabric matrix. Cotton and wool fabrics were used as natural fabrics and trisodium citrate was utilized as reductant for Ag+ and stabilizer for Ag NPs. The formation of Ag NPs in the residual solutions was confirmed by UV/Vis spectra. Ag NPs on fabrics were shown by scanning electron microscopy and their size was in range of 20-90 nm and 70 150 nm for cotton and wool fabrics, respectively. X-ray photoelectron spectroscopy confirmed the stabilization action of citrate. As a result of surface plasmon resonance of Ag NPs, colored fabrics were produced with good fastness properties. Functional properties of treated fabrics indicate that, the in-situ incorporation of Ag NPs into fabric matrix was simultaneously imparted multifunctional properties (colorant, antibacterial action and UV-protection) into natural fabrics concurrently. (C) 2015 Elsevier Ltd. All rights reserved.","container-title":"Dyes and Pigments","DOI":"10.1016/j.dyepig.2015.02.021","ISSN":"0143-7208","journalAbbreviation":"Dyes Pigment.","language":"English","note":"publisher-place: Oxford\npublisher: Elsevier Sci Ltd\nWOS:000354001000002","page":"9-17","source":"Web of Science Nextgen","title":"Multi-functional textile design using in-situ Ag NPs incorporation into natural fabric matrix","volume":"118","author":[{"family":"Rehan","given":"Mohamed"},{"family":"Mashaly","given":"Hamada M."},{"family":"Mowafi","given":"Salwa"},{"family":"Abou El-Kheir","given":"A."},{"family":"Emam","given":"Hossam E."}],"issued":{"date-parts":[["2015",7]]}}}],"schema":"https://github.com/citation-style-language/schema/raw/master/csl-citation.json"} </w:instrText>
      </w:r>
      <w:r w:rsidR="00E0014D" w:rsidRPr="00AD42CF">
        <w:rPr>
          <w:color w:val="000000" w:themeColor="text1"/>
          <w:sz w:val="28"/>
          <w:szCs w:val="28"/>
        </w:rPr>
        <w:fldChar w:fldCharType="separate"/>
      </w:r>
      <w:r w:rsidR="00D561E0" w:rsidRPr="00AD42CF">
        <w:rPr>
          <w:color w:val="000000" w:themeColor="text1"/>
          <w:sz w:val="28"/>
        </w:rPr>
        <w:t>[150]</w:t>
      </w:r>
      <w:r w:rsidR="00E0014D" w:rsidRPr="00AD42CF">
        <w:rPr>
          <w:color w:val="000000" w:themeColor="text1"/>
          <w:sz w:val="28"/>
          <w:szCs w:val="28"/>
        </w:rPr>
        <w:fldChar w:fldCharType="end"/>
      </w:r>
      <w:r w:rsidRPr="00AD42CF">
        <w:rPr>
          <w:color w:val="000000" w:themeColor="text1"/>
          <w:sz w:val="28"/>
          <w:szCs w:val="28"/>
        </w:rPr>
        <w:t xml:space="preserve">. </w:t>
      </w:r>
    </w:p>
    <w:p w:rsidR="00911CE7" w:rsidRPr="00AD42CF" w:rsidRDefault="00911CE7" w:rsidP="001A1337">
      <w:pPr>
        <w:ind w:firstLine="708"/>
        <w:rPr>
          <w:color w:val="000000" w:themeColor="text1"/>
          <w:sz w:val="28"/>
          <w:szCs w:val="28"/>
        </w:rPr>
      </w:pPr>
      <w:r w:rsidRPr="00AD42CF">
        <w:rPr>
          <w:color w:val="000000" w:themeColor="text1"/>
          <w:sz w:val="28"/>
          <w:szCs w:val="28"/>
        </w:rPr>
        <w:t xml:space="preserve">Мақта-матасы, былғары және жібек маталардағы Ag-НБ синтезінің жаңа және in-situ стратегиясын үш түрлі әдіспен ұсынады: жасыл әдіс, химиялық әдіс және жасыл мен химиялық әдістердің үйлесімі (композициялы). In-situ жасыл синтезіне Бенгаль айвасының жемісі үлпасының экстрактісі (Aegle marmelos) арқылы қол жеткізілді, ал NaOH химиялық синтезде қолданылды. Ag-НБ жасыл синтезін тексеру үшін әртүрлі аспаптық әдістер, соның ішінде УК-көрінетін спектрофотометриясы, ПЭМ, ВР, ИҚ Фурье спектроскопиясы және рентгенқұрылымдық анализі </w:t>
      </w:r>
      <w:r w:rsidR="009F3855" w:rsidRPr="00AD42CF">
        <w:rPr>
          <w:color w:val="000000" w:themeColor="text1"/>
          <w:sz w:val="28"/>
          <w:szCs w:val="28"/>
        </w:rPr>
        <w:t>пайдаланылды</w:t>
      </w:r>
      <w:r w:rsidRPr="00AD42CF">
        <w:rPr>
          <w:color w:val="000000" w:themeColor="text1"/>
          <w:sz w:val="28"/>
          <w:szCs w:val="28"/>
        </w:rPr>
        <w:t>. Химиялық және композициялық әдістер қыздырылған кезде мақта-мата, былғары және жібек маталарға Ag</w:t>
      </w:r>
      <w:r w:rsidRPr="00AD42CF">
        <w:rPr>
          <w:color w:val="000000" w:themeColor="text1"/>
          <w:sz w:val="28"/>
          <w:szCs w:val="28"/>
          <w:vertAlign w:val="superscript"/>
        </w:rPr>
        <w:t>+</w:t>
      </w:r>
      <w:r w:rsidRPr="00AD42CF">
        <w:rPr>
          <w:color w:val="000000" w:themeColor="text1"/>
          <w:sz w:val="28"/>
          <w:szCs w:val="28"/>
        </w:rPr>
        <w:t xml:space="preserve"> тотықсызданады, ал талшықтарға қосылу үшін сілтілі орта қажет. Бұл шарттар жасыл синтез процесінде қолданылмайды. Ag-НБ-ті әртүрлі маталармен байланыстыру үшін қолданылатын композициялық технология айтарлықтай түс координациясын, түс тұрақтылығын, былғарының көлемдік қасиеттерін және керемет бактерияға қарсы </w:t>
      </w:r>
      <w:r w:rsidR="00CD7B24" w:rsidRPr="00AD42CF">
        <w:rPr>
          <w:color w:val="000000" w:themeColor="text1"/>
          <w:sz w:val="28"/>
          <w:szCs w:val="28"/>
        </w:rPr>
        <w:t>белсенділікті қамтамасыз етеді</w:t>
      </w:r>
      <w:r w:rsidR="001F1348" w:rsidRPr="00AD42CF">
        <w:rPr>
          <w:color w:val="000000" w:themeColor="text1"/>
          <w:sz w:val="28"/>
          <w:szCs w:val="28"/>
        </w:rPr>
        <w:t xml:space="preserve"> </w:t>
      </w:r>
      <w:r w:rsidR="001F1348" w:rsidRPr="00AD42CF">
        <w:rPr>
          <w:color w:val="000000" w:themeColor="text1"/>
          <w:sz w:val="28"/>
          <w:szCs w:val="28"/>
        </w:rPr>
        <w:fldChar w:fldCharType="begin"/>
      </w:r>
      <w:r w:rsidR="00D561E0" w:rsidRPr="00AD42CF">
        <w:rPr>
          <w:color w:val="000000" w:themeColor="text1"/>
          <w:sz w:val="28"/>
          <w:szCs w:val="28"/>
        </w:rPr>
        <w:instrText xml:space="preserve"> ADDIN ZOTERO_ITEM CSL_CITATION {"citationID":"wKNMCkkT","properties":{"formattedCitation":"[78]","plainCitation":"[78]","noteIndex":0},"citationItems":[{"id":591,"uris":["http://zotero.org/users/8681958/items/NGEQ8Q4X"],"itemData":{"id":591,"type":"article-journal","abstract":"We present a novel and in-situ strategy to synthesize silver nanoparticles (AgNPs) onto cotton, leather, and silk fabrics by three different methods: a green method, a chemical method, and a composite of the green and chemical methods. The in-situ green synthesis was achieved with Aegle marmelos fruit pulp extract while the chemical synthesis utilized NaOH. To validate the green synthesis of AgNPs, various instrumental techniques were used including UV-Vis spectrophotometry, HR-TEM, FTIR, and XRD. The chemical and composite methods reduce Ag+ onto cotton, leather, and silk fabrics upon heating, and alkaline conditions are required for bonding to fibers; these conditions are not used in the green synthesis protocol. The composite technique used to bond AgNPs onto various fabrics provides significant color coordination, color fastness, bulk properties of the leather, and excellent antibacterial activity. In addition, FE-SEM images show the binding patterns of AgNPs on the fabric specimens.","container-title":"Research on Chemical Intermediates","DOI":"10.1007/s11164-016-2481-3","ISSN":"0922-6168","issue":"2","journalAbbreviation":"Res. Chem. Intermed.","language":"English","note":"publisher-place: Dordrecht\npublisher: Springer\nWOS:000519137700002","page":"999-1015","source":"Web of Science Nextgen","title":"Bio-functionalization of cotton, silk, and leather using different in-situ silver nanoparticle synthesis modules, and their antibacterial properties","volume":"46","author":[{"family":"Velmurugan","given":"Palanivel"},{"family":"Shim","given":"Jaehong"},{"family":"Kim","given":"HaeWon"},{"family":"Lim","given":"Jeong-Muk"},{"family":"Kim","given":"Seol Ah"},{"family":"Seo","given":"Young-Seok"},{"family":"Kim","given":"Jin-Won"},{"family":"Kim","given":"Kangmin"},{"family":"Oh","given":"Byung-Taek"}],"issued":{"date-parts":[["2020",2]]}}}],"schema":"https://github.com/citation-style-language/schema/raw/master/csl-citation.json"} </w:instrText>
      </w:r>
      <w:r w:rsidR="001F1348" w:rsidRPr="00AD42CF">
        <w:rPr>
          <w:color w:val="000000" w:themeColor="text1"/>
          <w:sz w:val="28"/>
          <w:szCs w:val="28"/>
        </w:rPr>
        <w:fldChar w:fldCharType="separate"/>
      </w:r>
      <w:r w:rsidR="00D561E0" w:rsidRPr="00AD42CF">
        <w:rPr>
          <w:color w:val="000000" w:themeColor="text1"/>
          <w:sz w:val="28"/>
        </w:rPr>
        <w:t>[78</w:t>
      </w:r>
      <w:r w:rsidR="00964B62" w:rsidRPr="00AD42CF">
        <w:rPr>
          <w:color w:val="000000" w:themeColor="text1"/>
          <w:sz w:val="28"/>
        </w:rPr>
        <w:t>,б.1012</w:t>
      </w:r>
      <w:r w:rsidR="00D561E0" w:rsidRPr="00AD42CF">
        <w:rPr>
          <w:color w:val="000000" w:themeColor="text1"/>
          <w:sz w:val="28"/>
        </w:rPr>
        <w:t>]</w:t>
      </w:r>
      <w:r w:rsidR="001F1348" w:rsidRPr="00AD42CF">
        <w:rPr>
          <w:color w:val="000000" w:themeColor="text1"/>
          <w:sz w:val="28"/>
          <w:szCs w:val="28"/>
        </w:rPr>
        <w:fldChar w:fldCharType="end"/>
      </w:r>
      <w:r w:rsidRPr="00AD42CF">
        <w:rPr>
          <w:color w:val="000000" w:themeColor="text1"/>
          <w:sz w:val="28"/>
          <w:szCs w:val="28"/>
        </w:rPr>
        <w:t>.</w:t>
      </w:r>
    </w:p>
    <w:p w:rsidR="00400419" w:rsidRPr="00AD42CF" w:rsidRDefault="00400419" w:rsidP="001A1337">
      <w:pPr>
        <w:ind w:firstLine="708"/>
        <w:rPr>
          <w:color w:val="000000" w:themeColor="text1"/>
          <w:sz w:val="28"/>
          <w:szCs w:val="28"/>
        </w:rPr>
      </w:pPr>
    </w:p>
    <w:p w:rsidR="00911CE7" w:rsidRDefault="00911CE7" w:rsidP="001A1337">
      <w:pPr>
        <w:pStyle w:val="1"/>
        <w:spacing w:before="0" w:beforeAutospacing="0" w:after="0" w:afterAutospacing="0"/>
        <w:rPr>
          <w:color w:val="000000" w:themeColor="text1"/>
          <w:sz w:val="28"/>
          <w:szCs w:val="28"/>
        </w:rPr>
      </w:pPr>
      <w:bookmarkStart w:id="11" w:name="_Toc113204136"/>
      <w:r w:rsidRPr="00AD42CF">
        <w:rPr>
          <w:color w:val="000000" w:themeColor="text1"/>
          <w:sz w:val="28"/>
          <w:szCs w:val="28"/>
        </w:rPr>
        <w:t>1.4 Бактерияға қарсы шұлық-ұйық бұйымдары мен беймата материалдарды қолдану салалары</w:t>
      </w:r>
      <w:bookmarkEnd w:id="11"/>
    </w:p>
    <w:p w:rsidR="003242F5" w:rsidRPr="00AD42CF" w:rsidRDefault="005C140D" w:rsidP="005C140D">
      <w:pPr>
        <w:ind w:firstLine="0"/>
        <w:rPr>
          <w:color w:val="000000" w:themeColor="text1"/>
          <w:sz w:val="28"/>
          <w:szCs w:val="28"/>
        </w:rPr>
      </w:pPr>
      <w:r w:rsidRPr="005C140D">
        <w:rPr>
          <w:rFonts w:eastAsia="Calibri"/>
          <w:b/>
          <w:bCs/>
          <w:color w:val="000000" w:themeColor="text1"/>
          <w:kern w:val="36"/>
          <w:sz w:val="28"/>
          <w:szCs w:val="28"/>
        </w:rPr>
        <w:t xml:space="preserve">        </w:t>
      </w:r>
      <w:r w:rsidR="003242F5" w:rsidRPr="00AD42CF">
        <w:rPr>
          <w:color w:val="000000" w:themeColor="text1"/>
          <w:sz w:val="28"/>
          <w:szCs w:val="28"/>
        </w:rPr>
        <w:t>Әлемдік масштабта трикотаж өндірісі он еседен астам өсті - олар серпімді және жұмсақ, трикотаж киім кию ыңғайлы және қолайлы. Бұл нарықтағы тауарлардың едәуір үлкен көлемі болып саналады, сондай-ақ дизайнерлердің қызығушылығын тудыратын модельдеу және жобалау салалары болып табылады</w:t>
      </w:r>
      <w:r w:rsidR="00916094" w:rsidRPr="00AD42CF">
        <w:rPr>
          <w:color w:val="000000" w:themeColor="text1"/>
          <w:sz w:val="28"/>
          <w:szCs w:val="28"/>
        </w:rPr>
        <w:t xml:space="preserve"> </w:t>
      </w:r>
      <w:r w:rsidR="00286CBA" w:rsidRPr="00AD42CF">
        <w:rPr>
          <w:color w:val="000000" w:themeColor="text1"/>
          <w:sz w:val="28"/>
          <w:szCs w:val="28"/>
        </w:rPr>
        <w:fldChar w:fldCharType="begin"/>
      </w:r>
      <w:r w:rsidR="00D561E0" w:rsidRPr="00AD42CF">
        <w:rPr>
          <w:color w:val="000000" w:themeColor="text1"/>
          <w:sz w:val="28"/>
          <w:szCs w:val="28"/>
        </w:rPr>
        <w:instrText xml:space="preserve"> ADDIN ZOTERO_ITEM CSL_CITATION {"citationID":"6hbvStzA","properties":{"formattedCitation":"[151]","plainCitation":"[151]","noteIndex":0},"citationItems":[{"id":789,"uris":["http://zotero.org/users/8681958/items/8J74EI8S"],"itemData":{"id":789,"type":"article-journal","abstract":"В статье изложены история происхождения и развития штучных трикотажных изделий как ремесла, а также их современное состояние. Показаны актуальность современных штучных трикотажных изделий; отличие трикотажных изделий от тканых; роль стиля граффити в дизайне трикотажа и его основная черта; движение вязаной граффити - яримбомбинг; основные группы чулочного трикотажа; популярность колготок и гольф в среде современной молодежи; орнаментальные мотивы, которые занимают значительное место в художественном оформлении современных штучных трикотажных изделий.","container-title":"Известия Высших Учебных Заведений. Технология Текстильной Промышленности","ISSN":"0021-3497","issue":"1 (379)","language":"ru","page":"274-278","source":"eLibrary.ru","title":"Штучные трикотажные изделия: краткая история возникновения и совершенствования, современное состояние","title-short":"Штучные трикотажные изделия","author":[{"family":"Торебаев","given":"Б. П."},{"family":"Болысбаев","given":"Д. С."},{"family":"Бектурсунова","given":"А. К."},{"family":"Ботабаев","given":"Н. Е."},{"family":"Коныспаева","given":"А. А."},{"family":"Рсмаханбетова","given":"Ш. Е."}],"issued":{"date-parts":[["2019"]]}}}],"schema":"https://github.com/citation-style-language/schema/raw/master/csl-citation.json"} </w:instrText>
      </w:r>
      <w:r w:rsidR="00286CBA" w:rsidRPr="00AD42CF">
        <w:rPr>
          <w:color w:val="000000" w:themeColor="text1"/>
          <w:sz w:val="28"/>
          <w:szCs w:val="28"/>
        </w:rPr>
        <w:fldChar w:fldCharType="separate"/>
      </w:r>
      <w:r w:rsidR="00D561E0" w:rsidRPr="00AD42CF">
        <w:rPr>
          <w:color w:val="000000" w:themeColor="text1"/>
          <w:sz w:val="28"/>
        </w:rPr>
        <w:t>[151]</w:t>
      </w:r>
      <w:r w:rsidR="00286CBA" w:rsidRPr="00AD42CF">
        <w:rPr>
          <w:color w:val="000000" w:themeColor="text1"/>
          <w:sz w:val="28"/>
          <w:szCs w:val="28"/>
        </w:rPr>
        <w:fldChar w:fldCharType="end"/>
      </w:r>
      <w:r w:rsidR="003242F5" w:rsidRPr="00AD42CF">
        <w:rPr>
          <w:color w:val="000000" w:themeColor="text1"/>
          <w:sz w:val="28"/>
          <w:szCs w:val="28"/>
        </w:rPr>
        <w:t>.</w:t>
      </w:r>
    </w:p>
    <w:p w:rsidR="00911CE7" w:rsidRPr="00AD42CF" w:rsidRDefault="00911CE7" w:rsidP="001A1337">
      <w:pPr>
        <w:rPr>
          <w:noProof w:val="0"/>
          <w:color w:val="000000" w:themeColor="text1"/>
          <w:spacing w:val="-6"/>
          <w:sz w:val="28"/>
          <w:szCs w:val="28"/>
          <w:lang w:val="uz-Cyrl-UZ"/>
        </w:rPr>
      </w:pPr>
      <w:r w:rsidRPr="00AD42CF">
        <w:rPr>
          <w:noProof w:val="0"/>
          <w:color w:val="000000" w:themeColor="text1"/>
          <w:sz w:val="28"/>
          <w:szCs w:val="28"/>
          <w:lang w:val="uz-Cyrl-UZ"/>
        </w:rPr>
        <w:t xml:space="preserve">Қазіргі әлемде микробқа қарсы қорғаныш қасиеттері бар тоқыма материалдарын жетілдіруге көп көңіл бөлінеді. Осы мақсатқа жету үшін арнайы микробқа қарсы препараттар да, бактерияға қарсы қасиеттері бар жаңа арнайы жіптер мен талшықтар да қолданылады. Құрамында биоактивті полиэфирлі талшықтар және биоактивті наноқосымшалары бар полиэфирлі текстураланған микрофиламентті жіптер бар отандық аралас мақтаполиэфирлі иірімжіпті </w:t>
      </w:r>
      <w:r w:rsidRPr="00AD42CF">
        <w:rPr>
          <w:noProof w:val="0"/>
          <w:color w:val="000000" w:themeColor="text1"/>
          <w:sz w:val="28"/>
          <w:szCs w:val="28"/>
          <w:lang w:val="uz-Cyrl-UZ"/>
        </w:rPr>
        <w:lastRenderedPageBreak/>
        <w:t xml:space="preserve">қолдану негізінде бірнеше рет жуғаннан кейін биобелсенді қасиеттерін сақтау қабілеті және тұрақты бактериостатикалық қасиеттері бар биобелсенді трикотаж жаймаларының ассортиментін жасау бойынша зерттеулер сипатталған </w:t>
      </w:r>
      <w:r w:rsidR="009C4DDC" w:rsidRPr="00AD42CF">
        <w:rPr>
          <w:noProof w:val="0"/>
          <w:color w:val="000000" w:themeColor="text1"/>
          <w:sz w:val="28"/>
          <w:szCs w:val="28"/>
          <w:lang w:val="uz-Cyrl-UZ"/>
        </w:rPr>
        <w:fldChar w:fldCharType="begin"/>
      </w:r>
      <w:r w:rsidR="00262B80" w:rsidRPr="00AD42CF">
        <w:rPr>
          <w:noProof w:val="0"/>
          <w:color w:val="000000" w:themeColor="text1"/>
          <w:sz w:val="28"/>
          <w:szCs w:val="28"/>
          <w:lang w:val="uz-Cyrl-UZ"/>
        </w:rPr>
        <w:instrText xml:space="preserve"> ADDIN ZOTERO_ITEM CSL_CITATION {"citationID":"sW8yumtN","properties":{"formattedCitation":"[152]","plainCitation":"[152]","noteIndex":0},"citationItems":[{"id":724,"uris":["http://zotero.org/users/8681958/items/RE9ST7E3"],"itemData":{"id":724,"type":"article-journal","abstract":"В современном мире значительное внимание уделяется разработке текстильных материалов с защитными антимикробными свойствами. Для достижения этой цели применяются как специальные антимикробные препараты, так и новые специальные нити и волокна, обладающие антибактериальными свойствами. В данной статье описаны исследования по созданию ассортимента биоактивных трикотажных полотен с устойчивыми бактериостатическими свойствами и способностью сохранения биоактивных свойств после многократных стирок на основе применения отечественной смешанной хлопкополиэфирной пряжи с содержанием биоактивных полиэфирных волокон и полиэфирных текстурированных микрофиламентных нитей с биоактивными нанодобавками.","container-title":"Текстильная Промышленность","ISSN":"0040-2397","issue":"5","language":"ru","page":"48-49","source":"eLibrary.ru","title":"Антимикробные Трикотажные Полотна Для Высококомфортных Бельевых И Спортивных Изделий","author":[{"family":"Колесников","given":"Н. В."},{"family":"Веселова","given":"И. В."},{"family":"Хозова","given":"Л. М."}],"issued":{"date-parts":[["2010"]]}}}],"schema":"https://github.com/citation-style-language/schema/raw/master/csl-citation.json"} </w:instrText>
      </w:r>
      <w:r w:rsidR="009C4DDC" w:rsidRPr="00AD42CF">
        <w:rPr>
          <w:noProof w:val="0"/>
          <w:color w:val="000000" w:themeColor="text1"/>
          <w:sz w:val="28"/>
          <w:szCs w:val="28"/>
          <w:lang w:val="uz-Cyrl-UZ"/>
        </w:rPr>
        <w:fldChar w:fldCharType="separate"/>
      </w:r>
      <w:r w:rsidR="00262B80" w:rsidRPr="00AD42CF">
        <w:rPr>
          <w:color w:val="000000" w:themeColor="text1"/>
          <w:sz w:val="28"/>
        </w:rPr>
        <w:t>[152]</w:t>
      </w:r>
      <w:r w:rsidR="009C4DDC" w:rsidRPr="00AD42CF">
        <w:rPr>
          <w:noProof w:val="0"/>
          <w:color w:val="000000" w:themeColor="text1"/>
          <w:sz w:val="28"/>
          <w:szCs w:val="28"/>
          <w:lang w:val="uz-Cyrl-UZ"/>
        </w:rPr>
        <w:fldChar w:fldCharType="end"/>
      </w:r>
      <w:r w:rsidRPr="00AD42CF">
        <w:rPr>
          <w:noProof w:val="0"/>
          <w:color w:val="000000" w:themeColor="text1"/>
          <w:sz w:val="28"/>
          <w:szCs w:val="28"/>
          <w:lang w:val="uz-Cyrl-UZ"/>
        </w:rPr>
        <w:t>.</w:t>
      </w:r>
      <w:r w:rsidRPr="00AD42CF">
        <w:rPr>
          <w:noProof w:val="0"/>
          <w:color w:val="000000" w:themeColor="text1"/>
          <w:spacing w:val="-6"/>
          <w:sz w:val="28"/>
          <w:szCs w:val="28"/>
          <w:lang w:val="uz-Cyrl-UZ"/>
        </w:rPr>
        <w:t xml:space="preserve"> </w:t>
      </w:r>
    </w:p>
    <w:p w:rsidR="00911CE7" w:rsidRPr="00AD42CF" w:rsidRDefault="00911CE7" w:rsidP="001A1337">
      <w:pPr>
        <w:rPr>
          <w:rFonts w:ascii="Calibri" w:hAnsi="Calibri"/>
          <w:noProof w:val="0"/>
          <w:color w:val="000000" w:themeColor="text1"/>
          <w:spacing w:val="-2"/>
          <w:sz w:val="28"/>
          <w:szCs w:val="28"/>
          <w:lang w:val="uz-Cyrl-UZ"/>
        </w:rPr>
      </w:pPr>
      <w:r w:rsidRPr="00AD42CF">
        <w:rPr>
          <w:noProof w:val="0"/>
          <w:color w:val="000000" w:themeColor="text1"/>
          <w:spacing w:val="-6"/>
          <w:sz w:val="28"/>
          <w:szCs w:val="28"/>
          <w:lang w:val="uz-Cyrl-UZ"/>
        </w:rPr>
        <w:t>Тоқыма материалдары үшін жаңа заманауи</w:t>
      </w:r>
      <w:r w:rsidR="002C7C3E" w:rsidRPr="00AD42CF">
        <w:rPr>
          <w:noProof w:val="0"/>
          <w:color w:val="000000" w:themeColor="text1"/>
          <w:spacing w:val="-6"/>
          <w:sz w:val="28"/>
          <w:szCs w:val="28"/>
          <w:lang w:val="uz-Cyrl-UZ"/>
        </w:rPr>
        <w:t xml:space="preserve"> гигиеналық норма бактериялар</w:t>
      </w:r>
      <w:r w:rsidRPr="00AD42CF">
        <w:rPr>
          <w:noProof w:val="0"/>
          <w:color w:val="000000" w:themeColor="text1"/>
          <w:spacing w:val="-6"/>
          <w:sz w:val="28"/>
          <w:szCs w:val="28"/>
          <w:lang w:val="uz-Cyrl-UZ"/>
        </w:rPr>
        <w:t xml:space="preserve"> колонияларының санын минималды деңгейде бақылау үшін микробқа қарсы агенттермен перманентті әрлеу болды. Әр түрлі химиялық құрылымдағы препараттар тоқыма материалында орналасқан микроорганизмдердің барлық түрлерінің (бактериялар, грибоктар) өсуіне қарсы күресу үшін қолданылады. Әрлеу сапасы микробқа қарсы заттың әсер ету спектрінің кеңдігімен, сондай-ақ оны фиксациялау дәрежесімен анықталады </w:t>
      </w:r>
      <w:r w:rsidR="00720392" w:rsidRPr="00AD42CF">
        <w:rPr>
          <w:noProof w:val="0"/>
          <w:color w:val="000000" w:themeColor="text1"/>
          <w:spacing w:val="-6"/>
          <w:sz w:val="28"/>
          <w:szCs w:val="28"/>
          <w:lang w:val="uz-Cyrl-UZ"/>
        </w:rPr>
        <w:fldChar w:fldCharType="begin"/>
      </w:r>
      <w:r w:rsidR="00262B80" w:rsidRPr="00AD42CF">
        <w:rPr>
          <w:noProof w:val="0"/>
          <w:color w:val="000000" w:themeColor="text1"/>
          <w:spacing w:val="-6"/>
          <w:sz w:val="28"/>
          <w:szCs w:val="28"/>
          <w:lang w:val="uz-Cyrl-UZ"/>
        </w:rPr>
        <w:instrText xml:space="preserve"> ADDIN ZOTERO_ITEM CSL_CITATION {"citationID":"iqAQcB6f","properties":{"formattedCitation":"[153]","plainCitation":"[153]","noteIndex":0},"citationItems":[{"id":725,"uris":["http://zotero.org/users/8681958/items/ACPXPRUE"],"itemData":{"id":725,"type":"article-journal","abstract":"Новой современной гигиенической нормой для текстильных материалов стала их перманентная отделка антимикробными средствами с целью контроля числа колоний бактерий на минимальном уровне. Препараты различного химического строения применяются для борьбы с ростом всевозможных микроорганизмов (бактерий, грибов), находящихся на текстильном материале. Качество отделки определяется широтой спектра действия антимикробного вещества, а также степенью его фиксации.","container-title":"Текстильная Промышленность","ISSN":"0040-2397","issue":"4","language":"ru","page":"24-26","source":"eLibrary.ru","title":"Современные гигиенические нормы и антимикробная отделка текстильных материалов","author":[{"family":"Разуваев","given":"А. В."}],"issued":{"date-parts":[["2010"]]}}}],"schema":"https://github.com/citation-style-language/schema/raw/master/csl-citation.json"} </w:instrText>
      </w:r>
      <w:r w:rsidR="00720392" w:rsidRPr="00AD42CF">
        <w:rPr>
          <w:noProof w:val="0"/>
          <w:color w:val="000000" w:themeColor="text1"/>
          <w:spacing w:val="-6"/>
          <w:sz w:val="28"/>
          <w:szCs w:val="28"/>
          <w:lang w:val="uz-Cyrl-UZ"/>
        </w:rPr>
        <w:fldChar w:fldCharType="separate"/>
      </w:r>
      <w:r w:rsidR="00262B80" w:rsidRPr="00AD42CF">
        <w:rPr>
          <w:color w:val="000000" w:themeColor="text1"/>
          <w:sz w:val="28"/>
        </w:rPr>
        <w:t>[153]</w:t>
      </w:r>
      <w:r w:rsidR="00720392" w:rsidRPr="00AD42CF">
        <w:rPr>
          <w:noProof w:val="0"/>
          <w:color w:val="000000" w:themeColor="text1"/>
          <w:spacing w:val="-6"/>
          <w:sz w:val="28"/>
          <w:szCs w:val="28"/>
          <w:lang w:val="uz-Cyrl-UZ"/>
        </w:rPr>
        <w:fldChar w:fldCharType="end"/>
      </w:r>
      <w:r w:rsidRPr="00AD42CF">
        <w:rPr>
          <w:noProof w:val="0"/>
          <w:color w:val="000000" w:themeColor="text1"/>
          <w:spacing w:val="-6"/>
          <w:sz w:val="28"/>
          <w:szCs w:val="28"/>
          <w:lang w:val="uz-Cyrl-UZ"/>
        </w:rPr>
        <w:t>.</w:t>
      </w:r>
      <w:r w:rsidRPr="00AD42CF">
        <w:rPr>
          <w:rFonts w:ascii="Calibri" w:hAnsi="Calibri"/>
          <w:noProof w:val="0"/>
          <w:color w:val="000000" w:themeColor="text1"/>
          <w:spacing w:val="-2"/>
          <w:sz w:val="28"/>
          <w:szCs w:val="28"/>
          <w:lang w:val="uz-Cyrl-UZ"/>
        </w:rPr>
        <w:t xml:space="preserve"> </w:t>
      </w:r>
    </w:p>
    <w:p w:rsidR="00911CE7" w:rsidRPr="00AD42CF" w:rsidRDefault="00911CE7" w:rsidP="001A1337">
      <w:pPr>
        <w:rPr>
          <w:color w:val="000000" w:themeColor="text1"/>
          <w:sz w:val="28"/>
          <w:szCs w:val="28"/>
        </w:rPr>
      </w:pPr>
      <w:r w:rsidRPr="00AD42CF">
        <w:rPr>
          <w:color w:val="000000" w:themeColor="text1"/>
          <w:spacing w:val="-2"/>
          <w:sz w:val="28"/>
          <w:szCs w:val="28"/>
        </w:rPr>
        <w:t xml:space="preserve">Хирургияда іріңді жараларды емдеуде </w:t>
      </w:r>
      <w:r w:rsidR="002C7C3E" w:rsidRPr="00AD42CF">
        <w:rPr>
          <w:color w:val="000000" w:themeColor="text1"/>
          <w:spacing w:val="-2"/>
          <w:sz w:val="28"/>
          <w:szCs w:val="28"/>
        </w:rPr>
        <w:t xml:space="preserve">антибактериялы </w:t>
      </w:r>
      <w:r w:rsidRPr="00AD42CF">
        <w:rPr>
          <w:color w:val="000000" w:themeColor="text1"/>
          <w:spacing w:val="-2"/>
          <w:sz w:val="28"/>
          <w:szCs w:val="28"/>
        </w:rPr>
        <w:t>әсері бар целлюлоза талшықтарының негізіндегі тоқыма материалдары қолданылады, оларды әртүрлі емдік препараттармен модификациялау арқылы қол жеткізіледі. Микробқа қарсы белсенділігі бар бірқатар заттар үшін: 2-(2-метил-5-нитро-1H-имидазол-1-ил)этил-(9-акридон-10-ил)ацетат (L), (2-(5-нитро-1H-имидазол-1-1 ил)этил-(9-тиооксоакридин-10(9h)-ил)ацетат (L), 2-(2-метил-4-нитро-1H-имидазол-1-ил)этил-2-(6h-индол[2,3-B]хиноксалин-6-ил) 2 ацетат (l), жараларды аппликациялауға әрекет жасалды. Белсенді затты беймата материалының 3 бетіне иммобилизациялау мүмкіндігі және оның модельдік ерітіндіде шығарылуы сорбция мен нақты сорбция мен десорбция дәрежесінің мәндерімен бағаланды.</w:t>
      </w:r>
      <w:r w:rsidRPr="00AD42CF">
        <w:rPr>
          <w:color w:val="000000" w:themeColor="text1"/>
          <w:spacing w:val="-2"/>
          <w:sz w:val="28"/>
          <w:szCs w:val="28"/>
          <w:lang w:val="uz-Cyrl-UZ"/>
        </w:rPr>
        <w:t xml:space="preserve"> Іріңді жараның сілтілі ортасы L. 1 биологиялық белсенді затының қосымшаларын жасау үшін ең перспективалы болып табылады</w:t>
      </w:r>
      <w:r w:rsidR="0051575B" w:rsidRPr="00AD42CF">
        <w:rPr>
          <w:color w:val="000000" w:themeColor="text1"/>
          <w:spacing w:val="-2"/>
          <w:sz w:val="28"/>
          <w:szCs w:val="28"/>
          <w:lang w:val="uz-Cyrl-UZ"/>
        </w:rPr>
        <w:t xml:space="preserve"> </w:t>
      </w:r>
      <w:r w:rsidR="0051575B" w:rsidRPr="00AD42CF">
        <w:rPr>
          <w:color w:val="000000" w:themeColor="text1"/>
          <w:spacing w:val="-2"/>
          <w:sz w:val="28"/>
          <w:szCs w:val="28"/>
          <w:lang w:val="uz-Cyrl-UZ"/>
        </w:rPr>
        <w:fldChar w:fldCharType="begin"/>
      </w:r>
      <w:r w:rsidR="00262B80" w:rsidRPr="00AD42CF">
        <w:rPr>
          <w:color w:val="000000" w:themeColor="text1"/>
          <w:spacing w:val="-2"/>
          <w:sz w:val="28"/>
          <w:szCs w:val="28"/>
          <w:lang w:val="uz-Cyrl-UZ"/>
        </w:rPr>
        <w:instrText xml:space="preserve"> ADDIN ZOTERO_ITEM CSL_CITATION {"citationID":"gPPikQtC","properties":{"formattedCitation":"[154]","plainCitation":"[154]","noteIndex":0},"citationItems":[{"id":780,"uris":["http://zotero.org/users/8681958/items/3TC3W2YD"],"itemData":{"id":780,"type":"paper-conference","container-title":"ОргХим - 2016","event-place":"СПб","event-title":"Тезисы докладов Кластера конференций по органической химии","page":"602-603","publisher-place":"СПб","title":"Изучение возможности создания антимикробных аппликаций на основе нетканых материалов и комплексов производных метронидазола","author":[{"family":"Лепина","given":"А. В."},{"family":"Лукьянчикова","given":"И. Д."},{"family":"Лозинская","given":"Е. Ф."}],"issued":{"date-parts":[["2016"]]}}}],"schema":"https://github.com/citation-style-language/schema/raw/master/csl-citation.json"} </w:instrText>
      </w:r>
      <w:r w:rsidR="0051575B" w:rsidRPr="00AD42CF">
        <w:rPr>
          <w:color w:val="000000" w:themeColor="text1"/>
          <w:spacing w:val="-2"/>
          <w:sz w:val="28"/>
          <w:szCs w:val="28"/>
          <w:lang w:val="uz-Cyrl-UZ"/>
        </w:rPr>
        <w:fldChar w:fldCharType="separate"/>
      </w:r>
      <w:r w:rsidR="00262B80" w:rsidRPr="00AD42CF">
        <w:rPr>
          <w:color w:val="000000" w:themeColor="text1"/>
          <w:sz w:val="28"/>
        </w:rPr>
        <w:t>[154]</w:t>
      </w:r>
      <w:r w:rsidR="0051575B" w:rsidRPr="00AD42CF">
        <w:rPr>
          <w:color w:val="000000" w:themeColor="text1"/>
          <w:spacing w:val="-2"/>
          <w:sz w:val="28"/>
          <w:szCs w:val="28"/>
          <w:lang w:val="uz-Cyrl-UZ"/>
        </w:rPr>
        <w:fldChar w:fldCharType="end"/>
      </w:r>
      <w:r w:rsidRPr="00AD42CF">
        <w:rPr>
          <w:color w:val="000000" w:themeColor="text1"/>
          <w:spacing w:val="-2"/>
          <w:sz w:val="28"/>
          <w:szCs w:val="28"/>
          <w:lang w:val="uz-Cyrl-UZ"/>
        </w:rPr>
        <w:t>.</w:t>
      </w:r>
      <w:r w:rsidRPr="00AD42CF">
        <w:rPr>
          <w:color w:val="000000" w:themeColor="text1"/>
          <w:sz w:val="28"/>
          <w:szCs w:val="28"/>
        </w:rPr>
        <w:t xml:space="preserve"> </w:t>
      </w:r>
      <w:r w:rsidR="00D60542" w:rsidRPr="00AD42CF">
        <w:rPr>
          <w:color w:val="000000" w:themeColor="text1"/>
          <w:sz w:val="28"/>
          <w:szCs w:val="28"/>
        </w:rPr>
        <w:t xml:space="preserve">Сонымен қатар, целлюлоза талшықты материалдары үшін катион полиэлектролитімен және </w:t>
      </w:r>
      <w:r w:rsidR="00D84DD1" w:rsidRPr="00AD42CF">
        <w:rPr>
          <w:color w:val="000000" w:themeColor="text1"/>
          <w:sz w:val="28"/>
          <w:szCs w:val="28"/>
        </w:rPr>
        <w:t>жүн талшықтары үшін анион полиэлектролитімен</w:t>
      </w:r>
      <w:r w:rsidR="00D60542" w:rsidRPr="00AD42CF">
        <w:rPr>
          <w:color w:val="000000" w:themeColor="text1"/>
          <w:sz w:val="28"/>
          <w:szCs w:val="28"/>
        </w:rPr>
        <w:t xml:space="preserve"> сіңдіру </w:t>
      </w:r>
      <w:r w:rsidR="00D84DD1" w:rsidRPr="00AD42CF">
        <w:rPr>
          <w:color w:val="000000" w:themeColor="text1"/>
          <w:sz w:val="28"/>
          <w:szCs w:val="28"/>
        </w:rPr>
        <w:t>ең жоғарғы сорбциялық қабілеттілікке ықпал етеді</w:t>
      </w:r>
      <w:r w:rsidR="009F6329" w:rsidRPr="00AD42CF">
        <w:rPr>
          <w:color w:val="000000" w:themeColor="text1"/>
          <w:sz w:val="28"/>
          <w:szCs w:val="28"/>
        </w:rPr>
        <w:t xml:space="preserve"> </w:t>
      </w:r>
      <w:r w:rsidR="009F6329" w:rsidRPr="00AD42CF">
        <w:rPr>
          <w:color w:val="000000" w:themeColor="text1"/>
          <w:sz w:val="28"/>
          <w:szCs w:val="28"/>
        </w:rPr>
        <w:fldChar w:fldCharType="begin"/>
      </w:r>
      <w:r w:rsidR="00262B80" w:rsidRPr="00AD42CF">
        <w:rPr>
          <w:color w:val="000000" w:themeColor="text1"/>
          <w:sz w:val="28"/>
          <w:szCs w:val="28"/>
        </w:rPr>
        <w:instrText xml:space="preserve"> ADDIN ZOTERO_ITEM CSL_CITATION {"citationID":"U7NSnKay","properties":{"formattedCitation":"[38]","plainCitation":"[38]","noteIndex":0},"citationItems":[{"id":786,"uris":["http://zotero.org/users/8681958/items/U7FYHAVR"],"itemData":{"id":786,"type":"paper-conference","container-title":"Industrial Technologies an Engineering (ICITE-2021)","event-place":"Shymkent","event-title":"Proceeding VIII International Conference","page":"195-197","publisher-place":"Shymkent","title":"The Current State and Prospects for the Development of Antibacterial Finishing of Textile Materials","volume":"II","author":[{"family":"Bektursunova","given":"A.K."},{"family":"Botabayev","given":"N. E."},{"family":"Botabayev","given":"G.Ye."},{"family":"Baltabayev","given":"N.K."}],"issued":{"date-parts":[["2021"]]}}}],"schema":"https://github.com/citation-style-language/schema/raw/master/csl-citation.json"} </w:instrText>
      </w:r>
      <w:r w:rsidR="009F6329" w:rsidRPr="00AD42CF">
        <w:rPr>
          <w:color w:val="000000" w:themeColor="text1"/>
          <w:sz w:val="28"/>
          <w:szCs w:val="28"/>
        </w:rPr>
        <w:fldChar w:fldCharType="separate"/>
      </w:r>
      <w:r w:rsidR="00262B80" w:rsidRPr="00AD42CF">
        <w:rPr>
          <w:color w:val="000000" w:themeColor="text1"/>
          <w:sz w:val="28"/>
        </w:rPr>
        <w:t>[38</w:t>
      </w:r>
      <w:r w:rsidR="00964B62" w:rsidRPr="00AD42CF">
        <w:rPr>
          <w:color w:val="000000" w:themeColor="text1"/>
          <w:sz w:val="28"/>
        </w:rPr>
        <w:t>,б.196</w:t>
      </w:r>
      <w:r w:rsidR="00262B80" w:rsidRPr="00AD42CF">
        <w:rPr>
          <w:color w:val="000000" w:themeColor="text1"/>
          <w:sz w:val="28"/>
        </w:rPr>
        <w:t>]</w:t>
      </w:r>
      <w:r w:rsidR="009F6329" w:rsidRPr="00AD42CF">
        <w:rPr>
          <w:color w:val="000000" w:themeColor="text1"/>
          <w:sz w:val="28"/>
          <w:szCs w:val="28"/>
        </w:rPr>
        <w:fldChar w:fldCharType="end"/>
      </w:r>
      <w:r w:rsidR="00D84DD1" w:rsidRPr="00AD42CF">
        <w:rPr>
          <w:color w:val="000000" w:themeColor="text1"/>
          <w:sz w:val="28"/>
          <w:szCs w:val="28"/>
        </w:rPr>
        <w:t xml:space="preserve">. </w:t>
      </w:r>
    </w:p>
    <w:p w:rsidR="00911CE7" w:rsidRPr="00AD42CF" w:rsidRDefault="00911CE7" w:rsidP="001A1337">
      <w:pPr>
        <w:rPr>
          <w:rFonts w:ascii="Calibri" w:hAnsi="Calibri"/>
          <w:noProof w:val="0"/>
          <w:color w:val="000000" w:themeColor="text1"/>
          <w:sz w:val="28"/>
          <w:szCs w:val="28"/>
          <w:lang w:val="uz-Cyrl-UZ"/>
        </w:rPr>
      </w:pPr>
      <w:r w:rsidRPr="00AD42CF">
        <w:rPr>
          <w:noProof w:val="0"/>
          <w:color w:val="000000" w:themeColor="text1"/>
          <w:sz w:val="28"/>
          <w:szCs w:val="28"/>
        </w:rPr>
        <w:t>Микробқа қарсы маталарды медициналық мақсаттарда және спорттық киімдерді дайындау кезінде терлеу мен тердің иісін азайту әдістері қарастырылған.</w:t>
      </w:r>
      <w:r w:rsidRPr="00AD42CF">
        <w:rPr>
          <w:noProof w:val="0"/>
          <w:color w:val="000000" w:themeColor="text1"/>
          <w:sz w:val="28"/>
          <w:szCs w:val="28"/>
          <w:lang w:val="uz-Cyrl-UZ"/>
        </w:rPr>
        <w:t xml:space="preserve"> Терлеуді бағалау және тердің иісін болжау әдістері сипатталған </w:t>
      </w:r>
      <w:r w:rsidR="0051575B" w:rsidRPr="00AD42CF">
        <w:rPr>
          <w:noProof w:val="0"/>
          <w:color w:val="000000" w:themeColor="text1"/>
          <w:sz w:val="28"/>
          <w:szCs w:val="28"/>
          <w:lang w:val="uz-Cyrl-UZ"/>
        </w:rPr>
        <w:fldChar w:fldCharType="begin"/>
      </w:r>
      <w:r w:rsidR="00262B80" w:rsidRPr="00AD42CF">
        <w:rPr>
          <w:noProof w:val="0"/>
          <w:color w:val="000000" w:themeColor="text1"/>
          <w:sz w:val="28"/>
          <w:szCs w:val="28"/>
          <w:lang w:val="uz-Cyrl-UZ"/>
        </w:rPr>
        <w:instrText xml:space="preserve"> ADDIN ZOTERO_ITEM CSL_CITATION {"citationID":"1VIDXZVG","properties":{"formattedCitation":"[155]","plainCitation":"[155]","noteIndex":0},"citationItems":[{"id":727,"uris":["http://zotero.org/users/8681958/items/E3LVX3TJ"],"itemData":{"id":727,"type":"article-journal","container-title":"Melliand Textilberichte","issue":"7-8","page":"271-273","title":"Körperschweißgeruch durch antimikrobielle Textilien: Validierung einer neuen Prüfmethode","volume":"89","author":[{"family":"Hohn","given":"G."},{"family":"Hofer","given":"D."}],"issued":{"date-parts":[["2008"]]}}}],"schema":"https://github.com/citation-style-language/schema/raw/master/csl-citation.json"} </w:instrText>
      </w:r>
      <w:r w:rsidR="0051575B" w:rsidRPr="00AD42CF">
        <w:rPr>
          <w:noProof w:val="0"/>
          <w:color w:val="000000" w:themeColor="text1"/>
          <w:sz w:val="28"/>
          <w:szCs w:val="28"/>
          <w:lang w:val="uz-Cyrl-UZ"/>
        </w:rPr>
        <w:fldChar w:fldCharType="separate"/>
      </w:r>
      <w:r w:rsidR="00262B80" w:rsidRPr="00AD42CF">
        <w:rPr>
          <w:color w:val="000000" w:themeColor="text1"/>
          <w:sz w:val="28"/>
        </w:rPr>
        <w:t>[155]</w:t>
      </w:r>
      <w:r w:rsidR="0051575B" w:rsidRPr="00AD42CF">
        <w:rPr>
          <w:noProof w:val="0"/>
          <w:color w:val="000000" w:themeColor="text1"/>
          <w:sz w:val="28"/>
          <w:szCs w:val="28"/>
          <w:lang w:val="uz-Cyrl-UZ"/>
        </w:rPr>
        <w:fldChar w:fldCharType="end"/>
      </w:r>
      <w:r w:rsidRPr="00AD42CF">
        <w:rPr>
          <w:noProof w:val="0"/>
          <w:color w:val="000000" w:themeColor="text1"/>
          <w:sz w:val="28"/>
          <w:szCs w:val="28"/>
          <w:lang w:val="uz-Cyrl-UZ"/>
        </w:rPr>
        <w:t>.</w:t>
      </w:r>
      <w:r w:rsidRPr="00AD42CF">
        <w:rPr>
          <w:rFonts w:ascii="Calibri" w:hAnsi="Calibri"/>
          <w:noProof w:val="0"/>
          <w:color w:val="000000" w:themeColor="text1"/>
          <w:sz w:val="28"/>
          <w:szCs w:val="28"/>
          <w:lang w:val="uz-Cyrl-UZ"/>
        </w:rPr>
        <w:t xml:space="preserve"> </w:t>
      </w:r>
    </w:p>
    <w:p w:rsidR="00911CE7" w:rsidRPr="00AD42CF" w:rsidRDefault="00911CE7" w:rsidP="001A1337">
      <w:pPr>
        <w:rPr>
          <w:color w:val="000000" w:themeColor="text1"/>
          <w:sz w:val="28"/>
          <w:szCs w:val="28"/>
        </w:rPr>
      </w:pPr>
      <w:r w:rsidRPr="00AD42CF">
        <w:rPr>
          <w:color w:val="000000" w:themeColor="text1"/>
          <w:sz w:val="28"/>
          <w:szCs w:val="28"/>
        </w:rPr>
        <w:t>Полипропилен негізінде беймата материалдан жасалған бір реттік медициналық киім мен іш киім өндірісі белсенді дамып келеді және үлкен перспективаға ие. Бір рет қолданылатын медициналық өнімдер әдетте радиациямен зарарсыздандырылады, өйткені бұл ең тиімді және экологиялық таза әдіс. Оның радиациялық тұрақтылығын арттыру мақсатында полипропиленнің модификациясы қарастырылды. Полимерге енгізілген модификатор тұтқыр ағынды күйдегі материалдың қасиеттеріне, құрылымды қалыптастыру процесіне және эксплуатация кезінде материалдың сипатына әсер етеді, бұл өнімнің радиациялық тұрақтылығы мен беріктігін арттырады. Модификаторлар ретінде полихинон мен фенол-фосфит қоспасын</w:t>
      </w:r>
      <w:r w:rsidR="002C7C3E" w:rsidRPr="00AD42CF">
        <w:rPr>
          <w:color w:val="000000" w:themeColor="text1"/>
          <w:sz w:val="28"/>
          <w:szCs w:val="28"/>
        </w:rPr>
        <w:t xml:space="preserve"> қолдану зерттелді. 0,2 мас.сағ</w:t>
      </w:r>
      <w:r w:rsidRPr="00AD42CF">
        <w:rPr>
          <w:color w:val="000000" w:themeColor="text1"/>
          <w:sz w:val="28"/>
          <w:szCs w:val="28"/>
        </w:rPr>
        <w:t xml:space="preserve"> мөлшеріндегі полихинонды құрамына енгізу ПТР-ді төмендетеді, бұл сіңірілген дозалардың зерттелген барлық диапазонында (35-98 кГр) полипропиленнің деструкциясының төмендеуін көрсетеді. Ұқсас көрініс композиция гамма-сәулемен сәулелендірілген кезде байқалады.</w:t>
      </w:r>
      <w:r w:rsidRPr="00AD42CF">
        <w:rPr>
          <w:color w:val="000000" w:themeColor="text1"/>
          <w:sz w:val="28"/>
          <w:szCs w:val="28"/>
          <w:lang w:val="uz-Cyrl-UZ"/>
        </w:rPr>
        <w:t xml:space="preserve"> Фенол-фосфит антиоксидантының </w:t>
      </w:r>
      <w:r w:rsidRPr="00AD42CF">
        <w:rPr>
          <w:color w:val="000000" w:themeColor="text1"/>
          <w:sz w:val="28"/>
          <w:szCs w:val="28"/>
        </w:rPr>
        <w:t>композицияс</w:t>
      </w:r>
      <w:r w:rsidRPr="00AD42CF">
        <w:rPr>
          <w:color w:val="000000" w:themeColor="text1"/>
          <w:sz w:val="28"/>
          <w:szCs w:val="28"/>
          <w:lang w:val="uz-Cyrl-UZ"/>
        </w:rPr>
        <w:t xml:space="preserve">ына Anox20-ны енгізу балқыманың аққыштық </w:t>
      </w:r>
      <w:r w:rsidRPr="00AD42CF">
        <w:rPr>
          <w:color w:val="000000" w:themeColor="text1"/>
          <w:sz w:val="28"/>
          <w:szCs w:val="28"/>
          <w:lang w:val="uz-Cyrl-UZ"/>
        </w:rPr>
        <w:lastRenderedPageBreak/>
        <w:t xml:space="preserve">көрсеткішінің одан да төмендеуіне </w:t>
      </w:r>
      <w:r w:rsidR="00FD3250" w:rsidRPr="00AD42CF">
        <w:rPr>
          <w:color w:val="000000" w:themeColor="text1"/>
          <w:sz w:val="28"/>
          <w:szCs w:val="28"/>
          <w:lang w:val="uz-Cyrl-UZ"/>
        </w:rPr>
        <w:t>алып келеді</w:t>
      </w:r>
      <w:r w:rsidRPr="00AD42CF">
        <w:rPr>
          <w:color w:val="000000" w:themeColor="text1"/>
          <w:sz w:val="28"/>
          <w:szCs w:val="28"/>
          <w:lang w:val="uz-Cyrl-UZ"/>
        </w:rPr>
        <w:t>, бұл полимерге полихинон мен фенол комбинациясын енгізудің тиімділігін көрсетеді</w:t>
      </w:r>
      <w:r w:rsidR="00172054" w:rsidRPr="00AD42CF">
        <w:rPr>
          <w:color w:val="000000" w:themeColor="text1"/>
          <w:sz w:val="28"/>
          <w:szCs w:val="28"/>
          <w:lang w:val="uz-Cyrl-UZ"/>
        </w:rPr>
        <w:t xml:space="preserve"> </w:t>
      </w:r>
      <w:r w:rsidR="00172054" w:rsidRPr="00AD42CF">
        <w:rPr>
          <w:color w:val="000000" w:themeColor="text1"/>
          <w:sz w:val="28"/>
          <w:szCs w:val="28"/>
          <w:lang w:val="uz-Cyrl-UZ"/>
        </w:rPr>
        <w:fldChar w:fldCharType="begin"/>
      </w:r>
      <w:r w:rsidR="00262B80" w:rsidRPr="00AD42CF">
        <w:rPr>
          <w:color w:val="000000" w:themeColor="text1"/>
          <w:sz w:val="28"/>
          <w:szCs w:val="28"/>
          <w:lang w:val="uz-Cyrl-UZ"/>
        </w:rPr>
        <w:instrText xml:space="preserve"> ADDIN ZOTERO_ITEM CSL_CITATION {"citationID":"ds82bV2H","properties":{"formattedCitation":"[156]","plainCitation":"[156]","noteIndex":0},"citationItems":[{"id":781,"uris":["http://zotero.org/users/8681958/items/K2PW5NYQ"],"itemData":{"id":781,"type":"paper-conference","container-title":"Физикохимия процессов переработки полимеров","event-place":"Иваново","event-title":"3 Всероссийская школа молодых ученых","page":"169","publisher-place":"Иваново","title":"Влияние полихинона на свойства композиций медицинского назначения на основе полипропилена","author":[{"family":"Рахматуллина","given":"Э.Р."},{"family":"Галимзянова","given":"Р.Ю."},{"family":"Ахмадуллин","given":"Р.М."},{"family":"Мукменева","given":"Н.А."},{"family":"Хакимуллин","given":"Ю.Н."}],"issued":{"date-parts":[["2016"]]}}}],"schema":"https://github.com/citation-style-language/schema/raw/master/csl-citation.json"} </w:instrText>
      </w:r>
      <w:r w:rsidR="00172054" w:rsidRPr="00AD42CF">
        <w:rPr>
          <w:color w:val="000000" w:themeColor="text1"/>
          <w:sz w:val="28"/>
          <w:szCs w:val="28"/>
          <w:lang w:val="uz-Cyrl-UZ"/>
        </w:rPr>
        <w:fldChar w:fldCharType="separate"/>
      </w:r>
      <w:r w:rsidR="00262B80" w:rsidRPr="00AD42CF">
        <w:rPr>
          <w:color w:val="000000" w:themeColor="text1"/>
          <w:sz w:val="28"/>
        </w:rPr>
        <w:t>[156]</w:t>
      </w:r>
      <w:r w:rsidR="00172054" w:rsidRPr="00AD42CF">
        <w:rPr>
          <w:color w:val="000000" w:themeColor="text1"/>
          <w:sz w:val="28"/>
          <w:szCs w:val="28"/>
          <w:lang w:val="uz-Cyrl-UZ"/>
        </w:rPr>
        <w:fldChar w:fldCharType="end"/>
      </w:r>
      <w:r w:rsidRPr="00AD42CF">
        <w:rPr>
          <w:color w:val="000000" w:themeColor="text1"/>
          <w:sz w:val="28"/>
          <w:szCs w:val="28"/>
          <w:lang w:val="uz-Cyrl-UZ"/>
        </w:rPr>
        <w:t>.</w:t>
      </w:r>
      <w:r w:rsidRPr="00AD42CF">
        <w:rPr>
          <w:color w:val="000000" w:themeColor="text1"/>
          <w:sz w:val="28"/>
          <w:szCs w:val="28"/>
        </w:rPr>
        <w:t xml:space="preserve"> </w:t>
      </w:r>
    </w:p>
    <w:p w:rsidR="00911CE7" w:rsidRPr="00AD42CF" w:rsidRDefault="00911CE7" w:rsidP="001A1337">
      <w:pPr>
        <w:rPr>
          <w:color w:val="000000" w:themeColor="text1"/>
          <w:sz w:val="28"/>
          <w:szCs w:val="28"/>
        </w:rPr>
      </w:pPr>
      <w:r w:rsidRPr="00AD42CF">
        <w:rPr>
          <w:color w:val="000000" w:themeColor="text1"/>
          <w:sz w:val="28"/>
          <w:szCs w:val="28"/>
        </w:rPr>
        <w:t>Мыс силикатын полиэтилен, полипропилен және полимол қышқылы негізіндегі беймата материалдарға аз мөлшерде (≥0,5 масса.%</w:t>
      </w:r>
      <w:r w:rsidR="00290374" w:rsidRPr="00AD42CF">
        <w:rPr>
          <w:color w:val="000000" w:themeColor="text1"/>
          <w:sz w:val="28"/>
          <w:szCs w:val="28"/>
        </w:rPr>
        <w:t xml:space="preserve">) </w:t>
      </w:r>
      <w:r w:rsidRPr="00AD42CF">
        <w:rPr>
          <w:color w:val="000000" w:themeColor="text1"/>
          <w:sz w:val="28"/>
          <w:szCs w:val="28"/>
        </w:rPr>
        <w:t>енгізу, олардың микробқа қарсы қасиеттерін күрт арттыратындығы көрсетілген.</w:t>
      </w:r>
      <w:r w:rsidRPr="00AD42CF">
        <w:rPr>
          <w:color w:val="000000" w:themeColor="text1"/>
          <w:sz w:val="28"/>
          <w:szCs w:val="28"/>
          <w:lang w:val="uz-Cyrl-UZ"/>
        </w:rPr>
        <w:t xml:space="preserve"> Мұндай материалдарды ауа кондиционерлерінің сүзгілерінде қолдануға болады</w:t>
      </w:r>
      <w:r w:rsidR="00172054" w:rsidRPr="00AD42CF">
        <w:rPr>
          <w:color w:val="000000" w:themeColor="text1"/>
          <w:sz w:val="28"/>
          <w:szCs w:val="28"/>
          <w:lang w:val="uz-Cyrl-UZ"/>
        </w:rPr>
        <w:t xml:space="preserve"> </w:t>
      </w:r>
      <w:r w:rsidR="00172054" w:rsidRPr="00AD42CF">
        <w:rPr>
          <w:color w:val="000000" w:themeColor="text1"/>
          <w:sz w:val="28"/>
          <w:szCs w:val="28"/>
          <w:lang w:val="en-US"/>
        </w:rPr>
        <w:fldChar w:fldCharType="begin"/>
      </w:r>
      <w:r w:rsidR="00262B80" w:rsidRPr="00AD42CF">
        <w:rPr>
          <w:color w:val="000000" w:themeColor="text1"/>
          <w:sz w:val="28"/>
          <w:szCs w:val="28"/>
          <w:lang w:val="uz-Cyrl-UZ"/>
        </w:rPr>
        <w:instrText xml:space="preserve"> ADDIN ZOTERO_ITEM CSL_CITATION {"citationID":"d24inck8","properties":{"formattedCitation":"[157]","plainCitation":"[157]","noteIndex":0},"citationItems":[{"id":730,"uris":["http://zotero.org/users/8681958/items/7TBC3A8S"],"itemData":{"id":730,"type":"article-journal","abstract":"A biofunctionalization of nonwoven fabrics was carried out with 0.1 - 4 wt.% of copper silicate. Polypropylene (PP), polyethylene (PE) and biodegradable polymers [poly(lactic acid) (PLA), polyhydroxyalkanoates (PHA)] or their mixtures were used as polymer components. Mostly liquid oligomers of ethylene glycol (PEG) or copolymers of ethylene oxide and propylene oxide (2.5 - 5 wt. %) were applied as plasticizers. New composite nonwovens containing CuSiO3 were prepared by the melt-blown technique [1]. They showed very good antibacterial and antifungal properties against colonies of gram-negative bacteria (Escherichia coli), gram-positive bacteria (Staphylococcus aureus) and a yeast fungus (Candida albicans). Nonwovens containing &gt;= 0.5 wt.% of CuSiO3 can be used, e.g. as hygienic and bioactive filter materials in air-conditioning systems. The application of PLA and PHA affects the ability of these hybrid nonwovens to biologically decompose. DSC analysis indicated that the incorporation of additives in PLA and PP nonwovens significantly affected their melting and crystallization processes.","container-title":"Fibres &amp; Textiles in Eastern Europe","DOI":"10.5604/12303666.1215541","ISSN":"1230-3666","issue":"5","journalAbbreviation":"Fibres Text. East. Eur.","language":"English","note":"publisher-place: Lodz\npublisher: Inst Chemical Fibres\nWOS:000384960400023","page":"151-156","source":"Web of Science Nextgen","title":"Antimicrobial Functionalization of Textile Materials with Copper Silicate","volume":"24","author":[{"family":"Sojka-Ledakowicz","given":"Jadwiga"},{"family":"Chrusciel","given":"Jerzy J."},{"family":"Kudzin","given":"Marcin H."},{"family":"Latwinska","given":"Marta"},{"family":"Kiwala","given":"Magdalena"}],"issued":{"date-parts":[["2016",10]]}}}],"schema":"https://github.com/citation-style-language/schema/raw/master/csl-citation.json"} </w:instrText>
      </w:r>
      <w:r w:rsidR="00172054" w:rsidRPr="00AD42CF">
        <w:rPr>
          <w:color w:val="000000" w:themeColor="text1"/>
          <w:sz w:val="28"/>
          <w:szCs w:val="28"/>
          <w:lang w:val="en-US"/>
        </w:rPr>
        <w:fldChar w:fldCharType="separate"/>
      </w:r>
      <w:r w:rsidR="00262B80" w:rsidRPr="00AD42CF">
        <w:rPr>
          <w:color w:val="000000" w:themeColor="text1"/>
          <w:sz w:val="28"/>
        </w:rPr>
        <w:t>[157]</w:t>
      </w:r>
      <w:r w:rsidR="00172054" w:rsidRPr="00AD42CF">
        <w:rPr>
          <w:color w:val="000000" w:themeColor="text1"/>
          <w:sz w:val="28"/>
          <w:szCs w:val="28"/>
          <w:lang w:val="en-US"/>
        </w:rPr>
        <w:fldChar w:fldCharType="end"/>
      </w:r>
      <w:r w:rsidRPr="00AD42CF">
        <w:rPr>
          <w:color w:val="000000" w:themeColor="text1"/>
          <w:sz w:val="28"/>
          <w:szCs w:val="28"/>
          <w:lang w:val="uz-Cyrl-UZ"/>
        </w:rPr>
        <w:t>.</w:t>
      </w:r>
      <w:r w:rsidRPr="00AD42CF">
        <w:rPr>
          <w:color w:val="000000" w:themeColor="text1"/>
          <w:sz w:val="28"/>
          <w:szCs w:val="28"/>
        </w:rPr>
        <w:t xml:space="preserve"> </w:t>
      </w:r>
    </w:p>
    <w:p w:rsidR="00911CE7" w:rsidRPr="00AD42CF" w:rsidRDefault="00911CE7" w:rsidP="001A1337">
      <w:pPr>
        <w:rPr>
          <w:color w:val="000000" w:themeColor="text1"/>
          <w:sz w:val="28"/>
          <w:szCs w:val="28"/>
        </w:rPr>
      </w:pPr>
      <w:r w:rsidRPr="00AD42CF">
        <w:rPr>
          <w:color w:val="000000" w:themeColor="text1"/>
          <w:sz w:val="28"/>
          <w:szCs w:val="28"/>
        </w:rPr>
        <w:t xml:space="preserve">Жаңа талшық - хитозанның реактивті туындысын, молекулалық массасы төмен хитозаннан екі сатыда синтезделді. Біріншіден, хитозанның 2,3-эпоксипропилтриметиламмоний хлоридімен реакциясы, хитозанның суда еритін туындысы - хлорид N-[(2-гидрокси-3-триметиламмоний)пропил] хитозанын (HTCC) алды. Екіншіден, HTCC N-(гидроксиметил)акриламидімен хитозан туындысын, төртіншілік хитозан аммоний тұзын o-метилакриламидпен (NMA-HTCC) реакциямен қосымша өзгертілді, ол сілтілік жағдайда жібек талшықпен коваленттік байланыс түзе алады. NMA-HTCC химиялық құрылымы Фурье-ИҚ және ЯМР - спектроскопия әдістерімен сипатталды. HTCC ауыстыру дәрежесі және NMA-HTCC қос байланыс құрамы тексерілді. Содан кейін, NMA-HTCC-ті Bombyx Mori жібек матасын бактерияға қарсы әрлеу үшін қолданылды. Нәтижелер NMA-HTCC-пен өңделген жібек мата </w:t>
      </w:r>
      <w:r w:rsidRPr="00AD42CF">
        <w:rPr>
          <w:i/>
          <w:color w:val="000000" w:themeColor="text1"/>
          <w:sz w:val="28"/>
          <w:szCs w:val="28"/>
        </w:rPr>
        <w:t>Staphylococcus aureus</w:t>
      </w:r>
      <w:r w:rsidRPr="00AD42CF">
        <w:rPr>
          <w:color w:val="000000" w:themeColor="text1"/>
          <w:sz w:val="28"/>
          <w:szCs w:val="28"/>
        </w:rPr>
        <w:t xml:space="preserve"> және </w:t>
      </w:r>
      <w:r w:rsidRPr="00AD42CF">
        <w:rPr>
          <w:i/>
          <w:color w:val="000000" w:themeColor="text1"/>
          <w:sz w:val="28"/>
          <w:szCs w:val="28"/>
        </w:rPr>
        <w:t>Escherichia coli</w:t>
      </w:r>
      <w:r w:rsidRPr="00AD42CF">
        <w:rPr>
          <w:color w:val="000000" w:themeColor="text1"/>
          <w:sz w:val="28"/>
          <w:szCs w:val="28"/>
        </w:rPr>
        <w:t>-ге қарсы бактерияға қарсы белсенділікті едәуір жақсартты, ал NMA-HTCC-пен өңделген жібек матасының бактерияға қарсы белсенділігі хитозан мен HTCC-ге қарағанда әлдеқайда жақсы болды.</w:t>
      </w:r>
      <w:r w:rsidRPr="00AD42CF">
        <w:rPr>
          <w:color w:val="000000" w:themeColor="text1"/>
          <w:spacing w:val="-4"/>
          <w:sz w:val="28"/>
          <w:szCs w:val="28"/>
          <w:lang w:val="uz-Cyrl-UZ"/>
        </w:rPr>
        <w:t xml:space="preserve"> NMA-HTCC-пен </w:t>
      </w:r>
      <w:r w:rsidRPr="00AD42CF">
        <w:rPr>
          <w:color w:val="000000" w:themeColor="text1"/>
          <w:spacing w:val="-4"/>
          <w:sz w:val="28"/>
          <w:szCs w:val="28"/>
        </w:rPr>
        <w:t>модификацияланға</w:t>
      </w:r>
      <w:r w:rsidRPr="00AD42CF">
        <w:rPr>
          <w:color w:val="000000" w:themeColor="text1"/>
          <w:spacing w:val="-4"/>
          <w:sz w:val="28"/>
          <w:szCs w:val="28"/>
          <w:lang w:val="uz-Cyrl-UZ"/>
        </w:rPr>
        <w:t xml:space="preserve">н Bombyx Mori жібек матасы 50 рет қайталап жуғаннан кейін де керемет бактерияға қарсы белсенділікті көрсетті </w:t>
      </w:r>
      <w:r w:rsidR="00172054" w:rsidRPr="00AD42CF">
        <w:rPr>
          <w:color w:val="000000" w:themeColor="text1"/>
          <w:spacing w:val="-4"/>
          <w:sz w:val="28"/>
          <w:szCs w:val="28"/>
          <w:lang w:val="uz-Cyrl-UZ"/>
        </w:rPr>
        <w:fldChar w:fldCharType="begin"/>
      </w:r>
      <w:r w:rsidR="00262B80" w:rsidRPr="00AD42CF">
        <w:rPr>
          <w:color w:val="000000" w:themeColor="text1"/>
          <w:spacing w:val="-4"/>
          <w:sz w:val="28"/>
          <w:szCs w:val="28"/>
          <w:lang w:val="uz-Cyrl-UZ"/>
        </w:rPr>
        <w:instrText xml:space="preserve"> ADDIN ZOTERO_ITEM CSL_CITATION {"citationID":"ttsjUZYG","properties":{"formattedCitation":"[158]","plainCitation":"[158]","noteIndex":0},"citationItems":[{"id":731,"uris":["http://zotero.org/users/8681958/items/AQBCN4AU"],"itemData":{"id":731,"type":"article-journal","abstract":"A new fiber-reactive chitosan derivative was synthesized in two steps from a chitosan of low molecular weight. First, a water-soluble chitosan derivative, N-[(2-hydroxy-3-trimethylammonium)propyl] chitosan chloride (short for HTCC), was prepared by reacting chitosan with 2,3-epoxypropyltrimethylammonium chloride. Second, HTCC was further modified by reacting with N-(hydroxymethyl)-acrylamide to prepare a fiber-reactive chitosan derivative, O-methyl acrylamide quaternary ammonium salt of chitosan (short for NMA-HTCC), which can form covalent bonds with silk fiber under alkaline conditions. The chemical structure of NMA-HTCC was characterized by Fourier transform infrared spectrum (FTIR) and nuclear magnetic resonance (NMR). The substitution degree of HTCC and the double-bond content of NMA-HTCC were tested. Then NMA-HTCC was used for antibacterial finishing of Bombyx Mori silk fabric. The results showed that silk fabric treated with NMA-HTCC had a significantly improved antibacterial activity to Staphylococcus aureus and Escherichia coli, and the antibacterial activity of silk fabric finished by NMA-HTCC was much better than that finished by chitosan and HTCC. Bombyx Mori silk fabric modified with NMA-HTCC demonstrated excellent durable antibacterial activity, even after 50 repeated launderings, the bacterial reduction rate of silk fabric maintained over 95 %.","container-title":"Fibers and Polymers","DOI":"10.1007/s12221-017-6890-8","ISSN":"1229-9197","issue":"2","journalAbbreviation":"Fiber. Polym.","language":"English","note":"publisher-place: Seoul\npublisher: Korean Fiber Soc\nWOS:000394920500012","page":"290-295","source":"Web of Science Nextgen","title":"Antibacterial Bombyx Mod Silk Fabric Modified with Reactive Chitosan Quaternary Ammonium Salt and its Laundering Durability","volume":"18","author":[{"family":"Zhang","given":"Wei"},{"family":"Dai","given":"Xinlan"},{"family":"Zhou","given":"Jinjie"},{"family":"Zhu","given":"Gang"}],"issued":{"date-parts":[["2017",2]]}}}],"schema":"https://github.com/citation-style-language/schema/raw/master/csl-citation.json"} </w:instrText>
      </w:r>
      <w:r w:rsidR="00172054" w:rsidRPr="00AD42CF">
        <w:rPr>
          <w:color w:val="000000" w:themeColor="text1"/>
          <w:spacing w:val="-4"/>
          <w:sz w:val="28"/>
          <w:szCs w:val="28"/>
          <w:lang w:val="uz-Cyrl-UZ"/>
        </w:rPr>
        <w:fldChar w:fldCharType="separate"/>
      </w:r>
      <w:r w:rsidR="00262B80" w:rsidRPr="00AD42CF">
        <w:rPr>
          <w:color w:val="000000" w:themeColor="text1"/>
          <w:sz w:val="28"/>
        </w:rPr>
        <w:t>[158]</w:t>
      </w:r>
      <w:r w:rsidR="00172054" w:rsidRPr="00AD42CF">
        <w:rPr>
          <w:color w:val="000000" w:themeColor="text1"/>
          <w:spacing w:val="-4"/>
          <w:sz w:val="28"/>
          <w:szCs w:val="28"/>
          <w:lang w:val="uz-Cyrl-UZ"/>
        </w:rPr>
        <w:fldChar w:fldCharType="end"/>
      </w:r>
      <w:r w:rsidRPr="00AD42CF">
        <w:rPr>
          <w:color w:val="000000" w:themeColor="text1"/>
          <w:spacing w:val="-4"/>
          <w:sz w:val="28"/>
          <w:szCs w:val="28"/>
          <w:lang w:val="uz-Cyrl-UZ"/>
        </w:rPr>
        <w:t>.</w:t>
      </w:r>
    </w:p>
    <w:p w:rsidR="00911CE7" w:rsidRPr="00AD42CF" w:rsidRDefault="00911CE7" w:rsidP="001A1337">
      <w:pPr>
        <w:rPr>
          <w:color w:val="000000" w:themeColor="text1"/>
          <w:sz w:val="28"/>
          <w:szCs w:val="28"/>
        </w:rPr>
      </w:pPr>
      <w:r w:rsidRPr="00AD42CF">
        <w:rPr>
          <w:color w:val="000000" w:themeColor="text1"/>
          <w:sz w:val="28"/>
          <w:szCs w:val="28"/>
        </w:rPr>
        <w:t>Полипропилендік беймата жаймасына антимикробтық қасиеттер берудің ғылыми негіздері оны тікелей газды фторлау әдісімен модификациялау арқылы жасалды. Бұл әдіс полипропилендегі сутегі атомдарының бір бөлігін фтормен алмастыру реакциясына негізделген, ол тіпті химиялық байланысқан күйде де биологиялық белсенділікке ие.</w:t>
      </w:r>
      <w:r w:rsidRPr="00AD42CF">
        <w:rPr>
          <w:color w:val="000000" w:themeColor="text1"/>
          <w:sz w:val="28"/>
          <w:szCs w:val="28"/>
          <w:lang w:val="uz-Cyrl-UZ"/>
        </w:rPr>
        <w:t xml:space="preserve"> Тікелей газды фторлау полипропилен беймата жаймасының қасиеттерін жақсартудың перспективті әдісі болып табылатыны анықталды, оны пайдалану кезінде материалға микробқа қарсы және гидрофобты қасиеттер беріледі</w:t>
      </w:r>
      <w:r w:rsidR="00172054" w:rsidRPr="00AD42CF">
        <w:rPr>
          <w:color w:val="000000" w:themeColor="text1"/>
          <w:sz w:val="28"/>
          <w:szCs w:val="28"/>
          <w:lang w:val="uz-Cyrl-UZ"/>
        </w:rPr>
        <w:t xml:space="preserve"> </w:t>
      </w:r>
      <w:r w:rsidR="00172054" w:rsidRPr="00AD42CF">
        <w:rPr>
          <w:color w:val="000000" w:themeColor="text1"/>
          <w:sz w:val="28"/>
          <w:szCs w:val="28"/>
          <w:lang w:val="uz-Cyrl-UZ"/>
        </w:rPr>
        <w:fldChar w:fldCharType="begin"/>
      </w:r>
      <w:r w:rsidR="00262B80" w:rsidRPr="00AD42CF">
        <w:rPr>
          <w:color w:val="000000" w:themeColor="text1"/>
          <w:sz w:val="28"/>
          <w:szCs w:val="28"/>
          <w:lang w:val="uz-Cyrl-UZ"/>
        </w:rPr>
        <w:instrText xml:space="preserve"> ADDIN ZOTERO_ITEM CSL_CITATION {"citationID":"AAo5vrot","properties":{"formattedCitation":"[159]","plainCitation":"[159]","noteIndex":0},"citationItems":[{"id":782,"uris":["http://zotero.org/users/8681958/items/XREUZPX2"],"itemData":{"id":782,"type":"paper-conference","container-title":"Теоретическая и экспериментальная химия жидкофазных систем","event-place":"Иваново","event-title":"10 Всероссийская школа-конференция молодых ученых","page":"177-178","publisher-place":"Иваново","title":"Придание антимикробных свойств полипропиленовому нетканому полотну с помощью метода прямого газового фторирования","author":[{"family":"Истраткин","given":"В.А."},{"family":"Пророкова","given":"Н.П."}],"issued":{"date-parts":[["2015"]]}}}],"schema":"https://github.com/citation-style-language/schema/raw/master/csl-citation.json"} </w:instrText>
      </w:r>
      <w:r w:rsidR="00172054" w:rsidRPr="00AD42CF">
        <w:rPr>
          <w:color w:val="000000" w:themeColor="text1"/>
          <w:sz w:val="28"/>
          <w:szCs w:val="28"/>
          <w:lang w:val="uz-Cyrl-UZ"/>
        </w:rPr>
        <w:fldChar w:fldCharType="separate"/>
      </w:r>
      <w:r w:rsidR="00262B80" w:rsidRPr="00AD42CF">
        <w:rPr>
          <w:color w:val="000000" w:themeColor="text1"/>
          <w:sz w:val="28"/>
        </w:rPr>
        <w:t>[159]</w:t>
      </w:r>
      <w:r w:rsidR="00172054" w:rsidRPr="00AD42CF">
        <w:rPr>
          <w:color w:val="000000" w:themeColor="text1"/>
          <w:sz w:val="28"/>
          <w:szCs w:val="28"/>
          <w:lang w:val="uz-Cyrl-UZ"/>
        </w:rPr>
        <w:fldChar w:fldCharType="end"/>
      </w:r>
      <w:r w:rsidRPr="00AD42CF">
        <w:rPr>
          <w:color w:val="000000" w:themeColor="text1"/>
          <w:sz w:val="28"/>
          <w:szCs w:val="28"/>
          <w:lang w:val="uz-Cyrl-UZ"/>
        </w:rPr>
        <w:t>.</w:t>
      </w:r>
      <w:r w:rsidRPr="00AD42CF">
        <w:rPr>
          <w:color w:val="000000" w:themeColor="text1"/>
          <w:sz w:val="28"/>
          <w:szCs w:val="28"/>
        </w:rPr>
        <w:t xml:space="preserve"> </w:t>
      </w:r>
    </w:p>
    <w:p w:rsidR="00911CE7" w:rsidRPr="00AD42CF" w:rsidRDefault="00911CE7" w:rsidP="001A1337">
      <w:pPr>
        <w:rPr>
          <w:color w:val="000000" w:themeColor="text1"/>
          <w:sz w:val="28"/>
          <w:szCs w:val="28"/>
          <w:lang w:val="uz-Cyrl-UZ"/>
        </w:rPr>
      </w:pPr>
      <w:r w:rsidRPr="00AD42CF">
        <w:rPr>
          <w:color w:val="000000" w:themeColor="text1"/>
          <w:sz w:val="28"/>
          <w:szCs w:val="28"/>
        </w:rPr>
        <w:t xml:space="preserve">Мақта икемділігіне, абсорбциялауу қасиеттеріне, әмбебаптығына және ауаөткізгіштігіне байланысты әлемдік масштабта танымал материал болып табылады, алайда оны киімге кеңінен қолдану үшін қыртыстану, шөгу және микробтармен ыдырау сияқты шектеулері бар. Мақтаның кейбір негативті қасиеттерін хитозанның үстірт модификациясы арқылы жақсартуға болады. Хитозанмен өңделген мақта талшықтары </w:t>
      </w:r>
      <w:r w:rsidR="00AD0A81" w:rsidRPr="00AD42CF">
        <w:rPr>
          <w:i/>
          <w:color w:val="000000" w:themeColor="text1"/>
          <w:sz w:val="28"/>
          <w:szCs w:val="28"/>
        </w:rPr>
        <w:t>S.aureus</w:t>
      </w:r>
      <w:r w:rsidRPr="00AD42CF">
        <w:rPr>
          <w:color w:val="000000" w:themeColor="text1"/>
          <w:sz w:val="28"/>
          <w:szCs w:val="28"/>
        </w:rPr>
        <w:t xml:space="preserve"> және </w:t>
      </w:r>
      <w:r w:rsidR="00AD0A81" w:rsidRPr="00AD42CF">
        <w:rPr>
          <w:i/>
          <w:color w:val="000000" w:themeColor="text1"/>
          <w:sz w:val="28"/>
          <w:szCs w:val="28"/>
        </w:rPr>
        <w:t>E.coli</w:t>
      </w:r>
      <w:r w:rsidRPr="00AD42CF">
        <w:rPr>
          <w:color w:val="000000" w:themeColor="text1"/>
          <w:sz w:val="28"/>
          <w:szCs w:val="28"/>
        </w:rPr>
        <w:t>-ге қарсы антимикробтық белсенділікті арттыратыны анықталды.</w:t>
      </w:r>
      <w:r w:rsidRPr="00AD42CF">
        <w:rPr>
          <w:color w:val="000000" w:themeColor="text1"/>
          <w:sz w:val="28"/>
          <w:szCs w:val="28"/>
          <w:lang w:val="uz-Cyrl-UZ"/>
        </w:rPr>
        <w:t xml:space="preserve"> Осыған байланысты маталарды хитозанмен өңдеу, киімге арналған маталарға микробқа қарсы қасиеттер берудің жақсы әдісі болып табылады</w:t>
      </w:r>
      <w:r w:rsidR="00172054" w:rsidRPr="00AD42CF">
        <w:rPr>
          <w:color w:val="000000" w:themeColor="text1"/>
          <w:sz w:val="28"/>
          <w:szCs w:val="28"/>
          <w:lang w:val="uz-Cyrl-UZ"/>
        </w:rPr>
        <w:t xml:space="preserve"> </w:t>
      </w:r>
      <w:r w:rsidR="00172054" w:rsidRPr="00AD42CF">
        <w:rPr>
          <w:color w:val="000000" w:themeColor="text1"/>
          <w:sz w:val="28"/>
          <w:szCs w:val="28"/>
          <w:lang w:val="uz-Cyrl-UZ"/>
        </w:rPr>
        <w:fldChar w:fldCharType="begin"/>
      </w:r>
      <w:r w:rsidR="00262B80" w:rsidRPr="00AD42CF">
        <w:rPr>
          <w:color w:val="000000" w:themeColor="text1"/>
          <w:sz w:val="28"/>
          <w:szCs w:val="28"/>
          <w:lang w:val="uz-Cyrl-UZ"/>
        </w:rPr>
        <w:instrText xml:space="preserve"> ADDIN ZOTERO_ITEM CSL_CITATION {"citationID":"c2wJbqH8","properties":{"formattedCitation":"[160]","plainCitation":"[160]","noteIndex":0},"citationItems":[{"id":733,"uris":["http://zotero.org/users/8681958/items/VPEXWZ6P"],"itemData":{"id":733,"type":"article-journal","abstract":"Cotton is a popular clothing material all over the globe due to its flexibility, absorbency, versatility and breathability but some intrinsic limitations such as wrinkle formation, shrinkage and microbial degradation have restricted its much wider applications as apparel fabric. These negative aspects of cotton fiber may be overcome by surface modification with chitosan. This paper explores the use of chitosan for the treatment of cotton fabric to enhance its physical and antimicrobial characteristics for apparel use. The treatment was carried out by applying different concentrations, such as 0.25, 0.5, 1.0 and 1.5 % of chitosan solution on the fiber. Then the performance of treated fabric samples were evaluated in terms of their tensile strength and elongation, drapability, wrinkle recovery, abrasion resistance and antibacterial characteristics. The detailed experimental results have demonstrated that the treatment with chitosan can significantly enhance the antibacterial activity of cotton fiber against Staphylococcus aureus and Escherichia coli. Moreover, the improvement was also observed in case of physical characteristics such as abrasion resistance and crease recovery property of treated fabric samples. However, a slight deterioration in strength, elongation and handle characteristics of treated samples was observed compared to untreated samples probably caused by acidic treatment and the surface coating on fiber following chitosan treatment. Since a small reduction in strength and softness does not overshadow greatly the overall improved performance of treated fabrics, the application of chitosan to cotton fiber is a potential approach to get the desired physical and antimicrobial property for apparel use.","container-title":"Journal of Polymers and the Environment","DOI":"10.1007/s10924-016-0815-2","ISSN":"1566-2543","issue":"2","journalAbbreviation":"J. Polym. Environ.","language":"English","note":"publisher-place: New York\npublisher: Springer\nWOS:000401819500023","page":"334-342","source":"Web of Science Nextgen","title":"Chitosan Coated Cotton Fiber: Physical and Antimicrobial Properties for Apparel Use","title-short":"Chitosan Coated Cotton Fiber","volume":"25","author":[{"family":"Bhuiyan","given":"M. A. Rahman"},{"family":"Hossain","given":"M. A."},{"family":"Zakaria","given":"M."},{"family":"Islam","given":"M. N."},{"family":"Uddin","given":"M. Zulhash"}],"issued":{"date-parts":[["2017",6]]}}}],"schema":"https://github.com/citation-style-language/schema/raw/master/csl-citation.json"} </w:instrText>
      </w:r>
      <w:r w:rsidR="00172054" w:rsidRPr="00AD42CF">
        <w:rPr>
          <w:color w:val="000000" w:themeColor="text1"/>
          <w:sz w:val="28"/>
          <w:szCs w:val="28"/>
          <w:lang w:val="uz-Cyrl-UZ"/>
        </w:rPr>
        <w:fldChar w:fldCharType="separate"/>
      </w:r>
      <w:r w:rsidR="00262B80" w:rsidRPr="00AD42CF">
        <w:rPr>
          <w:color w:val="000000" w:themeColor="text1"/>
          <w:sz w:val="28"/>
        </w:rPr>
        <w:t>[160]</w:t>
      </w:r>
      <w:r w:rsidR="00172054" w:rsidRPr="00AD42CF">
        <w:rPr>
          <w:color w:val="000000" w:themeColor="text1"/>
          <w:sz w:val="28"/>
          <w:szCs w:val="28"/>
          <w:lang w:val="uz-Cyrl-UZ"/>
        </w:rPr>
        <w:fldChar w:fldCharType="end"/>
      </w:r>
      <w:r w:rsidRPr="00AD42CF">
        <w:rPr>
          <w:color w:val="000000" w:themeColor="text1"/>
          <w:sz w:val="28"/>
          <w:szCs w:val="28"/>
          <w:lang w:val="uz-Cyrl-UZ"/>
        </w:rPr>
        <w:t xml:space="preserve">. </w:t>
      </w:r>
    </w:p>
    <w:p w:rsidR="00911CE7" w:rsidRPr="00AD42CF" w:rsidRDefault="00911CE7" w:rsidP="001A1337">
      <w:pPr>
        <w:rPr>
          <w:color w:val="000000" w:themeColor="text1"/>
          <w:spacing w:val="-10"/>
          <w:sz w:val="28"/>
          <w:szCs w:val="28"/>
        </w:rPr>
      </w:pPr>
      <w:r w:rsidRPr="00AD42CF">
        <w:rPr>
          <w:color w:val="000000" w:themeColor="text1"/>
          <w:sz w:val="28"/>
          <w:szCs w:val="28"/>
          <w:lang w:val="uz-Cyrl-UZ"/>
        </w:rPr>
        <w:t xml:space="preserve">Арнайы мақсаттағы киім өндірісінде қолданылатын әртүрлі сипаттағы нанобөлшектерді белсенді толықтырғыш ретінде </w:t>
      </w:r>
      <w:r w:rsidR="00AB49AF" w:rsidRPr="00AD42CF">
        <w:rPr>
          <w:color w:val="000000" w:themeColor="text1"/>
          <w:sz w:val="28"/>
          <w:szCs w:val="28"/>
          <w:lang w:val="uz-Cyrl-UZ"/>
        </w:rPr>
        <w:t>қолданып</w:t>
      </w:r>
      <w:r w:rsidRPr="00AD42CF">
        <w:rPr>
          <w:color w:val="000000" w:themeColor="text1"/>
          <w:sz w:val="28"/>
          <w:szCs w:val="28"/>
          <w:lang w:val="uz-Cyrl-UZ"/>
        </w:rPr>
        <w:t xml:space="preserve">, полимерлі композиттердің жаңа түрлерін жетілдірудің мәселелері қарастырылды </w:t>
      </w:r>
      <w:r w:rsidR="00172054" w:rsidRPr="00AD42CF">
        <w:rPr>
          <w:color w:val="000000" w:themeColor="text1"/>
          <w:sz w:val="28"/>
          <w:szCs w:val="28"/>
          <w:lang w:val="uz-Cyrl-UZ"/>
        </w:rPr>
        <w:fldChar w:fldCharType="begin"/>
      </w:r>
      <w:r w:rsidR="00262B80" w:rsidRPr="00AD42CF">
        <w:rPr>
          <w:color w:val="000000" w:themeColor="text1"/>
          <w:sz w:val="28"/>
          <w:szCs w:val="28"/>
          <w:lang w:val="uz-Cyrl-UZ"/>
        </w:rPr>
        <w:instrText xml:space="preserve"> ADDIN ZOTERO_ITEM CSL_CITATION {"citationID":"ZV6otuNF","properties":{"formattedCitation":"[161; 162]","plainCitation":"[161; 162]","noteIndex":0},"citationItems":[{"id":734,"uris":["http://zotero.org/users/8681958/items/MJX42M4Q"],"itemData":{"id":734,"type":"article-journal","abstract":"Статья посвящена разработке новых типов полимерных композитов с использованием в качестве активных наполнителей наночастиц различной природы, которые используются в изготовлении одежды специального назначения.","container-title":"Молодой Ученый","ISSN":"2072-0297, 2077-8295","issue":"2 (136)","language":"ru","page":"73-75","source":"eLibrary.ru","title":"Создание материалов для швейных изделий со свойствами защиты","author":[{"family":"Адилова","given":"Наргиза Фармановна"},{"family":"Адилова","given":"Мадина Акмаловна"}],"issued":{"date-parts":[["2017"]]}},"label":"page"},{"id":735,"uris":["http://zotero.org/users/8681958/items/8YUKX4NG"],"itemData":{"id":735,"type":"article-journal","abstract":"В статье предложен способ получения наномодифицированного текстильного материала для спецодежды, обладающего стойкостью к действию агрессивных сред при сохранении и увеличении физико-механических и гигиенических характеристик, а также антибактериальными свойствами, сохраняющимися длительное время.","container-title":"Вестник Технологического Университета","ISSN":"1998-7072","issue":"9","language":"ru","page":"57-59","source":"eLibrary.ru","title":"Способ получения наномодифицированного текстильного материала для спецодежды","volume":"20","author":[{"family":"Сайфутдинова","given":"И. Ф."},{"family":"Курносова","given":"Д. Р."},{"family":"Хамматова","given":"В. В."}],"issued":{"date-parts":[["2017"]]}},"label":"page"}],"schema":"https://github.com/citation-style-language/schema/raw/master/csl-citation.json"} </w:instrText>
      </w:r>
      <w:r w:rsidR="00172054" w:rsidRPr="00AD42CF">
        <w:rPr>
          <w:color w:val="000000" w:themeColor="text1"/>
          <w:sz w:val="28"/>
          <w:szCs w:val="28"/>
          <w:lang w:val="uz-Cyrl-UZ"/>
        </w:rPr>
        <w:fldChar w:fldCharType="separate"/>
      </w:r>
      <w:r w:rsidR="006B2BB8" w:rsidRPr="00AD42CF">
        <w:rPr>
          <w:color w:val="000000" w:themeColor="text1"/>
          <w:sz w:val="28"/>
        </w:rPr>
        <w:t>[161,</w:t>
      </w:r>
      <w:r w:rsidR="00262B80" w:rsidRPr="00AD42CF">
        <w:rPr>
          <w:color w:val="000000" w:themeColor="text1"/>
          <w:sz w:val="28"/>
        </w:rPr>
        <w:t xml:space="preserve"> 162]</w:t>
      </w:r>
      <w:r w:rsidR="00172054" w:rsidRPr="00AD42CF">
        <w:rPr>
          <w:color w:val="000000" w:themeColor="text1"/>
          <w:sz w:val="28"/>
          <w:szCs w:val="28"/>
          <w:lang w:val="uz-Cyrl-UZ"/>
        </w:rPr>
        <w:fldChar w:fldCharType="end"/>
      </w:r>
      <w:r w:rsidRPr="00AD42CF">
        <w:rPr>
          <w:color w:val="000000" w:themeColor="text1"/>
          <w:sz w:val="28"/>
          <w:szCs w:val="28"/>
          <w:lang w:val="uz-Cyrl-UZ"/>
        </w:rPr>
        <w:t>.</w:t>
      </w:r>
      <w:r w:rsidRPr="00AD42CF">
        <w:rPr>
          <w:color w:val="000000" w:themeColor="text1"/>
          <w:spacing w:val="-10"/>
          <w:sz w:val="28"/>
          <w:szCs w:val="28"/>
        </w:rPr>
        <w:t xml:space="preserve"> </w:t>
      </w:r>
    </w:p>
    <w:p w:rsidR="00911CE7" w:rsidRPr="00AD42CF" w:rsidRDefault="00911CE7" w:rsidP="001A1337">
      <w:pPr>
        <w:rPr>
          <w:color w:val="000000" w:themeColor="text1"/>
          <w:sz w:val="28"/>
          <w:szCs w:val="28"/>
          <w:lang w:val="uz-Cyrl-UZ"/>
        </w:rPr>
      </w:pPr>
      <w:r w:rsidRPr="00AD42CF">
        <w:rPr>
          <w:color w:val="000000" w:themeColor="text1"/>
          <w:sz w:val="28"/>
          <w:szCs w:val="28"/>
        </w:rPr>
        <w:lastRenderedPageBreak/>
        <w:t>Бактерияға қарсы белсенділігі жоғары микробқа қарсы материалдарды, оның ішінде медициналық мақсаттағы беймата материалдарды әзірлеу әдісі патенттеледі. Бұл әдіс кем дегенде бір катион тобынан тұратын олиго - (арил/гетероарил этинил) конъюгацияланған құрылымы бар олигомер негізіндегі биоцидті қоспаны қолданудан тұрады.</w:t>
      </w:r>
      <w:r w:rsidRPr="00AD42CF">
        <w:rPr>
          <w:color w:val="000000" w:themeColor="text1"/>
          <w:sz w:val="28"/>
          <w:szCs w:val="28"/>
          <w:lang w:val="uz-Cyrl-UZ"/>
        </w:rPr>
        <w:t xml:space="preserve"> Қоспа беймата материалдарды дайындайтын талшықтарға енгізілуі мүмкін </w:t>
      </w:r>
      <w:r w:rsidR="00172054" w:rsidRPr="00AD42CF">
        <w:rPr>
          <w:color w:val="000000" w:themeColor="text1"/>
          <w:sz w:val="28"/>
          <w:szCs w:val="28"/>
          <w:lang w:val="uz-Cyrl-UZ"/>
        </w:rPr>
        <w:fldChar w:fldCharType="begin"/>
      </w:r>
      <w:r w:rsidR="00262B80" w:rsidRPr="00AD42CF">
        <w:rPr>
          <w:color w:val="000000" w:themeColor="text1"/>
          <w:sz w:val="28"/>
          <w:szCs w:val="28"/>
          <w:lang w:val="uz-Cyrl-UZ"/>
        </w:rPr>
        <w:instrText xml:space="preserve"> ADDIN ZOTERO_ITEM CSL_CITATION {"citationID":"LRaxyU2Y","properties":{"formattedCitation":"[163]","plainCitation":"[163]","noteIndex":0},"citationItems":[{"id":736,"uris":["http://zotero.org/users/8681958/items/GIMILT97"],"itemData":{"id":736,"type":"patent","abstract":"The invention provides methods and materials for decontamination of surfaces and fabrics, such as non-woven fabrics, that are contaminated with infestations of microorganisms such as bacteria. Biocidal oligomers having conjugated oligo-(aryl/heteroaryl ethynyl) structures and comprising at least one cationic group can be used to decontaminate infested surfaces in the presence of oxygen and, optionally, illumination. Fibers incorporating biocidal oligomers having conjugated oligo-(aryl/heteroaryl ethynyl) structures and comprising at least one cationic group, wherein the oligomer is physically associated with or covalently bonded to, or both, the fiber-forming polymer can be used to form non-woven mats. Biocidal non-woven mats prepared by methods of the invention, incorporating the biocidal oligomers, can be used to suppress bacterial growth in wound and surgical dressings and personal hygiene products.","authority":"United States","call-number":"US15368148","language":"en","number":"US10058099B2","title":"Antimicrobial materials and methods","URL":"https://patents.google.com/patent/US10058099B2/en","author":[{"family":"Whitten","given":"David G."},{"family":"Schanze","given":"Kirk S."},{"family":"Ji","given":"Eunkyung"},{"family":"Dascier","given":"Dimitri"},{"family":"Parthasarathy","given":"Anand"},{"family":"Corbitt","given":"Thomas S."},{"family":"Cicotte","given":"Kirsten"},{"family":"Dirk","given":"Elizabeth LeBleu"},{"family":"Zhu","given":"Xuzhi"}],"accessed":{"date-parts":[["2022",8,23]]},"issued":{"date-parts":[["2018",8,28]]},"submitted":{"date-parts":[["2016",12,2]]}}}],"schema":"https://github.com/citation-style-language/schema/raw/master/csl-citation.json"} </w:instrText>
      </w:r>
      <w:r w:rsidR="00172054" w:rsidRPr="00AD42CF">
        <w:rPr>
          <w:color w:val="000000" w:themeColor="text1"/>
          <w:sz w:val="28"/>
          <w:szCs w:val="28"/>
          <w:lang w:val="uz-Cyrl-UZ"/>
        </w:rPr>
        <w:fldChar w:fldCharType="separate"/>
      </w:r>
      <w:r w:rsidR="00262B80" w:rsidRPr="00AD42CF">
        <w:rPr>
          <w:color w:val="000000" w:themeColor="text1"/>
          <w:sz w:val="28"/>
        </w:rPr>
        <w:t>[163]</w:t>
      </w:r>
      <w:r w:rsidR="00172054" w:rsidRPr="00AD42CF">
        <w:rPr>
          <w:color w:val="000000" w:themeColor="text1"/>
          <w:sz w:val="28"/>
          <w:szCs w:val="28"/>
          <w:lang w:val="uz-Cyrl-UZ"/>
        </w:rPr>
        <w:fldChar w:fldCharType="end"/>
      </w:r>
      <w:r w:rsidRPr="00AD42CF">
        <w:rPr>
          <w:color w:val="000000" w:themeColor="text1"/>
          <w:sz w:val="28"/>
          <w:szCs w:val="28"/>
          <w:lang w:val="uz-Cyrl-UZ"/>
        </w:rPr>
        <w:t xml:space="preserve">. </w:t>
      </w:r>
    </w:p>
    <w:p w:rsidR="00911CE7" w:rsidRPr="00AD42CF" w:rsidRDefault="00911CE7" w:rsidP="001A1337">
      <w:pPr>
        <w:rPr>
          <w:color w:val="000000" w:themeColor="text1"/>
          <w:sz w:val="28"/>
          <w:szCs w:val="28"/>
          <w:lang w:val="uz-Cyrl-UZ"/>
        </w:rPr>
      </w:pPr>
      <w:r w:rsidRPr="00AD42CF">
        <w:rPr>
          <w:color w:val="000000" w:themeColor="text1"/>
          <w:sz w:val="28"/>
          <w:szCs w:val="28"/>
          <w:lang w:val="uz-Cyrl-UZ"/>
        </w:rPr>
        <w:t xml:space="preserve">Тері ауруларының алдын-алу және оңалту әсерімен микробқа қарсы шұлық-ұйық бұйымдарын ұзақ уақыт </w:t>
      </w:r>
      <w:r w:rsidRPr="00AD42CF">
        <w:rPr>
          <w:color w:val="000000" w:themeColor="text1"/>
          <w:sz w:val="28"/>
          <w:szCs w:val="28"/>
        </w:rPr>
        <w:t>эксплуатацияла</w:t>
      </w:r>
      <w:r w:rsidRPr="00AD42CF">
        <w:rPr>
          <w:color w:val="000000" w:themeColor="text1"/>
          <w:sz w:val="28"/>
          <w:szCs w:val="28"/>
          <w:lang w:val="uz-Cyrl-UZ"/>
        </w:rPr>
        <w:t>у мерзімі ішінде алу мүмкіндігі көрсетілген</w:t>
      </w:r>
      <w:r w:rsidR="00172054" w:rsidRPr="00AD42CF">
        <w:rPr>
          <w:color w:val="000000" w:themeColor="text1"/>
          <w:sz w:val="28"/>
          <w:szCs w:val="28"/>
          <w:lang w:val="uz-Cyrl-UZ"/>
        </w:rPr>
        <w:t xml:space="preserve"> </w:t>
      </w:r>
      <w:r w:rsidR="00603F03" w:rsidRPr="00AD42CF">
        <w:rPr>
          <w:color w:val="000000" w:themeColor="text1"/>
          <w:sz w:val="28"/>
          <w:szCs w:val="28"/>
          <w:lang w:val="uz-Cyrl-UZ"/>
        </w:rPr>
        <w:fldChar w:fldCharType="begin"/>
      </w:r>
      <w:r w:rsidR="00262B80" w:rsidRPr="00AD42CF">
        <w:rPr>
          <w:color w:val="000000" w:themeColor="text1"/>
          <w:sz w:val="28"/>
          <w:szCs w:val="28"/>
          <w:lang w:val="uz-Cyrl-UZ"/>
        </w:rPr>
        <w:instrText xml:space="preserve"> ADDIN ZOTERO_ITEM CSL_CITATION {"citationID":"JYZd2vOp","properties":{"formattedCitation":"[164]","plainCitation":"[164]","noteIndex":0},"citationItems":[{"id":748,"uris":["http://zotero.org/users/8681958/items/JL5MNNBE"],"itemData":{"id":748,"type":"paper-conference","container-title":"Наука - текстильному производству: новейшие отраслевые научные разработки в сфере технического текстиля и практический опыт их применения","event-place":"Москва","event-title":"2 Международный научно-практический симпозиум","page":"131-136","publisher-place":"Москва","title":"Новые подходы к пролонгированной антимикробной отделке целлюлозных материалов","author":[{"family":"Дымникова","given":"Н.С."},{"family":"Ерохина","given":"Е.В."},{"family":"Морыганов","given":"А.П."},{"family":"Дьячин","given":"С.А."}],"issued":{"date-parts":[["2017"]]}}}],"schema":"https://github.com/citation-style-language/schema/raw/master/csl-citation.json"} </w:instrText>
      </w:r>
      <w:r w:rsidR="00603F03" w:rsidRPr="00AD42CF">
        <w:rPr>
          <w:color w:val="000000" w:themeColor="text1"/>
          <w:sz w:val="28"/>
          <w:szCs w:val="28"/>
          <w:lang w:val="uz-Cyrl-UZ"/>
        </w:rPr>
        <w:fldChar w:fldCharType="separate"/>
      </w:r>
      <w:r w:rsidR="00262B80" w:rsidRPr="00AD42CF">
        <w:rPr>
          <w:color w:val="000000" w:themeColor="text1"/>
          <w:sz w:val="28"/>
        </w:rPr>
        <w:t>[164]</w:t>
      </w:r>
      <w:r w:rsidR="00603F03" w:rsidRPr="00AD42CF">
        <w:rPr>
          <w:color w:val="000000" w:themeColor="text1"/>
          <w:sz w:val="28"/>
          <w:szCs w:val="28"/>
          <w:lang w:val="uz-Cyrl-UZ"/>
        </w:rPr>
        <w:fldChar w:fldCharType="end"/>
      </w:r>
      <w:r w:rsidRPr="00AD42CF">
        <w:rPr>
          <w:color w:val="000000" w:themeColor="text1"/>
          <w:sz w:val="28"/>
          <w:szCs w:val="28"/>
          <w:lang w:val="uz-Cyrl-UZ"/>
        </w:rPr>
        <w:t>.</w:t>
      </w:r>
    </w:p>
    <w:p w:rsidR="00A1391C" w:rsidRPr="00AD42CF" w:rsidRDefault="00A1391C" w:rsidP="001A1337">
      <w:pPr>
        <w:rPr>
          <w:color w:val="000000" w:themeColor="text1"/>
          <w:sz w:val="28"/>
          <w:szCs w:val="28"/>
        </w:rPr>
      </w:pPr>
      <w:r w:rsidRPr="00AD42CF">
        <w:rPr>
          <w:color w:val="000000" w:themeColor="text1"/>
          <w:sz w:val="28"/>
          <w:szCs w:val="28"/>
        </w:rPr>
        <w:t xml:space="preserve">NaКМК-ны таңдау, оның биодеградация қабілетіне байланысты тоқыма өнеркәсібінде кеңінен қолданылатындығына, гель түзетін, сорбциялық және басқа да биологиялық қасиеттерге ие екендігіне, сондай-ақ адам терісіне тітіркендіргіш әсер етпейтін табиғи экологиялық таза компонент болып табылатындығына байланысты </w:t>
      </w:r>
      <w:r w:rsidRPr="00AD42CF">
        <w:rPr>
          <w:color w:val="000000" w:themeColor="text1"/>
          <w:sz w:val="28"/>
          <w:szCs w:val="28"/>
        </w:rPr>
        <w:fldChar w:fldCharType="begin"/>
      </w:r>
      <w:r w:rsidR="00262B80" w:rsidRPr="00AD42CF">
        <w:rPr>
          <w:color w:val="000000" w:themeColor="text1"/>
          <w:sz w:val="28"/>
          <w:szCs w:val="28"/>
        </w:rPr>
        <w:instrText xml:space="preserve"> ADDIN ZOTERO_ITEM CSL_CITATION {"citationID":"kcIbbff8","properties":{"formattedCitation":"[165]","plainCitation":"[165]","noteIndex":0},"citationItems":[{"id":742,"uris":["http://zotero.org/users/8681958/items/I6FCMTKA"],"itemData":{"id":742,"type":"book","archive":"Книги (изданные с 1831 г. по настоящее время)","call-number":"FB 1 08-15/285; FB 1 08-15/286","event-place":"Москва","ISBN":"978-5-89703-118-4","language":"rus","note":"RSLID: 01004039772\nBBK: Л852.1,0","number-of-pages":"234","publisher":"Пищепромиздат","publisher-place":"Москва","source":"Российская Государственная Библиотека","title":"Модифицированные крахмалы: научная монография","title-short":"Модифицированные крахмалы","URL":"https://search.rsl.ru/ru/record/01004039772","author":[{"family":"Жушман","given":"Анатолий Иванович"}],"accessed":{"date-parts":[["2022",8,23]]},"issued":{"date-parts":[["2007"]]}}}],"schema":"https://github.com/citation-style-language/schema/raw/master/csl-citation.json"} </w:instrText>
      </w:r>
      <w:r w:rsidRPr="00AD42CF">
        <w:rPr>
          <w:color w:val="000000" w:themeColor="text1"/>
          <w:sz w:val="28"/>
          <w:szCs w:val="28"/>
        </w:rPr>
        <w:fldChar w:fldCharType="separate"/>
      </w:r>
      <w:r w:rsidR="00262B80" w:rsidRPr="00AD42CF">
        <w:rPr>
          <w:color w:val="000000" w:themeColor="text1"/>
          <w:sz w:val="28"/>
        </w:rPr>
        <w:t>[165]</w:t>
      </w:r>
      <w:r w:rsidRPr="00AD42CF">
        <w:rPr>
          <w:color w:val="000000" w:themeColor="text1"/>
          <w:sz w:val="28"/>
          <w:szCs w:val="28"/>
        </w:rPr>
        <w:fldChar w:fldCharType="end"/>
      </w:r>
      <w:r w:rsidRPr="00AD42CF">
        <w:rPr>
          <w:color w:val="000000" w:themeColor="text1"/>
          <w:sz w:val="28"/>
          <w:szCs w:val="28"/>
        </w:rPr>
        <w:t>.</w:t>
      </w:r>
    </w:p>
    <w:p w:rsidR="002C7C3E" w:rsidRPr="00AD42CF" w:rsidRDefault="002C7C3E" w:rsidP="001A1337">
      <w:pPr>
        <w:pStyle w:val="1"/>
        <w:spacing w:before="0" w:beforeAutospacing="0" w:after="0" w:afterAutospacing="0"/>
        <w:rPr>
          <w:color w:val="000000" w:themeColor="text1"/>
          <w:sz w:val="28"/>
          <w:szCs w:val="28"/>
        </w:rPr>
      </w:pPr>
    </w:p>
    <w:p w:rsidR="00911CE7" w:rsidRDefault="00CD7B24" w:rsidP="001A1337">
      <w:pPr>
        <w:pStyle w:val="1"/>
        <w:spacing w:before="0" w:beforeAutospacing="0" w:after="0" w:afterAutospacing="0"/>
        <w:rPr>
          <w:color w:val="000000" w:themeColor="text1"/>
          <w:sz w:val="28"/>
          <w:szCs w:val="28"/>
        </w:rPr>
      </w:pPr>
      <w:bookmarkStart w:id="12" w:name="_Toc113204137"/>
      <w:r w:rsidRPr="00AD42CF">
        <w:rPr>
          <w:color w:val="000000" w:themeColor="text1"/>
          <w:sz w:val="28"/>
          <w:szCs w:val="28"/>
        </w:rPr>
        <w:t>1-ші тарау бойынша қ</w:t>
      </w:r>
      <w:r w:rsidR="00233367" w:rsidRPr="00AD42CF">
        <w:rPr>
          <w:color w:val="000000" w:themeColor="text1"/>
          <w:sz w:val="28"/>
          <w:szCs w:val="28"/>
        </w:rPr>
        <w:t>орытындылар</w:t>
      </w:r>
      <w:bookmarkEnd w:id="12"/>
    </w:p>
    <w:p w:rsidR="00311928" w:rsidRPr="00AD42CF" w:rsidRDefault="005C140D" w:rsidP="005C140D">
      <w:pPr>
        <w:ind w:firstLine="0"/>
        <w:rPr>
          <w:color w:val="000000" w:themeColor="text1"/>
          <w:sz w:val="28"/>
          <w:szCs w:val="28"/>
          <w:shd w:val="clear" w:color="auto" w:fill="FFFFFF"/>
        </w:rPr>
      </w:pPr>
      <w:r w:rsidRPr="005C140D">
        <w:rPr>
          <w:rFonts w:eastAsia="Calibri"/>
          <w:b/>
          <w:bCs/>
          <w:color w:val="000000" w:themeColor="text1"/>
          <w:kern w:val="36"/>
          <w:sz w:val="28"/>
          <w:szCs w:val="28"/>
        </w:rPr>
        <w:t xml:space="preserve">       </w:t>
      </w:r>
      <w:r w:rsidR="004F0273" w:rsidRPr="00AD42CF">
        <w:rPr>
          <w:color w:val="000000" w:themeColor="text1"/>
          <w:sz w:val="28"/>
          <w:szCs w:val="28"/>
        </w:rPr>
        <w:t>Ag-НБ синтезі үшін әртүрлі әдістер қолданылып, полимерлер мен өсімдіктерді тотықсыздандырғыштар мен тұрақтандырғыштар ретінде пайдалану арқылы химиялық және жасыл әдістермен син</w:t>
      </w:r>
      <w:r w:rsidR="00311928" w:rsidRPr="00AD42CF">
        <w:rPr>
          <w:color w:val="000000" w:themeColor="text1"/>
          <w:sz w:val="28"/>
          <w:szCs w:val="28"/>
        </w:rPr>
        <w:t>тездеу әдістеріне шолу жасалынып, х</w:t>
      </w:r>
      <w:r w:rsidR="004F0273" w:rsidRPr="00AD42CF">
        <w:rPr>
          <w:color w:val="000000" w:themeColor="text1"/>
          <w:sz w:val="28"/>
          <w:szCs w:val="28"/>
        </w:rPr>
        <w:t>имиялық синтез Ag-НБ алудың маңызды әдістерінің бірі</w:t>
      </w:r>
      <w:r w:rsidR="00311928" w:rsidRPr="00AD42CF">
        <w:rPr>
          <w:color w:val="000000" w:themeColor="text1"/>
          <w:sz w:val="28"/>
          <w:szCs w:val="28"/>
        </w:rPr>
        <w:t xml:space="preserve"> болып табылатындығы көрсетілді</w:t>
      </w:r>
      <w:r w:rsidR="004F0273" w:rsidRPr="00AD42CF">
        <w:rPr>
          <w:color w:val="000000" w:themeColor="text1"/>
          <w:sz w:val="28"/>
          <w:szCs w:val="28"/>
        </w:rPr>
        <w:t xml:space="preserve">. </w:t>
      </w:r>
      <w:r w:rsidR="004F0273" w:rsidRPr="00AD42CF">
        <w:rPr>
          <w:color w:val="000000" w:themeColor="text1"/>
          <w:sz w:val="28"/>
          <w:szCs w:val="28"/>
          <w:shd w:val="clear" w:color="auto" w:fill="FFFFFF"/>
        </w:rPr>
        <w:t>Зиянды еріткіштерді қажет етпейтіндігі, ұзақ уақыт бойы жоғары тұрақтылыққа ие болуы, салмағының жеңілдігі, биоүйлесімділігі және экономикалық үнемділігі жасыл әдістердің артықшылығы</w:t>
      </w:r>
      <w:r w:rsidR="00311928" w:rsidRPr="00AD42CF">
        <w:rPr>
          <w:color w:val="000000" w:themeColor="text1"/>
          <w:sz w:val="28"/>
          <w:szCs w:val="28"/>
          <w:shd w:val="clear" w:color="auto" w:fill="FFFFFF"/>
        </w:rPr>
        <w:t xml:space="preserve"> болып саналатындығы нақтыланды</w:t>
      </w:r>
      <w:r w:rsidR="004F0273" w:rsidRPr="00AD42CF">
        <w:rPr>
          <w:color w:val="000000" w:themeColor="text1"/>
          <w:sz w:val="28"/>
          <w:szCs w:val="28"/>
          <w:shd w:val="clear" w:color="auto" w:fill="FFFFFF"/>
        </w:rPr>
        <w:t>.</w:t>
      </w:r>
    </w:p>
    <w:p w:rsidR="009619C5" w:rsidRPr="00AD42CF" w:rsidRDefault="00805D89" w:rsidP="001A1337">
      <w:pPr>
        <w:rPr>
          <w:color w:val="000000" w:themeColor="text1"/>
          <w:sz w:val="28"/>
          <w:szCs w:val="28"/>
        </w:rPr>
      </w:pPr>
      <w:r w:rsidRPr="00AD42CF">
        <w:rPr>
          <w:color w:val="000000" w:themeColor="text1"/>
          <w:sz w:val="28"/>
          <w:szCs w:val="28"/>
          <w:shd w:val="clear" w:color="auto" w:fill="FFFFFF"/>
        </w:rPr>
        <w:t>Тұрақтандыру және тотықсыздандыру агенттері ретінде б</w:t>
      </w:r>
      <w:r w:rsidR="004F0273" w:rsidRPr="00AD42CF">
        <w:rPr>
          <w:color w:val="000000" w:themeColor="text1"/>
          <w:sz w:val="28"/>
          <w:szCs w:val="28"/>
          <w:shd w:val="clear" w:color="auto" w:fill="FFFFFF"/>
        </w:rPr>
        <w:t>иополимерлер</w:t>
      </w:r>
      <w:r w:rsidRPr="00AD42CF">
        <w:rPr>
          <w:color w:val="000000" w:themeColor="text1"/>
          <w:sz w:val="28"/>
          <w:szCs w:val="28"/>
          <w:shd w:val="clear" w:color="auto" w:fill="FFFFFF"/>
        </w:rPr>
        <w:t>дің</w:t>
      </w:r>
      <w:r w:rsidR="004F0273" w:rsidRPr="00AD42CF">
        <w:rPr>
          <w:color w:val="000000" w:themeColor="text1"/>
          <w:sz w:val="28"/>
          <w:szCs w:val="28"/>
          <w:shd w:val="clear" w:color="auto" w:fill="FFFFFF"/>
        </w:rPr>
        <w:t xml:space="preserve"> маңызды рөл</w:t>
      </w:r>
      <w:r w:rsidRPr="00AD42CF">
        <w:rPr>
          <w:color w:val="000000" w:themeColor="text1"/>
          <w:sz w:val="28"/>
          <w:szCs w:val="28"/>
          <w:shd w:val="clear" w:color="auto" w:fill="FFFFFF"/>
        </w:rPr>
        <w:t>і</w:t>
      </w:r>
      <w:r w:rsidR="004F0273" w:rsidRPr="00AD42CF">
        <w:rPr>
          <w:color w:val="000000" w:themeColor="text1"/>
          <w:sz w:val="28"/>
          <w:szCs w:val="28"/>
          <w:shd w:val="clear" w:color="auto" w:fill="FFFFFF"/>
        </w:rPr>
        <w:t xml:space="preserve"> </w:t>
      </w:r>
      <w:r w:rsidR="0015680A" w:rsidRPr="00AD42CF">
        <w:rPr>
          <w:color w:val="000000" w:themeColor="text1"/>
          <w:sz w:val="28"/>
          <w:szCs w:val="28"/>
          <w:shd w:val="clear" w:color="auto" w:fill="FFFFFF"/>
        </w:rPr>
        <w:t>сипатталды</w:t>
      </w:r>
      <w:r w:rsidR="004F0273" w:rsidRPr="00AD42CF">
        <w:rPr>
          <w:color w:val="000000" w:themeColor="text1"/>
          <w:sz w:val="28"/>
          <w:szCs w:val="28"/>
          <w:shd w:val="clear" w:color="auto" w:fill="FFFFFF"/>
        </w:rPr>
        <w:t>.</w:t>
      </w:r>
      <w:r w:rsidR="004F0273" w:rsidRPr="00AD42CF">
        <w:rPr>
          <w:rFonts w:eastAsia="TimesNewRomanPSMT"/>
          <w:color w:val="000000" w:themeColor="text1"/>
          <w:sz w:val="28"/>
          <w:szCs w:val="28"/>
        </w:rPr>
        <w:t xml:space="preserve"> </w:t>
      </w:r>
      <w:r w:rsidRPr="00AD42CF">
        <w:rPr>
          <w:color w:val="000000" w:themeColor="text1"/>
          <w:sz w:val="28"/>
          <w:szCs w:val="28"/>
        </w:rPr>
        <w:t xml:space="preserve">Кіші өлшемдегі күміс бөлшектерінің микроорганизмдердің жасушалық мембранасына тиімді еніп, оған анағұрлым біркелкі таралатындығы анықтау барысында бөлшектердің өлшемі кішірек нанокүмісті қолдану өте маңызды екендігі нақтыланды. Нәтижесінде </w:t>
      </w:r>
      <w:r w:rsidR="009619C5" w:rsidRPr="00AD42CF">
        <w:rPr>
          <w:color w:val="000000" w:themeColor="text1"/>
          <w:sz w:val="28"/>
          <w:szCs w:val="28"/>
        </w:rPr>
        <w:t>материалдарды кішігірім нанобөлшектермен өңдегеннен кейін бакт</w:t>
      </w:r>
      <w:r w:rsidRPr="00AD42CF">
        <w:rPr>
          <w:color w:val="000000" w:themeColor="text1"/>
          <w:sz w:val="28"/>
          <w:szCs w:val="28"/>
        </w:rPr>
        <w:t>ерицидтік әсер максималды болатындығы сипатталды</w:t>
      </w:r>
      <w:r w:rsidR="009619C5" w:rsidRPr="00AD42CF">
        <w:rPr>
          <w:color w:val="000000" w:themeColor="text1"/>
          <w:sz w:val="28"/>
          <w:szCs w:val="28"/>
        </w:rPr>
        <w:t>. Сон</w:t>
      </w:r>
      <w:r w:rsidRPr="00AD42CF">
        <w:rPr>
          <w:color w:val="000000" w:themeColor="text1"/>
          <w:sz w:val="28"/>
          <w:szCs w:val="28"/>
        </w:rPr>
        <w:t xml:space="preserve">ымен бірге, </w:t>
      </w:r>
      <w:r w:rsidR="009619C5" w:rsidRPr="00AD42CF">
        <w:rPr>
          <w:color w:val="000000" w:themeColor="text1"/>
          <w:sz w:val="28"/>
          <w:szCs w:val="28"/>
        </w:rPr>
        <w:t>те</w:t>
      </w:r>
      <w:r w:rsidRPr="00AD42CF">
        <w:rPr>
          <w:color w:val="000000" w:themeColor="text1"/>
          <w:sz w:val="28"/>
          <w:szCs w:val="28"/>
        </w:rPr>
        <w:t>кстиль материалдарына бактериялар мен вирустарға</w:t>
      </w:r>
      <w:r w:rsidR="009619C5" w:rsidRPr="00AD42CF">
        <w:rPr>
          <w:color w:val="000000" w:themeColor="text1"/>
          <w:sz w:val="28"/>
          <w:szCs w:val="28"/>
        </w:rPr>
        <w:t xml:space="preserve"> қарсы</w:t>
      </w:r>
      <w:r w:rsidRPr="00AD42CF">
        <w:rPr>
          <w:color w:val="000000" w:themeColor="text1"/>
          <w:sz w:val="28"/>
          <w:szCs w:val="28"/>
        </w:rPr>
        <w:t>,</w:t>
      </w:r>
      <w:r w:rsidR="009619C5" w:rsidRPr="00AD42CF">
        <w:rPr>
          <w:color w:val="000000" w:themeColor="text1"/>
          <w:sz w:val="28"/>
          <w:szCs w:val="28"/>
        </w:rPr>
        <w:t xml:space="preserve"> және фунгицидтік қасиеттер беруге ерекше назар аудар</w:t>
      </w:r>
      <w:r w:rsidRPr="00AD42CF">
        <w:rPr>
          <w:color w:val="000000" w:themeColor="text1"/>
          <w:sz w:val="28"/>
          <w:szCs w:val="28"/>
        </w:rPr>
        <w:t>у арқылы</w:t>
      </w:r>
      <w:r w:rsidR="009619C5" w:rsidRPr="00AD42CF">
        <w:rPr>
          <w:color w:val="000000" w:themeColor="text1"/>
          <w:sz w:val="28"/>
          <w:szCs w:val="28"/>
        </w:rPr>
        <w:t xml:space="preserve"> тоқыма саласында Ag-НБ қол</w:t>
      </w:r>
      <w:r w:rsidRPr="00AD42CF">
        <w:rPr>
          <w:color w:val="000000" w:themeColor="text1"/>
          <w:sz w:val="28"/>
          <w:szCs w:val="28"/>
        </w:rPr>
        <w:t>дану туралы ең соңғы зерттеулер ұсынылды</w:t>
      </w:r>
      <w:r w:rsidR="009619C5" w:rsidRPr="00AD42CF">
        <w:rPr>
          <w:color w:val="000000" w:themeColor="text1"/>
          <w:sz w:val="28"/>
          <w:szCs w:val="28"/>
        </w:rPr>
        <w:t>.</w:t>
      </w:r>
    </w:p>
    <w:p w:rsidR="000E157E" w:rsidRPr="00AD42CF" w:rsidRDefault="008031E4" w:rsidP="001A1337">
      <w:pPr>
        <w:rPr>
          <w:color w:val="000000" w:themeColor="text1"/>
          <w:sz w:val="28"/>
          <w:szCs w:val="28"/>
        </w:rPr>
      </w:pPr>
      <w:r w:rsidRPr="00AD42CF">
        <w:rPr>
          <w:color w:val="000000" w:themeColor="text1"/>
          <w:sz w:val="28"/>
          <w:szCs w:val="28"/>
        </w:rPr>
        <w:t>Классикалық бояғыштармен салыстырғанда нанобөлшектерде хромофорлардың жоқтығына және олардың түс қасиеттері бөлшектердің пішіні мен өлшеміне байланысты болуынан м</w:t>
      </w:r>
      <w:r w:rsidR="000E157E" w:rsidRPr="00AD42CF">
        <w:rPr>
          <w:color w:val="000000" w:themeColor="text1"/>
          <w:sz w:val="28"/>
          <w:szCs w:val="28"/>
        </w:rPr>
        <w:t xml:space="preserve">еталл нанобөлшектерін жаңа бояғыштар мен микробқа қарсы агенттер ретінде </w:t>
      </w:r>
      <w:r w:rsidRPr="00AD42CF">
        <w:rPr>
          <w:color w:val="000000" w:themeColor="text1"/>
          <w:sz w:val="28"/>
          <w:szCs w:val="28"/>
        </w:rPr>
        <w:t>жеке қолдану жақсы нәтиже беретіндігі сипатталды</w:t>
      </w:r>
      <w:r w:rsidR="000E157E" w:rsidRPr="00AD42CF">
        <w:rPr>
          <w:color w:val="000000" w:themeColor="text1"/>
          <w:sz w:val="28"/>
          <w:szCs w:val="28"/>
        </w:rPr>
        <w:t>. Металдардың-НБ in situ әдісімен қосқаннан кейін талшықтардың түсі металдардың беткі плазмалық резонансымен байланысты</w:t>
      </w:r>
      <w:r w:rsidRPr="00AD42CF">
        <w:rPr>
          <w:color w:val="000000" w:themeColor="text1"/>
          <w:sz w:val="28"/>
          <w:szCs w:val="28"/>
        </w:rPr>
        <w:t xml:space="preserve"> болатындығы көрсетілді</w:t>
      </w:r>
      <w:r w:rsidR="000E157E" w:rsidRPr="00AD42CF">
        <w:rPr>
          <w:color w:val="000000" w:themeColor="text1"/>
          <w:sz w:val="28"/>
          <w:szCs w:val="28"/>
        </w:rPr>
        <w:t xml:space="preserve">. </w:t>
      </w:r>
    </w:p>
    <w:p w:rsidR="000E157E" w:rsidRPr="00AD42CF" w:rsidRDefault="000E157E" w:rsidP="001A1337">
      <w:pPr>
        <w:rPr>
          <w:color w:val="000000" w:themeColor="text1"/>
          <w:sz w:val="28"/>
          <w:szCs w:val="28"/>
        </w:rPr>
      </w:pPr>
      <w:r w:rsidRPr="00AD42CF">
        <w:rPr>
          <w:color w:val="000000" w:themeColor="text1"/>
          <w:sz w:val="28"/>
          <w:szCs w:val="28"/>
        </w:rPr>
        <w:t xml:space="preserve">Өсімдік экстрактілері көмегімен түрлі металдардың НБ жасыл синтезі әдістерімен тоқыма материалдарының функционализациясына жаңа тәсілдер ұсынылды. Металл нанобөлшектерін әзірлеу үшін өсімдік экстрактілерін пайдалану қарапайым, ыңғайлы, арзан, оңай масштабталатын, энергияны аз </w:t>
      </w:r>
      <w:r w:rsidRPr="00AD42CF">
        <w:rPr>
          <w:color w:val="000000" w:themeColor="text1"/>
          <w:sz w:val="28"/>
          <w:szCs w:val="28"/>
        </w:rPr>
        <w:lastRenderedPageBreak/>
        <w:t>тұтынатын, экологиялық таза, қауіпті материалдарды пайдалануды азайтады және процестің тиімділігін арттырады. Ол әсіресе улы ластаушы заттардан бос болуы керек НБ-ді әзірлеу үшін өте қолайлы</w:t>
      </w:r>
      <w:r w:rsidR="008031E4" w:rsidRPr="00AD42CF">
        <w:rPr>
          <w:color w:val="000000" w:themeColor="text1"/>
          <w:sz w:val="28"/>
          <w:szCs w:val="28"/>
        </w:rPr>
        <w:t xml:space="preserve"> екендігі келтірілді</w:t>
      </w:r>
      <w:r w:rsidRPr="00AD42CF">
        <w:rPr>
          <w:color w:val="000000" w:themeColor="text1"/>
          <w:sz w:val="28"/>
          <w:szCs w:val="28"/>
        </w:rPr>
        <w:t>. Ag-НБ-мен өңдеу материалдардың түс беруін жақсартады, сонымен қатар жарық пен жууға төзімділікті жақсартады, бұл әдістер дәстүрлі бояу процестерінің шектеулерін жеңе алады.</w:t>
      </w:r>
    </w:p>
    <w:p w:rsidR="000E157E" w:rsidRPr="00AD42CF" w:rsidRDefault="000E157E" w:rsidP="001A1337">
      <w:pPr>
        <w:ind w:firstLine="720"/>
        <w:rPr>
          <w:rFonts w:eastAsia="TimesNewRomanPSMT"/>
          <w:color w:val="000000" w:themeColor="text1"/>
          <w:sz w:val="28"/>
          <w:szCs w:val="28"/>
        </w:rPr>
      </w:pPr>
    </w:p>
    <w:p w:rsidR="00A1391C" w:rsidRPr="00AD42CF" w:rsidRDefault="00A1391C" w:rsidP="001A1337">
      <w:pPr>
        <w:rPr>
          <w:rStyle w:val="a4"/>
          <w:color w:val="000000" w:themeColor="text1"/>
          <w:sz w:val="28"/>
          <w:szCs w:val="28"/>
          <w:u w:val="none"/>
        </w:rPr>
      </w:pPr>
      <w:r w:rsidRPr="00AD42CF">
        <w:rPr>
          <w:color w:val="000000" w:themeColor="text1"/>
          <w:sz w:val="28"/>
          <w:szCs w:val="28"/>
        </w:rPr>
        <w:t xml:space="preserve"> </w:t>
      </w:r>
    </w:p>
    <w:p w:rsidR="00A1391C" w:rsidRPr="00AD42CF" w:rsidRDefault="00A1391C" w:rsidP="001A1337">
      <w:pPr>
        <w:pStyle w:val="1"/>
        <w:spacing w:before="0" w:beforeAutospacing="0" w:after="0" w:afterAutospacing="0"/>
        <w:rPr>
          <w:rFonts w:eastAsiaTheme="minorHAnsi"/>
          <w:noProof w:val="0"/>
          <w:color w:val="000000" w:themeColor="text1"/>
          <w:sz w:val="28"/>
          <w:szCs w:val="28"/>
          <w:lang w:eastAsia="en-US"/>
        </w:rPr>
        <w:sectPr w:rsidR="00A1391C" w:rsidRPr="00AD42CF" w:rsidSect="003C2EF8">
          <w:pgSz w:w="11906" w:h="16838" w:code="9"/>
          <w:pgMar w:top="1134" w:right="567" w:bottom="1134" w:left="1701" w:header="709" w:footer="709" w:gutter="0"/>
          <w:cols w:space="708"/>
          <w:titlePg/>
          <w:docGrid w:linePitch="360"/>
        </w:sectPr>
      </w:pPr>
    </w:p>
    <w:p w:rsidR="00911CE7" w:rsidRPr="00AD42CF" w:rsidRDefault="00CD7B24" w:rsidP="001A1337">
      <w:pPr>
        <w:pStyle w:val="1"/>
        <w:spacing w:before="0" w:beforeAutospacing="0" w:after="0" w:afterAutospacing="0"/>
        <w:rPr>
          <w:rFonts w:eastAsiaTheme="minorHAnsi"/>
          <w:b w:val="0"/>
          <w:noProof w:val="0"/>
          <w:color w:val="000000" w:themeColor="text1"/>
          <w:sz w:val="28"/>
          <w:szCs w:val="28"/>
          <w:lang w:eastAsia="en-US"/>
        </w:rPr>
      </w:pPr>
      <w:bookmarkStart w:id="13" w:name="_Toc113204138"/>
      <w:r w:rsidRPr="00AD42CF">
        <w:rPr>
          <w:rFonts w:eastAsiaTheme="minorHAnsi"/>
          <w:noProof w:val="0"/>
          <w:color w:val="000000" w:themeColor="text1"/>
          <w:sz w:val="28"/>
          <w:szCs w:val="28"/>
          <w:lang w:eastAsia="en-US"/>
        </w:rPr>
        <w:lastRenderedPageBreak/>
        <w:t>2</w:t>
      </w:r>
      <w:r w:rsidR="00911CE7" w:rsidRPr="00AD42CF">
        <w:rPr>
          <w:rFonts w:eastAsiaTheme="minorHAnsi"/>
          <w:noProof w:val="0"/>
          <w:color w:val="000000" w:themeColor="text1"/>
          <w:sz w:val="28"/>
          <w:szCs w:val="28"/>
          <w:lang w:eastAsia="en-US"/>
        </w:rPr>
        <w:t xml:space="preserve"> ЗЕРТТЕУ ОБЪЕКТІЛЕРІ МЕН ӘДІСТЕРІ</w:t>
      </w:r>
      <w:bookmarkEnd w:id="13"/>
    </w:p>
    <w:p w:rsidR="00E347BF" w:rsidRPr="00AD42CF" w:rsidRDefault="00E347BF" w:rsidP="001A1337">
      <w:pPr>
        <w:rPr>
          <w:rFonts w:eastAsiaTheme="minorHAnsi"/>
          <w:b/>
          <w:noProof w:val="0"/>
          <w:color w:val="000000" w:themeColor="text1"/>
          <w:sz w:val="28"/>
          <w:szCs w:val="28"/>
          <w:lang w:eastAsia="en-US"/>
        </w:rPr>
      </w:pPr>
    </w:p>
    <w:p w:rsidR="00911CE7" w:rsidRPr="00AD42CF" w:rsidRDefault="00911CE7" w:rsidP="001A1337">
      <w:pPr>
        <w:pStyle w:val="1"/>
        <w:spacing w:before="0" w:beforeAutospacing="0" w:after="0" w:afterAutospacing="0"/>
        <w:rPr>
          <w:rFonts w:eastAsiaTheme="minorHAnsi"/>
          <w:b w:val="0"/>
          <w:noProof w:val="0"/>
          <w:color w:val="000000" w:themeColor="text1"/>
          <w:sz w:val="28"/>
          <w:szCs w:val="28"/>
          <w:lang w:eastAsia="en-US"/>
        </w:rPr>
      </w:pPr>
      <w:bookmarkStart w:id="14" w:name="_Toc113204139"/>
      <w:r w:rsidRPr="00AD42CF">
        <w:rPr>
          <w:rFonts w:eastAsiaTheme="minorHAnsi"/>
          <w:noProof w:val="0"/>
          <w:color w:val="000000" w:themeColor="text1"/>
          <w:sz w:val="28"/>
          <w:szCs w:val="28"/>
          <w:lang w:eastAsia="en-US"/>
        </w:rPr>
        <w:t>2.1 Зерттеу объектілері</w:t>
      </w:r>
      <w:bookmarkEnd w:id="14"/>
    </w:p>
    <w:p w:rsidR="00911CE7" w:rsidRPr="00AD42CF" w:rsidRDefault="00911CE7" w:rsidP="001A1337">
      <w:pPr>
        <w:rPr>
          <w:rFonts w:eastAsiaTheme="minorHAnsi"/>
          <w:b/>
          <w:noProof w:val="0"/>
          <w:color w:val="000000" w:themeColor="text1"/>
          <w:sz w:val="28"/>
          <w:szCs w:val="28"/>
          <w:lang w:eastAsia="en-US"/>
        </w:rPr>
      </w:pPr>
      <w:r w:rsidRPr="00AD42CF">
        <w:rPr>
          <w:rFonts w:eastAsiaTheme="minorHAnsi"/>
          <w:b/>
          <w:noProof w:val="0"/>
          <w:color w:val="000000" w:themeColor="text1"/>
          <w:sz w:val="28"/>
          <w:szCs w:val="28"/>
          <w:lang w:eastAsia="en-US"/>
        </w:rPr>
        <w:t>Материалдар:</w:t>
      </w:r>
    </w:p>
    <w:p w:rsidR="00911CE7" w:rsidRPr="003226A4" w:rsidRDefault="00911CE7" w:rsidP="001A1337">
      <w:pPr>
        <w:rPr>
          <w:rFonts w:eastAsiaTheme="minorHAnsi"/>
          <w:noProof w:val="0"/>
          <w:sz w:val="28"/>
          <w:szCs w:val="28"/>
          <w:lang w:eastAsia="en-US"/>
        </w:rPr>
      </w:pPr>
      <w:r w:rsidRPr="003226A4">
        <w:rPr>
          <w:rFonts w:eastAsiaTheme="minorHAnsi"/>
          <w:noProof w:val="0"/>
          <w:sz w:val="28"/>
          <w:szCs w:val="28"/>
          <w:lang w:eastAsia="en-US"/>
        </w:rPr>
        <w:t>Зерттеу үшін «Супрем» және «Интерлок» артикулдарының трикотаж мақта мата</w:t>
      </w:r>
      <w:r w:rsidR="00734E8F" w:rsidRPr="003226A4">
        <w:rPr>
          <w:rFonts w:eastAsiaTheme="minorHAnsi"/>
          <w:noProof w:val="0"/>
          <w:sz w:val="28"/>
          <w:szCs w:val="28"/>
          <w:lang w:eastAsia="en-US"/>
        </w:rPr>
        <w:t>сы</w:t>
      </w:r>
      <w:r w:rsidRPr="003226A4">
        <w:rPr>
          <w:rFonts w:eastAsiaTheme="minorHAnsi"/>
          <w:noProof w:val="0"/>
          <w:sz w:val="28"/>
          <w:szCs w:val="28"/>
          <w:lang w:eastAsia="en-US"/>
        </w:rPr>
        <w:t xml:space="preserve"> таңдалды. «Супрем» – беткі тығыздығы 80 г/м</w:t>
      </w:r>
      <w:r w:rsidRPr="003226A4">
        <w:rPr>
          <w:rFonts w:eastAsiaTheme="minorHAnsi"/>
          <w:noProof w:val="0"/>
          <w:sz w:val="28"/>
          <w:szCs w:val="28"/>
          <w:vertAlign w:val="superscript"/>
          <w:lang w:eastAsia="en-US"/>
        </w:rPr>
        <w:t>2</w:t>
      </w:r>
      <w:r w:rsidRPr="003226A4">
        <w:rPr>
          <w:rFonts w:eastAsiaTheme="minorHAnsi"/>
          <w:noProof w:val="0"/>
          <w:sz w:val="28"/>
          <w:szCs w:val="28"/>
          <w:lang w:eastAsia="en-US"/>
        </w:rPr>
        <w:t xml:space="preserve"> ағартылған трикотаж </w:t>
      </w:r>
      <w:r w:rsidR="00734E8F" w:rsidRPr="003226A4">
        <w:rPr>
          <w:rFonts w:eastAsiaTheme="minorHAnsi"/>
          <w:noProof w:val="0"/>
          <w:sz w:val="28"/>
          <w:szCs w:val="28"/>
          <w:lang w:eastAsia="en-US"/>
        </w:rPr>
        <w:t>мата</w:t>
      </w:r>
      <w:r w:rsidRPr="003226A4">
        <w:rPr>
          <w:rFonts w:eastAsiaTheme="minorHAnsi"/>
          <w:noProof w:val="0"/>
          <w:sz w:val="28"/>
          <w:szCs w:val="28"/>
          <w:lang w:eastAsia="en-US"/>
        </w:rPr>
        <w:t xml:space="preserve">. </w:t>
      </w:r>
      <w:r w:rsidR="00153E10" w:rsidRPr="003226A4">
        <w:rPr>
          <w:rFonts w:eastAsiaTheme="minorHAnsi"/>
          <w:noProof w:val="0"/>
          <w:sz w:val="28"/>
          <w:szCs w:val="28"/>
          <w:lang w:eastAsia="en-US"/>
        </w:rPr>
        <w:t>2.</w:t>
      </w:r>
      <w:r w:rsidR="00CD7B24" w:rsidRPr="003226A4">
        <w:rPr>
          <w:rFonts w:eastAsiaTheme="minorHAnsi"/>
          <w:noProof w:val="0"/>
          <w:sz w:val="28"/>
          <w:szCs w:val="28"/>
          <w:lang w:eastAsia="en-US"/>
        </w:rPr>
        <w:t>1а суретке сәйкес с</w:t>
      </w:r>
      <w:r w:rsidRPr="003226A4">
        <w:rPr>
          <w:rFonts w:eastAsiaTheme="minorHAnsi"/>
          <w:noProof w:val="0"/>
          <w:sz w:val="28"/>
          <w:szCs w:val="28"/>
          <w:lang w:eastAsia="en-US"/>
        </w:rPr>
        <w:t xml:space="preserve">упрем кулир бетінің (глади) бір түрі болып саналады, мақта трикотаждарының ішіндегі ең жұқасы деп танылды. «Интерлок» трикотаж </w:t>
      </w:r>
      <w:r w:rsidR="00734E8F" w:rsidRPr="003226A4">
        <w:rPr>
          <w:rFonts w:eastAsiaTheme="minorHAnsi"/>
          <w:noProof w:val="0"/>
          <w:sz w:val="28"/>
          <w:szCs w:val="28"/>
          <w:lang w:eastAsia="en-US"/>
        </w:rPr>
        <w:t>матасы</w:t>
      </w:r>
      <w:r w:rsidRPr="003226A4">
        <w:rPr>
          <w:rFonts w:eastAsiaTheme="minorHAnsi"/>
          <w:noProof w:val="0"/>
          <w:sz w:val="28"/>
          <w:szCs w:val="28"/>
          <w:lang w:eastAsia="en-US"/>
        </w:rPr>
        <w:t xml:space="preserve"> – «BEZEMA CHT Switzerland AG» фирмасының Orange 2R реактивті бояғышымен қоңыр түске боялған, беткі тығыздығы 120 г/м</w:t>
      </w:r>
      <w:r w:rsidRPr="003226A4">
        <w:rPr>
          <w:rFonts w:eastAsiaTheme="minorHAnsi"/>
          <w:noProof w:val="0"/>
          <w:sz w:val="28"/>
          <w:szCs w:val="28"/>
          <w:vertAlign w:val="superscript"/>
          <w:lang w:eastAsia="en-US"/>
        </w:rPr>
        <w:t>2</w:t>
      </w:r>
      <w:r w:rsidRPr="003226A4">
        <w:rPr>
          <w:rFonts w:eastAsiaTheme="minorHAnsi"/>
          <w:noProof w:val="0"/>
          <w:sz w:val="28"/>
          <w:szCs w:val="28"/>
          <w:lang w:eastAsia="en-US"/>
        </w:rPr>
        <w:t>, форматұрақты, созылу деңгейі төмен</w:t>
      </w:r>
      <w:r w:rsidR="006E2E64" w:rsidRPr="003226A4">
        <w:rPr>
          <w:rFonts w:eastAsiaTheme="minorHAnsi"/>
          <w:noProof w:val="0"/>
          <w:sz w:val="28"/>
          <w:szCs w:val="28"/>
          <w:lang w:eastAsia="en-US"/>
        </w:rPr>
        <w:t xml:space="preserve"> мата</w:t>
      </w:r>
      <w:r w:rsidRPr="003226A4">
        <w:rPr>
          <w:rFonts w:eastAsiaTheme="minorHAnsi"/>
          <w:noProof w:val="0"/>
          <w:sz w:val="28"/>
          <w:szCs w:val="28"/>
          <w:lang w:eastAsia="en-US"/>
        </w:rPr>
        <w:t xml:space="preserve">. </w:t>
      </w:r>
      <w:r w:rsidR="00CD7B24" w:rsidRPr="003226A4">
        <w:rPr>
          <w:rFonts w:eastAsiaTheme="minorHAnsi"/>
          <w:noProof w:val="0"/>
          <w:sz w:val="28"/>
          <w:szCs w:val="28"/>
          <w:lang w:eastAsia="en-US"/>
        </w:rPr>
        <w:t xml:space="preserve">1б суретке сәйкес </w:t>
      </w:r>
      <w:r w:rsidRPr="003226A4">
        <w:rPr>
          <w:rFonts w:eastAsiaTheme="minorHAnsi"/>
          <w:noProof w:val="0"/>
          <w:sz w:val="28"/>
          <w:szCs w:val="28"/>
          <w:lang w:eastAsia="en-US"/>
        </w:rPr>
        <w:t xml:space="preserve">Интерлок (interlock) – тоқу кезінде өңі </w:t>
      </w:r>
      <w:r w:rsidR="00E347BF" w:rsidRPr="003226A4">
        <w:rPr>
          <w:rFonts w:eastAsiaTheme="minorHAnsi"/>
          <w:noProof w:val="0"/>
          <w:sz w:val="28"/>
          <w:szCs w:val="28"/>
          <w:lang w:eastAsia="en-US"/>
        </w:rPr>
        <w:t xml:space="preserve">және тыс </w:t>
      </w:r>
      <w:r w:rsidRPr="003226A4">
        <w:rPr>
          <w:rFonts w:eastAsiaTheme="minorHAnsi"/>
          <w:noProof w:val="0"/>
          <w:sz w:val="28"/>
          <w:szCs w:val="28"/>
          <w:lang w:eastAsia="en-US"/>
        </w:rPr>
        <w:t xml:space="preserve">жағы туралы түсінік жоқ. Ол жақсы жылусақтағыш қасиеттерге ие. Екі жайма да 100% мақтадан тұрады. Нанокүміс және карбоксиметилкрахмал негізінде бактерицидтік қасиеттері бар бактерияға қарсы материалдарды алу үшін мақта-мата трикотаж материалын таңдау біздің зерттеуімізде трикотаж өрімді </w:t>
      </w:r>
      <w:r w:rsidR="00123BCE" w:rsidRPr="00123BCE">
        <w:rPr>
          <w:rFonts w:eastAsiaTheme="minorHAnsi"/>
          <w:noProof w:val="0"/>
          <w:sz w:val="28"/>
          <w:szCs w:val="28"/>
          <w:lang w:eastAsia="en-US"/>
        </w:rPr>
        <w:t>матаны</w:t>
      </w:r>
      <w:r w:rsidR="00123BCE">
        <w:rPr>
          <w:rFonts w:eastAsiaTheme="minorHAnsi"/>
          <w:noProof w:val="0"/>
          <w:sz w:val="28"/>
          <w:szCs w:val="28"/>
          <w:lang w:eastAsia="en-US"/>
        </w:rPr>
        <w:t xml:space="preserve">ң </w:t>
      </w:r>
      <w:r w:rsidRPr="003226A4">
        <w:rPr>
          <w:rFonts w:eastAsiaTheme="minorHAnsi"/>
          <w:noProof w:val="0"/>
          <w:sz w:val="28"/>
          <w:szCs w:val="28"/>
          <w:lang w:eastAsia="en-US"/>
        </w:rPr>
        <w:t>икемділігі мен жұмсақтығын қамтамасыз ететіндігімен, сондай-ақ жоғары адсорбциялық қабілетке, капиллярлыққа, ауа өткізгіштік</w:t>
      </w:r>
      <w:r w:rsidR="00BE0E9C" w:rsidRPr="003226A4">
        <w:rPr>
          <w:rFonts w:eastAsiaTheme="minorHAnsi"/>
          <w:noProof w:val="0"/>
          <w:sz w:val="28"/>
          <w:szCs w:val="28"/>
          <w:lang w:eastAsia="en-US"/>
        </w:rPr>
        <w:t>ке ие болуымен байланысты болды. Б</w:t>
      </w:r>
      <w:r w:rsidRPr="003226A4">
        <w:rPr>
          <w:rFonts w:eastAsiaTheme="minorHAnsi"/>
          <w:noProof w:val="0"/>
          <w:sz w:val="28"/>
          <w:szCs w:val="28"/>
          <w:lang w:eastAsia="en-US"/>
        </w:rPr>
        <w:t>ұл олардың негізінде тұрмыстық және медициналық мақсаттағы бактерияға қарсы әрленген бұйымдарды жасауға ықпал етеді.</w:t>
      </w:r>
    </w:p>
    <w:p w:rsidR="00911CE7" w:rsidRPr="003226A4" w:rsidRDefault="00911CE7" w:rsidP="001A1337">
      <w:pPr>
        <w:rPr>
          <w:rFonts w:eastAsiaTheme="minorHAnsi"/>
          <w:noProof w:val="0"/>
          <w:sz w:val="28"/>
          <w:szCs w:val="28"/>
          <w:lang w:eastAsia="en-US"/>
        </w:rPr>
      </w:pPr>
    </w:p>
    <w:p w:rsidR="00911CE7" w:rsidRPr="003226A4" w:rsidRDefault="00911CE7" w:rsidP="001A1337">
      <w:pPr>
        <w:jc w:val="center"/>
        <w:rPr>
          <w:rFonts w:eastAsiaTheme="minorHAnsi"/>
          <w:noProof w:val="0"/>
          <w:sz w:val="28"/>
          <w:szCs w:val="28"/>
          <w:lang w:eastAsia="en-US"/>
        </w:rPr>
      </w:pPr>
      <w:r w:rsidRPr="003226A4">
        <w:rPr>
          <w:lang w:val="ru-RU"/>
        </w:rPr>
        <w:drawing>
          <wp:inline distT="0" distB="0" distL="0" distR="0" wp14:anchorId="4E6C8E11" wp14:editId="3592F546">
            <wp:extent cx="3609975" cy="13525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09975" cy="1352550"/>
                    </a:xfrm>
                    <a:prstGeom prst="rect">
                      <a:avLst/>
                    </a:prstGeom>
                    <a:noFill/>
                    <a:ln>
                      <a:noFill/>
                    </a:ln>
                  </pic:spPr>
                </pic:pic>
              </a:graphicData>
            </a:graphic>
          </wp:inline>
        </w:drawing>
      </w:r>
    </w:p>
    <w:p w:rsidR="00911CE7" w:rsidRPr="003226A4" w:rsidRDefault="00911CE7" w:rsidP="001A1337">
      <w:pPr>
        <w:jc w:val="center"/>
        <w:rPr>
          <w:rFonts w:eastAsiaTheme="minorHAnsi"/>
          <w:noProof w:val="0"/>
          <w:sz w:val="28"/>
          <w:szCs w:val="28"/>
          <w:lang w:eastAsia="en-US"/>
        </w:rPr>
      </w:pPr>
    </w:p>
    <w:p w:rsidR="00125D94" w:rsidRPr="003226A4" w:rsidRDefault="00125D94" w:rsidP="001A1337">
      <w:pPr>
        <w:jc w:val="center"/>
        <w:rPr>
          <w:rFonts w:eastAsiaTheme="minorHAnsi"/>
          <w:noProof w:val="0"/>
          <w:sz w:val="28"/>
          <w:szCs w:val="28"/>
          <w:lang w:eastAsia="en-US"/>
        </w:rPr>
      </w:pPr>
      <w:r w:rsidRPr="003226A4">
        <w:rPr>
          <w:rFonts w:eastAsiaTheme="minorHAnsi"/>
          <w:noProof w:val="0"/>
          <w:sz w:val="28"/>
          <w:szCs w:val="28"/>
          <w:lang w:eastAsia="en-US"/>
        </w:rPr>
        <w:t>а – супрем (өрім кулирлі гладь); б</w:t>
      </w:r>
      <w:r w:rsidRPr="003226A4">
        <w:rPr>
          <w:rFonts w:eastAsiaTheme="minorHAnsi"/>
          <w:noProof w:val="0"/>
          <w:sz w:val="28"/>
          <w:szCs w:val="28"/>
          <w:lang w:val="ru-RU" w:eastAsia="en-US"/>
        </w:rPr>
        <w:t xml:space="preserve"> </w:t>
      </w:r>
      <w:r w:rsidRPr="003226A4">
        <w:rPr>
          <w:rFonts w:eastAsiaTheme="minorHAnsi"/>
          <w:noProof w:val="0"/>
          <w:sz w:val="28"/>
          <w:szCs w:val="28"/>
          <w:lang w:eastAsia="en-US"/>
        </w:rPr>
        <w:t>–</w:t>
      </w:r>
      <w:r w:rsidRPr="003226A4">
        <w:rPr>
          <w:rFonts w:eastAsiaTheme="minorHAnsi"/>
          <w:noProof w:val="0"/>
          <w:sz w:val="28"/>
          <w:szCs w:val="28"/>
          <w:lang w:val="ru-RU" w:eastAsia="en-US"/>
        </w:rPr>
        <w:t xml:space="preserve"> </w:t>
      </w:r>
      <w:r w:rsidRPr="003226A4">
        <w:rPr>
          <w:rFonts w:eastAsiaTheme="minorHAnsi"/>
          <w:noProof w:val="0"/>
          <w:sz w:val="28"/>
          <w:szCs w:val="28"/>
          <w:lang w:eastAsia="en-US"/>
        </w:rPr>
        <w:t>интерлок</w:t>
      </w:r>
    </w:p>
    <w:p w:rsidR="00125D94" w:rsidRPr="003226A4" w:rsidRDefault="00125D94" w:rsidP="001A1337">
      <w:pPr>
        <w:jc w:val="center"/>
        <w:rPr>
          <w:rFonts w:eastAsiaTheme="minorHAnsi"/>
          <w:noProof w:val="0"/>
          <w:sz w:val="28"/>
          <w:szCs w:val="28"/>
          <w:lang w:eastAsia="en-US"/>
        </w:rPr>
      </w:pPr>
    </w:p>
    <w:p w:rsidR="00911CE7" w:rsidRPr="003226A4" w:rsidRDefault="00290374" w:rsidP="001A1337">
      <w:pPr>
        <w:jc w:val="center"/>
        <w:rPr>
          <w:rFonts w:eastAsiaTheme="minorHAnsi"/>
          <w:noProof w:val="0"/>
          <w:sz w:val="28"/>
          <w:szCs w:val="28"/>
          <w:lang w:eastAsia="en-US"/>
        </w:rPr>
      </w:pPr>
      <w:r w:rsidRPr="003226A4">
        <w:rPr>
          <w:rFonts w:eastAsiaTheme="minorHAnsi"/>
          <w:noProof w:val="0"/>
          <w:sz w:val="28"/>
          <w:szCs w:val="28"/>
          <w:lang w:eastAsia="en-US"/>
        </w:rPr>
        <w:t xml:space="preserve">Сурет </w:t>
      </w:r>
      <w:r w:rsidR="00153E10" w:rsidRPr="003226A4">
        <w:rPr>
          <w:rFonts w:eastAsiaTheme="minorHAnsi"/>
          <w:noProof w:val="0"/>
          <w:sz w:val="28"/>
          <w:szCs w:val="28"/>
          <w:lang w:eastAsia="en-US"/>
        </w:rPr>
        <w:t>2.</w:t>
      </w:r>
      <w:r w:rsidRPr="003226A4">
        <w:rPr>
          <w:rFonts w:eastAsiaTheme="minorHAnsi"/>
          <w:noProof w:val="0"/>
          <w:sz w:val="28"/>
          <w:szCs w:val="28"/>
          <w:lang w:eastAsia="en-US"/>
        </w:rPr>
        <w:t>1 -</w:t>
      </w:r>
      <w:r w:rsidR="00125D94" w:rsidRPr="003226A4">
        <w:rPr>
          <w:rFonts w:eastAsiaTheme="minorHAnsi"/>
          <w:noProof w:val="0"/>
          <w:sz w:val="28"/>
          <w:szCs w:val="28"/>
          <w:lang w:eastAsia="en-US"/>
        </w:rPr>
        <w:t xml:space="preserve"> Трикотаж өрімі</w:t>
      </w:r>
    </w:p>
    <w:p w:rsidR="00911CE7" w:rsidRPr="003226A4" w:rsidRDefault="00911CE7" w:rsidP="001A1337">
      <w:pPr>
        <w:rPr>
          <w:rFonts w:eastAsiaTheme="minorHAnsi"/>
          <w:noProof w:val="0"/>
          <w:sz w:val="28"/>
          <w:szCs w:val="28"/>
          <w:lang w:eastAsia="en-US"/>
        </w:rPr>
      </w:pPr>
    </w:p>
    <w:p w:rsidR="00911CE7" w:rsidRPr="003226A4" w:rsidRDefault="00911CE7" w:rsidP="001A1337">
      <w:pPr>
        <w:rPr>
          <w:rFonts w:eastAsiaTheme="minorHAnsi"/>
          <w:noProof w:val="0"/>
          <w:sz w:val="28"/>
          <w:szCs w:val="28"/>
          <w:lang w:eastAsia="en-US"/>
        </w:rPr>
      </w:pPr>
      <w:r w:rsidRPr="003226A4">
        <w:rPr>
          <w:rFonts w:eastAsiaTheme="minorHAnsi"/>
          <w:b/>
          <w:noProof w:val="0"/>
          <w:sz w:val="28"/>
          <w:szCs w:val="28"/>
          <w:lang w:eastAsia="en-US"/>
        </w:rPr>
        <w:t>Беймата жаймасы.</w:t>
      </w:r>
      <w:r w:rsidRPr="003226A4">
        <w:rPr>
          <w:rFonts w:eastAsiaTheme="minorHAnsi"/>
          <w:noProof w:val="0"/>
          <w:sz w:val="28"/>
          <w:szCs w:val="28"/>
          <w:lang w:eastAsia="en-US"/>
        </w:rPr>
        <w:t xml:space="preserve"> </w:t>
      </w:r>
      <w:r w:rsidR="00F138C3" w:rsidRPr="003226A4">
        <w:rPr>
          <w:rFonts w:eastAsiaTheme="minorHAnsi"/>
          <w:noProof w:val="0"/>
          <w:sz w:val="28"/>
          <w:szCs w:val="28"/>
          <w:lang w:eastAsia="en-US"/>
        </w:rPr>
        <w:t>Қолданысқа ие бір реттік беймата материалдарына бактерияға қарсы қасиеттер беру перспективті бағыт болып табылады, өйткені олардың жаппай пайдалану ауруханаішілік және қайталама инфекция деңгейін айтарлықтай төмендетуге ықпал етеді</w:t>
      </w:r>
      <w:r w:rsidR="009F6329" w:rsidRPr="003226A4">
        <w:rPr>
          <w:rFonts w:eastAsiaTheme="minorHAnsi"/>
          <w:noProof w:val="0"/>
          <w:sz w:val="28"/>
          <w:szCs w:val="28"/>
          <w:lang w:eastAsia="en-US"/>
        </w:rPr>
        <w:t xml:space="preserve"> </w:t>
      </w:r>
      <w:r w:rsidR="009F6329" w:rsidRPr="003226A4">
        <w:rPr>
          <w:rFonts w:eastAsiaTheme="minorHAnsi"/>
          <w:noProof w:val="0"/>
          <w:sz w:val="28"/>
          <w:szCs w:val="28"/>
          <w:lang w:eastAsia="en-US"/>
        </w:rPr>
        <w:fldChar w:fldCharType="begin"/>
      </w:r>
      <w:r w:rsidR="00035BE6" w:rsidRPr="003226A4">
        <w:rPr>
          <w:rFonts w:eastAsiaTheme="minorHAnsi"/>
          <w:noProof w:val="0"/>
          <w:sz w:val="28"/>
          <w:szCs w:val="28"/>
          <w:lang w:eastAsia="en-US"/>
        </w:rPr>
        <w:instrText xml:space="preserve"> ADDIN ZOTERO_ITEM CSL_CITATION {"citationID":"ITMqs0T4","properties":{"formattedCitation":"[166]","plainCitation":"[166]","noteIndex":0},"citationItems":[{"id":790,"uris":["http://zotero.org/users/8681958/items/N7ZTIFCY"],"itemData":{"id":790,"type":"article-journal","container-title":"ҚазҰТЗУ хабаршысы","issue":"137","page":"292-296","title":"Бактерияға қарсы қасиеттері бар беймата талшықты материалдарының ассортименті және қолдану саласы","volume":"1","author":[{"family":"Бектурсунова,","given":"А.К."},{"family":"Ботабаев","given":"Н.Е."},{"family":"Тоғатаев","given":"Т.У."},{"family":"Еркебай","given":"Ғ.Н."}],"issued":{"date-parts":[["2020"]]}}}],"schema":"https://github.com/citation-style-language/schema/raw/master/csl-citation.json"} </w:instrText>
      </w:r>
      <w:r w:rsidR="009F6329" w:rsidRPr="003226A4">
        <w:rPr>
          <w:rFonts w:eastAsiaTheme="minorHAnsi"/>
          <w:noProof w:val="0"/>
          <w:sz w:val="28"/>
          <w:szCs w:val="28"/>
          <w:lang w:eastAsia="en-US"/>
        </w:rPr>
        <w:fldChar w:fldCharType="separate"/>
      </w:r>
      <w:r w:rsidR="00035BE6" w:rsidRPr="003226A4">
        <w:rPr>
          <w:rFonts w:eastAsiaTheme="minorHAnsi"/>
          <w:sz w:val="28"/>
        </w:rPr>
        <w:t>[166]</w:t>
      </w:r>
      <w:r w:rsidR="009F6329" w:rsidRPr="003226A4">
        <w:rPr>
          <w:rFonts w:eastAsiaTheme="minorHAnsi"/>
          <w:noProof w:val="0"/>
          <w:sz w:val="28"/>
          <w:szCs w:val="28"/>
          <w:lang w:eastAsia="en-US"/>
        </w:rPr>
        <w:fldChar w:fldCharType="end"/>
      </w:r>
      <w:r w:rsidR="00F138C3" w:rsidRPr="003226A4">
        <w:rPr>
          <w:rFonts w:eastAsiaTheme="minorHAnsi"/>
          <w:noProof w:val="0"/>
          <w:sz w:val="28"/>
          <w:szCs w:val="28"/>
          <w:lang w:eastAsia="en-US"/>
        </w:rPr>
        <w:t xml:space="preserve">. </w:t>
      </w:r>
      <w:r w:rsidRPr="003226A4">
        <w:rPr>
          <w:rFonts w:eastAsiaTheme="minorHAnsi"/>
          <w:noProof w:val="0"/>
          <w:sz w:val="28"/>
          <w:szCs w:val="28"/>
          <w:lang w:eastAsia="en-US"/>
        </w:rPr>
        <w:t xml:space="preserve">Беймата материалдар – бұл тоқу машинасын пайдаланбай талшықтарды бекіту арқылы дайындалған </w:t>
      </w:r>
      <w:r w:rsidR="006E2E64" w:rsidRPr="003226A4">
        <w:rPr>
          <w:rFonts w:eastAsiaTheme="minorHAnsi"/>
          <w:noProof w:val="0"/>
          <w:sz w:val="28"/>
          <w:szCs w:val="28"/>
          <w:lang w:eastAsia="en-US"/>
        </w:rPr>
        <w:t>мата</w:t>
      </w:r>
      <w:r w:rsidR="00BE0E9C" w:rsidRPr="003226A4">
        <w:rPr>
          <w:rFonts w:eastAsiaTheme="minorHAnsi"/>
          <w:noProof w:val="0"/>
          <w:sz w:val="28"/>
          <w:szCs w:val="28"/>
          <w:lang w:eastAsia="en-US"/>
        </w:rPr>
        <w:t xml:space="preserve"> болып табылады</w:t>
      </w:r>
      <w:r w:rsidRPr="003226A4">
        <w:rPr>
          <w:rFonts w:eastAsiaTheme="minorHAnsi"/>
          <w:noProof w:val="0"/>
          <w:sz w:val="28"/>
          <w:szCs w:val="28"/>
          <w:lang w:eastAsia="en-US"/>
        </w:rPr>
        <w:t>. Қосылыс физикалық немесе механикалық әсер ету арқылы, мысалы, престеу, жоғары температура немесе инешаншыммен</w:t>
      </w:r>
      <w:r w:rsidRPr="003226A4">
        <w:rPr>
          <w:rFonts w:asciiTheme="minorHAnsi" w:eastAsiaTheme="minorHAnsi" w:hAnsiTheme="minorHAnsi" w:cstheme="minorBidi"/>
          <w:noProof w:val="0"/>
          <w:sz w:val="22"/>
          <w:szCs w:val="22"/>
          <w:lang w:eastAsia="en-US"/>
        </w:rPr>
        <w:t xml:space="preserve"> </w:t>
      </w:r>
      <w:r w:rsidRPr="003226A4">
        <w:rPr>
          <w:rFonts w:eastAsiaTheme="minorHAnsi"/>
          <w:noProof w:val="0"/>
          <w:sz w:val="28"/>
          <w:szCs w:val="28"/>
          <w:lang w:eastAsia="en-US"/>
        </w:rPr>
        <w:t>пайда болады. Беймата материалдарды өндіруге арналған шикізат табиғи, жасанды, синтетикалық талшықтар, сондай-ақ тоқыма өндірісінің қалдықтары болып табылады. Зерттеу үшін беймата материал Спанлейс таңдалды.</w:t>
      </w:r>
    </w:p>
    <w:p w:rsidR="00911CE7" w:rsidRPr="003226A4" w:rsidRDefault="00911CE7" w:rsidP="001A1337">
      <w:pPr>
        <w:rPr>
          <w:rFonts w:eastAsiaTheme="minorHAnsi"/>
          <w:noProof w:val="0"/>
          <w:sz w:val="28"/>
          <w:szCs w:val="28"/>
          <w:lang w:eastAsia="en-US"/>
        </w:rPr>
      </w:pPr>
      <w:r w:rsidRPr="003226A4">
        <w:rPr>
          <w:rFonts w:eastAsiaTheme="minorHAnsi"/>
          <w:noProof w:val="0"/>
          <w:sz w:val="28"/>
          <w:szCs w:val="28"/>
          <w:lang w:eastAsia="en-US"/>
        </w:rPr>
        <w:t>Спанлейс</w:t>
      </w:r>
      <w:r w:rsidR="00CD1DF6" w:rsidRPr="003226A4">
        <w:rPr>
          <w:rFonts w:eastAsiaTheme="minorHAnsi"/>
          <w:noProof w:val="0"/>
          <w:sz w:val="28"/>
          <w:szCs w:val="28"/>
          <w:lang w:eastAsia="en-US"/>
        </w:rPr>
        <w:t xml:space="preserve"> - </w:t>
      </w:r>
      <w:r w:rsidRPr="003226A4">
        <w:rPr>
          <w:rFonts w:eastAsiaTheme="minorHAnsi"/>
          <w:noProof w:val="0"/>
          <w:sz w:val="28"/>
          <w:szCs w:val="28"/>
          <w:lang w:eastAsia="en-US"/>
        </w:rPr>
        <w:t>вискозадан, полипропиленнен немесе мақтадан дайындалады. Талшықтар қысыммен гидроағынды әдіспен қосылады. Нәтиже</w:t>
      </w:r>
      <w:r w:rsidR="006E2E64" w:rsidRPr="003226A4">
        <w:rPr>
          <w:rFonts w:eastAsiaTheme="minorHAnsi"/>
          <w:noProof w:val="0"/>
          <w:sz w:val="28"/>
          <w:szCs w:val="28"/>
          <w:lang w:eastAsia="en-US"/>
        </w:rPr>
        <w:t>де</w:t>
      </w:r>
      <w:r w:rsidR="00CD7B24" w:rsidRPr="003226A4">
        <w:rPr>
          <w:rFonts w:eastAsiaTheme="minorHAnsi"/>
          <w:noProof w:val="0"/>
          <w:sz w:val="28"/>
          <w:szCs w:val="28"/>
          <w:lang w:eastAsia="en-US"/>
        </w:rPr>
        <w:t xml:space="preserve"> </w:t>
      </w:r>
      <w:r w:rsidRPr="003226A4">
        <w:rPr>
          <w:rFonts w:eastAsiaTheme="minorHAnsi"/>
          <w:noProof w:val="0"/>
          <w:sz w:val="28"/>
          <w:szCs w:val="28"/>
          <w:lang w:eastAsia="en-US"/>
        </w:rPr>
        <w:t>-</w:t>
      </w:r>
      <w:r w:rsidR="00CD7B24" w:rsidRPr="003226A4">
        <w:rPr>
          <w:rFonts w:eastAsiaTheme="minorHAnsi"/>
          <w:noProof w:val="0"/>
          <w:sz w:val="28"/>
          <w:szCs w:val="28"/>
          <w:lang w:eastAsia="en-US"/>
        </w:rPr>
        <w:t xml:space="preserve"> </w:t>
      </w:r>
      <w:r w:rsidRPr="003226A4">
        <w:rPr>
          <w:rFonts w:eastAsiaTheme="minorHAnsi"/>
          <w:noProof w:val="0"/>
          <w:sz w:val="28"/>
          <w:szCs w:val="28"/>
          <w:lang w:eastAsia="en-US"/>
        </w:rPr>
        <w:t xml:space="preserve">бұл </w:t>
      </w:r>
      <w:r w:rsidRPr="003226A4">
        <w:rPr>
          <w:rFonts w:eastAsiaTheme="minorHAnsi"/>
          <w:noProof w:val="0"/>
          <w:sz w:val="28"/>
          <w:szCs w:val="28"/>
          <w:lang w:eastAsia="en-US"/>
        </w:rPr>
        <w:lastRenderedPageBreak/>
        <w:t xml:space="preserve">статикалық электр энергиясын құрмайтын ауаны өткізетін өте берік мата. Оны дымқыл майлықтар, сұлулық салондарына арналған бір реттік бұйымдар жасау үшін қолданылады. Құрамы 50% вискоза 50% </w:t>
      </w:r>
      <w:r w:rsidR="00322036" w:rsidRPr="003226A4">
        <w:rPr>
          <w:rFonts w:eastAsiaTheme="minorHAnsi"/>
          <w:noProof w:val="0"/>
          <w:sz w:val="28"/>
          <w:szCs w:val="28"/>
          <w:lang w:eastAsia="en-US"/>
        </w:rPr>
        <w:t>п</w:t>
      </w:r>
      <w:r w:rsidRPr="003226A4">
        <w:rPr>
          <w:rFonts w:eastAsiaTheme="minorHAnsi"/>
          <w:noProof w:val="0"/>
          <w:sz w:val="28"/>
          <w:szCs w:val="28"/>
          <w:lang w:eastAsia="en-US"/>
        </w:rPr>
        <w:t>олиэстер.</w:t>
      </w:r>
    </w:p>
    <w:p w:rsidR="00911CE7" w:rsidRPr="003226A4" w:rsidRDefault="00911CE7" w:rsidP="001A1337">
      <w:pPr>
        <w:rPr>
          <w:rFonts w:eastAsiaTheme="minorHAnsi"/>
          <w:b/>
          <w:noProof w:val="0"/>
          <w:sz w:val="28"/>
          <w:szCs w:val="28"/>
          <w:lang w:eastAsia="en-US"/>
        </w:rPr>
      </w:pPr>
      <w:r w:rsidRPr="003226A4">
        <w:rPr>
          <w:rFonts w:eastAsiaTheme="minorHAnsi"/>
          <w:b/>
          <w:noProof w:val="0"/>
          <w:sz w:val="28"/>
          <w:szCs w:val="28"/>
          <w:lang w:eastAsia="en-US"/>
        </w:rPr>
        <w:t>Химиялық реагенттер:</w:t>
      </w:r>
    </w:p>
    <w:p w:rsidR="00911CE7" w:rsidRPr="003226A4" w:rsidRDefault="00911CE7" w:rsidP="001A1337">
      <w:pPr>
        <w:rPr>
          <w:rFonts w:eastAsiaTheme="minorHAnsi"/>
          <w:noProof w:val="0"/>
          <w:sz w:val="28"/>
          <w:szCs w:val="28"/>
          <w:lang w:eastAsia="en-US"/>
        </w:rPr>
      </w:pPr>
      <w:r w:rsidRPr="003226A4">
        <w:rPr>
          <w:rFonts w:eastAsiaTheme="minorHAnsi"/>
          <w:noProof w:val="0"/>
          <w:sz w:val="28"/>
          <w:szCs w:val="28"/>
          <w:lang w:eastAsia="en-US"/>
        </w:rPr>
        <w:t>Күміс нитраты AgNO</w:t>
      </w:r>
      <w:r w:rsidRPr="003226A4">
        <w:rPr>
          <w:rFonts w:eastAsiaTheme="minorHAnsi"/>
          <w:noProof w:val="0"/>
          <w:sz w:val="28"/>
          <w:szCs w:val="28"/>
          <w:vertAlign w:val="subscript"/>
          <w:lang w:eastAsia="en-US"/>
        </w:rPr>
        <w:t>3</w:t>
      </w:r>
      <w:r w:rsidRPr="003226A4">
        <w:rPr>
          <w:rFonts w:eastAsiaTheme="minorHAnsi"/>
          <w:noProof w:val="0"/>
          <w:sz w:val="28"/>
          <w:szCs w:val="28"/>
          <w:lang w:eastAsia="en-US"/>
        </w:rPr>
        <w:t xml:space="preserve"> (ГОСТ 1277-75).</w:t>
      </w:r>
    </w:p>
    <w:p w:rsidR="00911CE7" w:rsidRPr="003226A4" w:rsidRDefault="00911CE7" w:rsidP="001A1337">
      <w:pPr>
        <w:rPr>
          <w:rFonts w:eastAsiaTheme="minorHAnsi"/>
          <w:noProof w:val="0"/>
          <w:sz w:val="28"/>
          <w:szCs w:val="28"/>
          <w:lang w:eastAsia="en-US"/>
        </w:rPr>
      </w:pPr>
      <w:r w:rsidRPr="003226A4">
        <w:rPr>
          <w:rFonts w:eastAsiaTheme="minorHAnsi"/>
          <w:noProof w:val="0"/>
          <w:sz w:val="28"/>
          <w:szCs w:val="28"/>
          <w:lang w:eastAsia="en-US"/>
        </w:rPr>
        <w:t>Карбоксиметилкрахмал, тазартылған, негізгі заттың құрамы 99,5</w:t>
      </w:r>
      <w:r w:rsidR="00626661" w:rsidRPr="003226A4">
        <w:rPr>
          <w:rFonts w:eastAsiaTheme="minorHAnsi"/>
          <w:noProof w:val="0"/>
          <w:sz w:val="28"/>
          <w:szCs w:val="28"/>
          <w:lang w:eastAsia="en-US"/>
        </w:rPr>
        <w:t>%-дан</w:t>
      </w:r>
      <w:r w:rsidRPr="003226A4">
        <w:rPr>
          <w:rFonts w:eastAsiaTheme="minorHAnsi"/>
          <w:noProof w:val="0"/>
          <w:sz w:val="28"/>
          <w:szCs w:val="28"/>
          <w:lang w:eastAsia="en-US"/>
        </w:rPr>
        <w:t xml:space="preserve"> кем емес (СТ ТОО 40936697-004-2015). </w:t>
      </w:r>
    </w:p>
    <w:p w:rsidR="00911CE7" w:rsidRPr="003226A4" w:rsidRDefault="00911CE7" w:rsidP="001A1337">
      <w:pPr>
        <w:rPr>
          <w:rFonts w:eastAsiaTheme="minorHAnsi"/>
          <w:noProof w:val="0"/>
          <w:sz w:val="28"/>
          <w:szCs w:val="28"/>
          <w:lang w:eastAsia="en-US"/>
        </w:rPr>
      </w:pPr>
      <w:r w:rsidRPr="003226A4">
        <w:rPr>
          <w:rFonts w:eastAsiaTheme="minorHAnsi"/>
          <w:noProof w:val="0"/>
          <w:sz w:val="28"/>
          <w:szCs w:val="28"/>
          <w:lang w:eastAsia="en-US"/>
        </w:rPr>
        <w:t>NaКМК-ны таңдау оның биодеградация қабілетіне байланысты тоқыма өнеркәсібінде кеңінен қолданылатындығына, гельтүзетін, сорбциялық және басқа да биологиялық қасиеттерге ие екендігіне, сонымен қатар адам терісіне тітіркендіргіш әсер етпейтін табиғи экологиялық таза компонент болып табылатындығымен негізделген.</w:t>
      </w:r>
    </w:p>
    <w:p w:rsidR="00E347BF" w:rsidRPr="003226A4" w:rsidRDefault="00E347BF" w:rsidP="001A1337">
      <w:pPr>
        <w:rPr>
          <w:rFonts w:eastAsiaTheme="minorHAnsi"/>
          <w:b/>
          <w:noProof w:val="0"/>
          <w:sz w:val="28"/>
          <w:szCs w:val="28"/>
          <w:lang w:eastAsia="en-US"/>
        </w:rPr>
      </w:pPr>
    </w:p>
    <w:p w:rsidR="00911CE7" w:rsidRDefault="00911CE7" w:rsidP="001A1337">
      <w:pPr>
        <w:pStyle w:val="1"/>
        <w:spacing w:before="0" w:beforeAutospacing="0" w:after="0" w:afterAutospacing="0"/>
        <w:rPr>
          <w:rFonts w:eastAsiaTheme="minorHAnsi"/>
          <w:noProof w:val="0"/>
          <w:sz w:val="28"/>
          <w:szCs w:val="28"/>
          <w:lang w:eastAsia="en-US"/>
        </w:rPr>
      </w:pPr>
      <w:bookmarkStart w:id="15" w:name="_Toc113204140"/>
      <w:r w:rsidRPr="003226A4">
        <w:rPr>
          <w:rFonts w:eastAsiaTheme="minorHAnsi"/>
          <w:noProof w:val="0"/>
          <w:sz w:val="28"/>
          <w:szCs w:val="28"/>
          <w:lang w:eastAsia="en-US"/>
        </w:rPr>
        <w:t>2.2 Күміс және карбоксиметилкрахмал негізінде нанокомпозицияны алу әдістемесі</w:t>
      </w:r>
      <w:bookmarkEnd w:id="15"/>
    </w:p>
    <w:p w:rsidR="00911CE7" w:rsidRPr="003226A4" w:rsidRDefault="005C140D" w:rsidP="005C140D">
      <w:pPr>
        <w:ind w:firstLine="0"/>
        <w:rPr>
          <w:rFonts w:eastAsiaTheme="minorHAnsi"/>
          <w:noProof w:val="0"/>
          <w:sz w:val="28"/>
          <w:szCs w:val="28"/>
          <w:lang w:eastAsia="en-US"/>
        </w:rPr>
      </w:pPr>
      <w:r w:rsidRPr="005C140D">
        <w:rPr>
          <w:rFonts w:eastAsiaTheme="minorHAnsi"/>
          <w:bCs/>
          <w:noProof w:val="0"/>
          <w:kern w:val="36"/>
          <w:sz w:val="28"/>
          <w:szCs w:val="28"/>
          <w:lang w:eastAsia="en-US"/>
        </w:rPr>
        <w:t xml:space="preserve">       </w:t>
      </w:r>
      <w:r w:rsidR="00911CE7" w:rsidRPr="003226A4">
        <w:rPr>
          <w:rFonts w:eastAsiaTheme="minorHAnsi"/>
          <w:b/>
          <w:noProof w:val="0"/>
          <w:sz w:val="28"/>
          <w:szCs w:val="28"/>
          <w:lang w:eastAsia="en-US"/>
        </w:rPr>
        <w:t>Күміс иондарын тотықсыздандыру және күміс нанобөлшектерін синтездеу.</w:t>
      </w:r>
      <w:r w:rsidR="00911CE7" w:rsidRPr="003226A4">
        <w:rPr>
          <w:rFonts w:eastAsiaTheme="minorHAnsi"/>
          <w:noProof w:val="0"/>
          <w:sz w:val="28"/>
          <w:szCs w:val="28"/>
          <w:lang w:eastAsia="en-US"/>
        </w:rPr>
        <w:t xml:space="preserve"> Жұмыста NaКМК және ультракүлгін сәулеленуді </w:t>
      </w:r>
      <w:r w:rsidR="00AB49AF" w:rsidRPr="003226A4">
        <w:rPr>
          <w:rFonts w:eastAsiaTheme="minorHAnsi"/>
          <w:noProof w:val="0"/>
          <w:sz w:val="28"/>
          <w:szCs w:val="28"/>
          <w:lang w:eastAsia="en-US"/>
        </w:rPr>
        <w:t>қолданып</w:t>
      </w:r>
      <w:r w:rsidR="00911CE7" w:rsidRPr="003226A4">
        <w:rPr>
          <w:rFonts w:eastAsiaTheme="minorHAnsi"/>
          <w:noProof w:val="0"/>
          <w:sz w:val="28"/>
          <w:szCs w:val="28"/>
          <w:lang w:eastAsia="en-US"/>
        </w:rPr>
        <w:t xml:space="preserve">, күміс иондарын тотықсыздандыру әдісі </w:t>
      </w:r>
      <w:r w:rsidR="00357B98" w:rsidRPr="003226A4">
        <w:rPr>
          <w:rFonts w:eastAsiaTheme="minorHAnsi"/>
          <w:noProof w:val="0"/>
          <w:sz w:val="28"/>
          <w:szCs w:val="28"/>
          <w:lang w:eastAsia="en-US"/>
        </w:rPr>
        <w:t>пайдаланылды</w:t>
      </w:r>
      <w:r w:rsidR="00911CE7" w:rsidRPr="003226A4">
        <w:rPr>
          <w:rFonts w:eastAsiaTheme="minorHAnsi"/>
          <w:noProof w:val="0"/>
          <w:sz w:val="28"/>
          <w:szCs w:val="28"/>
          <w:lang w:eastAsia="en-US"/>
        </w:rPr>
        <w:t xml:space="preserve">. </w:t>
      </w:r>
    </w:p>
    <w:p w:rsidR="00911CE7" w:rsidRPr="003226A4" w:rsidRDefault="00911CE7" w:rsidP="001A1337">
      <w:pPr>
        <w:rPr>
          <w:rFonts w:eastAsiaTheme="minorHAnsi"/>
          <w:noProof w:val="0"/>
          <w:sz w:val="28"/>
          <w:szCs w:val="28"/>
          <w:lang w:eastAsia="en-US"/>
        </w:rPr>
      </w:pPr>
      <w:r w:rsidRPr="003226A4">
        <w:rPr>
          <w:rFonts w:eastAsiaTheme="minorHAnsi"/>
          <w:noProof w:val="0"/>
          <w:sz w:val="28"/>
          <w:szCs w:val="28"/>
          <w:lang w:eastAsia="en-US"/>
        </w:rPr>
        <w:t>Ag</w:t>
      </w:r>
      <w:r w:rsidRPr="003226A4">
        <w:rPr>
          <w:rFonts w:eastAsiaTheme="minorHAnsi"/>
          <w:noProof w:val="0"/>
          <w:sz w:val="28"/>
          <w:szCs w:val="28"/>
          <w:vertAlign w:val="superscript"/>
          <w:lang w:eastAsia="en-US"/>
        </w:rPr>
        <w:t>+</w:t>
      </w:r>
      <w:r w:rsidRPr="003226A4">
        <w:rPr>
          <w:rFonts w:eastAsiaTheme="minorHAnsi"/>
          <w:noProof w:val="0"/>
          <w:sz w:val="28"/>
          <w:szCs w:val="28"/>
          <w:lang w:eastAsia="en-US"/>
        </w:rPr>
        <w:t>КМК</w:t>
      </w:r>
      <w:r w:rsidRPr="003226A4">
        <w:rPr>
          <w:rFonts w:eastAsiaTheme="minorHAnsi"/>
          <w:noProof w:val="0"/>
          <w:sz w:val="28"/>
          <w:szCs w:val="28"/>
          <w:vertAlign w:val="superscript"/>
          <w:lang w:eastAsia="en-US"/>
        </w:rPr>
        <w:t>-</w:t>
      </w:r>
      <w:r w:rsidRPr="003226A4">
        <w:rPr>
          <w:rFonts w:eastAsiaTheme="minorHAnsi"/>
          <w:noProof w:val="0"/>
          <w:sz w:val="28"/>
          <w:szCs w:val="28"/>
          <w:lang w:eastAsia="en-US"/>
        </w:rPr>
        <w:t xml:space="preserve"> құрылымындағы күміс иондарын нанобөлшектерге дейін ф</w:t>
      </w:r>
      <w:r w:rsidR="006E2E64" w:rsidRPr="003226A4">
        <w:rPr>
          <w:rFonts w:eastAsiaTheme="minorHAnsi"/>
          <w:noProof w:val="0"/>
          <w:sz w:val="28"/>
          <w:szCs w:val="28"/>
          <w:lang w:eastAsia="en-US"/>
        </w:rPr>
        <w:t>отохимиялық тотықсыздандыру</w:t>
      </w:r>
      <w:r w:rsidRPr="003226A4">
        <w:rPr>
          <w:rFonts w:eastAsiaTheme="minorHAnsi"/>
          <w:noProof w:val="0"/>
          <w:sz w:val="28"/>
          <w:szCs w:val="28"/>
          <w:lang w:eastAsia="en-US"/>
        </w:rPr>
        <w:t xml:space="preserve">ды ДРШ-250-3 аса жоғары қысымды сынап-кварц шар шамымен сәулелендіру арқылы жүргізілді. </w:t>
      </w:r>
    </w:p>
    <w:p w:rsidR="00911CE7" w:rsidRPr="003226A4" w:rsidRDefault="00911CE7" w:rsidP="001A1337">
      <w:pPr>
        <w:rPr>
          <w:rFonts w:eastAsiaTheme="minorHAnsi"/>
          <w:noProof w:val="0"/>
          <w:sz w:val="28"/>
          <w:szCs w:val="28"/>
          <w:lang w:eastAsia="en-US"/>
        </w:rPr>
      </w:pPr>
      <w:r w:rsidRPr="003226A4">
        <w:rPr>
          <w:rFonts w:eastAsiaTheme="minorHAnsi"/>
          <w:noProof w:val="0"/>
          <w:sz w:val="28"/>
          <w:szCs w:val="28"/>
          <w:lang w:eastAsia="en-US"/>
        </w:rPr>
        <w:t xml:space="preserve">Күміс нанобөлшектерінің дисперсиясын алу үшін УЗДН-1, У-4,2 маркалы ультрадыбыстық диспергаторы қолданылды. </w:t>
      </w:r>
    </w:p>
    <w:p w:rsidR="00911CE7" w:rsidRPr="003226A4" w:rsidRDefault="00911CE7" w:rsidP="001A1337">
      <w:pPr>
        <w:rPr>
          <w:rFonts w:eastAsiaTheme="minorHAnsi"/>
          <w:noProof w:val="0"/>
          <w:sz w:val="28"/>
          <w:szCs w:val="28"/>
          <w:lang w:eastAsia="en-US"/>
        </w:rPr>
      </w:pPr>
      <w:r w:rsidRPr="003226A4">
        <w:rPr>
          <w:rFonts w:eastAsiaTheme="minorHAnsi"/>
          <w:noProof w:val="0"/>
          <w:sz w:val="28"/>
          <w:szCs w:val="28"/>
          <w:lang w:eastAsia="en-US"/>
        </w:rPr>
        <w:t xml:space="preserve">Нанобөлшектерді синтездеу толқын ұзындығы 280-400 нм ультракүлгін сәулелену мен жиілігі 1,7 МГц ультрадыбыстық толқындардың қосарланған әсерінен </w:t>
      </w:r>
      <w:r w:rsidRPr="003226A4">
        <w:rPr>
          <w:noProof w:val="0"/>
          <w:sz w:val="28"/>
          <w:szCs w:val="28"/>
        </w:rPr>
        <w:t>NaКМК</w:t>
      </w:r>
      <w:r w:rsidRPr="003226A4">
        <w:rPr>
          <w:rFonts w:eastAsiaTheme="minorHAnsi"/>
          <w:noProof w:val="0"/>
          <w:sz w:val="28"/>
          <w:szCs w:val="28"/>
          <w:lang w:eastAsia="en-US"/>
        </w:rPr>
        <w:t xml:space="preserve"> сулы ерітіндісіндегі күміс иондарын тотықсыздандыру арқылы жүзеге асырылды.</w:t>
      </w:r>
    </w:p>
    <w:p w:rsidR="00911CE7" w:rsidRPr="003226A4" w:rsidRDefault="00911CE7" w:rsidP="001A1337">
      <w:pPr>
        <w:rPr>
          <w:rFonts w:eastAsiaTheme="minorHAnsi"/>
          <w:noProof w:val="0"/>
          <w:sz w:val="28"/>
          <w:szCs w:val="28"/>
          <w:lang w:eastAsia="en-US"/>
        </w:rPr>
      </w:pPr>
      <w:r w:rsidRPr="003226A4">
        <w:rPr>
          <w:rFonts w:eastAsiaTheme="minorHAnsi"/>
          <w:b/>
          <w:noProof w:val="0"/>
          <w:sz w:val="28"/>
          <w:szCs w:val="28"/>
          <w:lang w:eastAsia="en-US"/>
        </w:rPr>
        <w:t>Күміс және NaКМК сулы композициялық ерітіндісін алу.</w:t>
      </w:r>
      <w:r w:rsidRPr="003226A4">
        <w:rPr>
          <w:rFonts w:eastAsiaTheme="minorHAnsi"/>
          <w:noProof w:val="0"/>
          <w:sz w:val="28"/>
          <w:szCs w:val="28"/>
          <w:lang w:eastAsia="en-US"/>
        </w:rPr>
        <w:t xml:space="preserve"> Құрамында 0,500 мас.%. NaКМК сулы композициялық ерітіндісін және 0,15 мас.% (0,30 мас.%) күміс нанобөлшектерін алу үшін, сыйымдылыққа 50 мл</w:t>
      </w:r>
      <w:r w:rsidRPr="003226A4">
        <w:rPr>
          <w:rFonts w:asciiTheme="minorHAnsi" w:eastAsiaTheme="minorHAnsi" w:hAnsiTheme="minorHAnsi" w:cstheme="minorBidi"/>
          <w:noProof w:val="0"/>
          <w:sz w:val="22"/>
          <w:szCs w:val="22"/>
          <w:lang w:eastAsia="en-US"/>
        </w:rPr>
        <w:t xml:space="preserve"> </w:t>
      </w:r>
      <w:r w:rsidR="00EA49C4" w:rsidRPr="003226A4">
        <w:rPr>
          <w:rFonts w:eastAsiaTheme="minorHAnsi"/>
          <w:noProof w:val="0"/>
          <w:sz w:val="28"/>
          <w:szCs w:val="28"/>
          <w:lang w:eastAsia="en-US"/>
        </w:rPr>
        <w:t xml:space="preserve">су құйылып, 0,5 г NaКМК қосылған соң </w:t>
      </w:r>
      <w:r w:rsidRPr="003226A4">
        <w:rPr>
          <w:rFonts w:eastAsiaTheme="minorHAnsi"/>
          <w:noProof w:val="0"/>
          <w:sz w:val="28"/>
          <w:szCs w:val="28"/>
          <w:lang w:eastAsia="en-US"/>
        </w:rPr>
        <w:t>механикалық араластырғышпен 10 минут араластырыл</w:t>
      </w:r>
      <w:r w:rsidR="00EA49C4" w:rsidRPr="003226A4">
        <w:rPr>
          <w:rFonts w:eastAsiaTheme="minorHAnsi"/>
          <w:noProof w:val="0"/>
          <w:sz w:val="28"/>
          <w:szCs w:val="28"/>
          <w:lang w:eastAsia="en-US"/>
        </w:rPr>
        <w:t>ды.</w:t>
      </w:r>
      <w:r w:rsidRPr="003226A4">
        <w:rPr>
          <w:rFonts w:asciiTheme="minorHAnsi" w:eastAsiaTheme="minorHAnsi" w:hAnsiTheme="minorHAnsi" w:cstheme="minorBidi"/>
          <w:noProof w:val="0"/>
          <w:sz w:val="22"/>
          <w:szCs w:val="22"/>
          <w:lang w:eastAsia="en-US"/>
        </w:rPr>
        <w:t xml:space="preserve"> </w:t>
      </w:r>
      <w:r w:rsidR="00EA49C4" w:rsidRPr="003226A4">
        <w:rPr>
          <w:rFonts w:eastAsiaTheme="minorHAnsi"/>
          <w:noProof w:val="0"/>
          <w:sz w:val="28"/>
          <w:szCs w:val="28"/>
          <w:lang w:eastAsia="en-US"/>
        </w:rPr>
        <w:t>Кейін</w:t>
      </w:r>
      <w:r w:rsidRPr="003226A4">
        <w:rPr>
          <w:rFonts w:eastAsiaTheme="minorHAnsi"/>
          <w:noProof w:val="0"/>
          <w:sz w:val="28"/>
          <w:szCs w:val="28"/>
          <w:lang w:eastAsia="en-US"/>
        </w:rPr>
        <w:t xml:space="preserve"> осы ерітіндіге 50 мл 0,50% (1,0%)-ды</w:t>
      </w:r>
      <w:r w:rsidR="0011750E" w:rsidRPr="003226A4">
        <w:rPr>
          <w:rFonts w:eastAsiaTheme="minorHAnsi"/>
          <w:noProof w:val="0"/>
          <w:sz w:val="28"/>
          <w:szCs w:val="28"/>
          <w:lang w:eastAsia="en-US"/>
        </w:rPr>
        <w:t xml:space="preserve"> </w:t>
      </w:r>
      <w:r w:rsidRPr="003226A4">
        <w:rPr>
          <w:rFonts w:eastAsiaTheme="minorHAnsi"/>
          <w:noProof w:val="0"/>
          <w:sz w:val="28"/>
          <w:szCs w:val="28"/>
          <w:lang w:eastAsia="en-US"/>
        </w:rPr>
        <w:t>күміс нитратының ерітіндісін қосып, әрі қарай біртекті ерітінді алынғанша, 15-20 минут аралығында араластыруды жалғастырдық.</w:t>
      </w:r>
      <w:r w:rsidRPr="003226A4">
        <w:rPr>
          <w:rFonts w:asciiTheme="minorHAnsi" w:eastAsiaTheme="minorHAnsi" w:hAnsiTheme="minorHAnsi" w:cstheme="minorBidi"/>
          <w:noProof w:val="0"/>
          <w:sz w:val="22"/>
          <w:szCs w:val="22"/>
          <w:lang w:eastAsia="en-US"/>
        </w:rPr>
        <w:t xml:space="preserve"> </w:t>
      </w:r>
      <w:r w:rsidRPr="003226A4">
        <w:rPr>
          <w:rFonts w:eastAsiaTheme="minorHAnsi"/>
          <w:noProof w:val="0"/>
          <w:sz w:val="28"/>
          <w:szCs w:val="28"/>
          <w:lang w:eastAsia="en-US"/>
        </w:rPr>
        <w:t>Алынған Ag</w:t>
      </w:r>
      <w:r w:rsidRPr="003226A4">
        <w:rPr>
          <w:rFonts w:eastAsiaTheme="minorHAnsi"/>
          <w:noProof w:val="0"/>
          <w:sz w:val="28"/>
          <w:szCs w:val="28"/>
          <w:vertAlign w:val="superscript"/>
          <w:lang w:eastAsia="en-US"/>
        </w:rPr>
        <w:t>+</w:t>
      </w:r>
      <w:r w:rsidRPr="003226A4">
        <w:rPr>
          <w:rFonts w:eastAsiaTheme="minorHAnsi"/>
          <w:noProof w:val="0"/>
          <w:sz w:val="28"/>
          <w:szCs w:val="28"/>
          <w:lang w:eastAsia="en-US"/>
        </w:rPr>
        <w:t>КМК</w:t>
      </w:r>
      <w:r w:rsidRPr="003226A4">
        <w:rPr>
          <w:rFonts w:eastAsiaTheme="minorHAnsi"/>
          <w:noProof w:val="0"/>
          <w:sz w:val="28"/>
          <w:szCs w:val="28"/>
          <w:vertAlign w:val="superscript"/>
          <w:lang w:eastAsia="en-US"/>
        </w:rPr>
        <w:t xml:space="preserve">- </w:t>
      </w:r>
      <w:r w:rsidRPr="003226A4">
        <w:rPr>
          <w:rFonts w:eastAsiaTheme="minorHAnsi"/>
          <w:noProof w:val="0"/>
          <w:sz w:val="28"/>
          <w:szCs w:val="28"/>
          <w:lang w:eastAsia="en-US"/>
        </w:rPr>
        <w:t>ерітіндісі 15 минут аралығында ультрадыбыстық диспергирлеуге ұшырады.</w:t>
      </w:r>
    </w:p>
    <w:p w:rsidR="00E347BF" w:rsidRPr="003226A4" w:rsidRDefault="00E347BF" w:rsidP="001A1337">
      <w:pPr>
        <w:rPr>
          <w:rFonts w:eastAsiaTheme="minorHAnsi"/>
          <w:b/>
          <w:noProof w:val="0"/>
          <w:sz w:val="28"/>
          <w:szCs w:val="28"/>
          <w:lang w:eastAsia="en-US"/>
        </w:rPr>
      </w:pPr>
    </w:p>
    <w:p w:rsidR="00911CE7" w:rsidRPr="003226A4" w:rsidRDefault="00911CE7" w:rsidP="001A1337">
      <w:pPr>
        <w:pStyle w:val="1"/>
        <w:spacing w:before="0" w:beforeAutospacing="0" w:after="0" w:afterAutospacing="0"/>
        <w:rPr>
          <w:rFonts w:eastAsiaTheme="minorHAnsi"/>
          <w:b w:val="0"/>
          <w:noProof w:val="0"/>
          <w:sz w:val="28"/>
          <w:szCs w:val="28"/>
          <w:lang w:eastAsia="en-US"/>
        </w:rPr>
      </w:pPr>
      <w:bookmarkStart w:id="16" w:name="_Toc113204141"/>
      <w:r w:rsidRPr="003226A4">
        <w:rPr>
          <w:rFonts w:eastAsiaTheme="minorHAnsi"/>
          <w:noProof w:val="0"/>
          <w:sz w:val="28"/>
          <w:szCs w:val="28"/>
          <w:lang w:eastAsia="en-US"/>
        </w:rPr>
        <w:t>2.3 Күміс және карбоксиметилкрахмал нанокомпозицияларымен трикотаж шұлық бұйымдары мен беймата материалдарын өңдеу әдістемесі</w:t>
      </w:r>
      <w:bookmarkEnd w:id="16"/>
    </w:p>
    <w:p w:rsidR="00911CE7" w:rsidRPr="003226A4" w:rsidRDefault="00911CE7" w:rsidP="001A1337">
      <w:pPr>
        <w:rPr>
          <w:rFonts w:eastAsiaTheme="minorHAnsi"/>
          <w:noProof w:val="0"/>
          <w:sz w:val="28"/>
          <w:szCs w:val="28"/>
          <w:lang w:eastAsia="en-US"/>
        </w:rPr>
      </w:pPr>
      <w:r w:rsidRPr="003226A4">
        <w:rPr>
          <w:rFonts w:eastAsiaTheme="minorHAnsi"/>
          <w:b/>
          <w:noProof w:val="0"/>
          <w:sz w:val="28"/>
          <w:szCs w:val="28"/>
          <w:lang w:eastAsia="en-US"/>
        </w:rPr>
        <w:t xml:space="preserve">Трикотаж </w:t>
      </w:r>
      <w:r w:rsidR="00123BCE">
        <w:rPr>
          <w:rFonts w:eastAsiaTheme="minorHAnsi"/>
          <w:b/>
          <w:noProof w:val="0"/>
          <w:sz w:val="28"/>
          <w:szCs w:val="28"/>
          <w:lang w:eastAsia="en-US"/>
        </w:rPr>
        <w:t>материалдары</w:t>
      </w:r>
      <w:r w:rsidRPr="003226A4">
        <w:rPr>
          <w:rFonts w:eastAsiaTheme="minorHAnsi"/>
          <w:b/>
          <w:noProof w:val="0"/>
          <w:sz w:val="28"/>
          <w:szCs w:val="28"/>
          <w:lang w:eastAsia="en-US"/>
        </w:rPr>
        <w:t xml:space="preserve"> м</w:t>
      </w:r>
      <w:r w:rsidR="00CD7B24" w:rsidRPr="003226A4">
        <w:rPr>
          <w:rFonts w:eastAsiaTheme="minorHAnsi"/>
          <w:b/>
          <w:noProof w:val="0"/>
          <w:sz w:val="28"/>
          <w:szCs w:val="28"/>
          <w:lang w:eastAsia="en-US"/>
        </w:rPr>
        <w:t xml:space="preserve">ен беймата материалдарды өңдеу. </w:t>
      </w:r>
      <w:r w:rsidRPr="003226A4">
        <w:rPr>
          <w:rFonts w:eastAsiaTheme="minorHAnsi"/>
          <w:noProof w:val="0"/>
          <w:sz w:val="28"/>
          <w:szCs w:val="28"/>
          <w:lang w:eastAsia="en-US"/>
        </w:rPr>
        <w:t xml:space="preserve">Трикотаж </w:t>
      </w:r>
      <w:r w:rsidR="00F53D55" w:rsidRPr="003226A4">
        <w:rPr>
          <w:rFonts w:eastAsiaTheme="minorHAnsi"/>
          <w:noProof w:val="0"/>
          <w:sz w:val="28"/>
          <w:szCs w:val="28"/>
          <w:lang w:eastAsia="en-US"/>
        </w:rPr>
        <w:t>материалдары</w:t>
      </w:r>
      <w:r w:rsidRPr="003226A4">
        <w:rPr>
          <w:rFonts w:eastAsiaTheme="minorHAnsi"/>
          <w:noProof w:val="0"/>
          <w:sz w:val="28"/>
          <w:szCs w:val="28"/>
          <w:lang w:eastAsia="en-US"/>
        </w:rPr>
        <w:t xml:space="preserve"> мен беймата материалдарды өңдеу, олардың құрылымының деформациясын болдырмау үшін ерітіндіні аэрозольмен бүрку арқылы жүзеге асырылды. 100 г материалға дайындалған 100 мл күміс нанобөлшектердің композициялық ерітіндісі аэрозоль әдісімен отырғызылды, содан кейін материал 15 минут аралығында ультракүлгін сәулеленуге ұшыратылды. </w:t>
      </w:r>
      <w:r w:rsidRPr="003226A4">
        <w:rPr>
          <w:rFonts w:eastAsiaTheme="minorHAnsi"/>
          <w:noProof w:val="0"/>
          <w:sz w:val="28"/>
          <w:szCs w:val="28"/>
          <w:lang w:eastAsia="en-US"/>
        </w:rPr>
        <w:lastRenderedPageBreak/>
        <w:t>Сәулеленуден кейін өңделген материал 202-ОЕ модельдегі кептіру шкафында 120°C температурада 6% қалдық ылғалдылыққа дейін кептірілді.</w:t>
      </w:r>
    </w:p>
    <w:p w:rsidR="00233367" w:rsidRPr="003226A4" w:rsidRDefault="00233367" w:rsidP="001A1337">
      <w:pPr>
        <w:rPr>
          <w:rFonts w:eastAsiaTheme="minorHAnsi"/>
          <w:b/>
          <w:noProof w:val="0"/>
          <w:sz w:val="28"/>
          <w:szCs w:val="28"/>
          <w:lang w:eastAsia="en-US"/>
        </w:rPr>
      </w:pPr>
    </w:p>
    <w:p w:rsidR="00911CE7" w:rsidRPr="003226A4" w:rsidRDefault="00911CE7" w:rsidP="001A1337">
      <w:pPr>
        <w:pStyle w:val="1"/>
        <w:spacing w:before="0" w:beforeAutospacing="0" w:after="0" w:afterAutospacing="0"/>
        <w:rPr>
          <w:rFonts w:eastAsiaTheme="minorHAnsi"/>
          <w:b w:val="0"/>
          <w:noProof w:val="0"/>
          <w:sz w:val="28"/>
          <w:szCs w:val="28"/>
          <w:lang w:eastAsia="en-US"/>
        </w:rPr>
      </w:pPr>
      <w:bookmarkStart w:id="17" w:name="_Toc113204142"/>
      <w:r w:rsidRPr="003226A4">
        <w:rPr>
          <w:rFonts w:eastAsiaTheme="minorHAnsi"/>
          <w:noProof w:val="0"/>
          <w:sz w:val="28"/>
          <w:szCs w:val="28"/>
          <w:lang w:eastAsia="en-US"/>
        </w:rPr>
        <w:t>2.4 Нанокүміс бөлшектерінің өлшемдерін және материалдар бетінің морфологиясын анықтау әдістемесі</w:t>
      </w:r>
      <w:bookmarkEnd w:id="17"/>
    </w:p>
    <w:p w:rsidR="00911CE7" w:rsidRPr="003226A4" w:rsidRDefault="00911CE7" w:rsidP="001A1337">
      <w:pPr>
        <w:rPr>
          <w:rFonts w:eastAsiaTheme="minorHAnsi"/>
          <w:noProof w:val="0"/>
          <w:sz w:val="28"/>
          <w:szCs w:val="28"/>
          <w:lang w:eastAsia="en-US"/>
        </w:rPr>
      </w:pPr>
      <w:r w:rsidRPr="003226A4">
        <w:rPr>
          <w:rFonts w:eastAsiaTheme="minorHAnsi"/>
          <w:noProof w:val="0"/>
          <w:sz w:val="28"/>
          <w:szCs w:val="28"/>
          <w:lang w:eastAsia="en-US"/>
        </w:rPr>
        <w:t xml:space="preserve">Нанобөлшектердің өлшемдерін және трикотаж </w:t>
      </w:r>
      <w:r w:rsidR="00C4609A">
        <w:rPr>
          <w:rFonts w:eastAsiaTheme="minorHAnsi"/>
          <w:noProof w:val="0"/>
          <w:sz w:val="28"/>
          <w:szCs w:val="28"/>
          <w:lang w:eastAsia="en-US"/>
        </w:rPr>
        <w:t>материалда</w:t>
      </w:r>
      <w:r w:rsidRPr="003226A4">
        <w:rPr>
          <w:rFonts w:eastAsiaTheme="minorHAnsi"/>
          <w:noProof w:val="0"/>
          <w:sz w:val="28"/>
          <w:szCs w:val="28"/>
          <w:lang w:eastAsia="en-US"/>
        </w:rPr>
        <w:t>рының беткі морфологиясын бағалау 0,3–тен 30 кВ-қа дейінгі үдеткіш кернеуі бар JEOL JSM-6490 LV сканерлейтін электронды микроскопта жүргізілді.</w:t>
      </w:r>
    </w:p>
    <w:p w:rsidR="00E347BF" w:rsidRPr="003226A4" w:rsidRDefault="00E347BF" w:rsidP="001A1337">
      <w:pPr>
        <w:rPr>
          <w:rFonts w:eastAsiaTheme="minorHAnsi"/>
          <w:b/>
          <w:noProof w:val="0"/>
          <w:sz w:val="28"/>
          <w:szCs w:val="28"/>
          <w:lang w:eastAsia="en-US"/>
        </w:rPr>
      </w:pPr>
    </w:p>
    <w:p w:rsidR="00911CE7" w:rsidRDefault="00911CE7" w:rsidP="001A1337">
      <w:pPr>
        <w:pStyle w:val="1"/>
        <w:spacing w:before="0" w:beforeAutospacing="0" w:after="0" w:afterAutospacing="0"/>
        <w:rPr>
          <w:rFonts w:eastAsiaTheme="minorHAnsi"/>
          <w:noProof w:val="0"/>
          <w:sz w:val="28"/>
          <w:szCs w:val="28"/>
          <w:lang w:eastAsia="en-US"/>
        </w:rPr>
      </w:pPr>
      <w:bookmarkStart w:id="18" w:name="_Toc113204143"/>
      <w:r w:rsidRPr="003226A4">
        <w:rPr>
          <w:rFonts w:eastAsiaTheme="minorHAnsi"/>
          <w:noProof w:val="0"/>
          <w:sz w:val="28"/>
          <w:szCs w:val="28"/>
          <w:lang w:eastAsia="en-US"/>
        </w:rPr>
        <w:t>2.5 Күміс және карбоксиметилкрахмал нанокомпозициясымен өңделг</w:t>
      </w:r>
      <w:r w:rsidR="006E2E64" w:rsidRPr="003226A4">
        <w:rPr>
          <w:rFonts w:eastAsiaTheme="minorHAnsi"/>
          <w:noProof w:val="0"/>
          <w:sz w:val="28"/>
          <w:szCs w:val="28"/>
          <w:lang w:eastAsia="en-US"/>
        </w:rPr>
        <w:t>ен шұлық</w:t>
      </w:r>
      <w:r w:rsidRPr="003226A4">
        <w:rPr>
          <w:rFonts w:eastAsiaTheme="minorHAnsi"/>
          <w:noProof w:val="0"/>
          <w:sz w:val="28"/>
          <w:szCs w:val="28"/>
          <w:lang w:eastAsia="en-US"/>
        </w:rPr>
        <w:t xml:space="preserve"> бұйымдары мен беймата </w:t>
      </w:r>
      <w:r w:rsidR="006E2E64" w:rsidRPr="003226A4">
        <w:rPr>
          <w:rFonts w:eastAsiaTheme="minorHAnsi"/>
          <w:noProof w:val="0"/>
          <w:sz w:val="28"/>
          <w:szCs w:val="28"/>
          <w:lang w:eastAsia="en-US"/>
        </w:rPr>
        <w:t>тоқыма</w:t>
      </w:r>
      <w:r w:rsidRPr="003226A4">
        <w:rPr>
          <w:rFonts w:eastAsiaTheme="minorHAnsi"/>
          <w:noProof w:val="0"/>
          <w:sz w:val="28"/>
          <w:szCs w:val="28"/>
          <w:lang w:eastAsia="en-US"/>
        </w:rPr>
        <w:t xml:space="preserve"> материалдардың бактерияға қарсы белсенділігін анықтау әдістемесі</w:t>
      </w:r>
      <w:bookmarkEnd w:id="18"/>
    </w:p>
    <w:p w:rsidR="00911CE7" w:rsidRPr="003226A4" w:rsidRDefault="005C140D" w:rsidP="005C140D">
      <w:pPr>
        <w:ind w:firstLine="0"/>
        <w:rPr>
          <w:rFonts w:eastAsiaTheme="minorHAnsi"/>
          <w:noProof w:val="0"/>
          <w:sz w:val="28"/>
          <w:szCs w:val="28"/>
          <w:lang w:eastAsia="en-US"/>
        </w:rPr>
      </w:pPr>
      <w:r w:rsidRPr="005C140D">
        <w:rPr>
          <w:rFonts w:eastAsiaTheme="minorHAnsi"/>
          <w:bCs/>
          <w:noProof w:val="0"/>
          <w:kern w:val="36"/>
          <w:sz w:val="28"/>
          <w:szCs w:val="28"/>
          <w:lang w:eastAsia="en-US"/>
        </w:rPr>
        <w:t xml:space="preserve">       </w:t>
      </w:r>
      <w:r w:rsidR="00911CE7" w:rsidRPr="003226A4">
        <w:rPr>
          <w:rFonts w:eastAsiaTheme="minorHAnsi"/>
          <w:noProof w:val="0"/>
          <w:sz w:val="28"/>
          <w:szCs w:val="28"/>
          <w:lang w:eastAsia="en-US"/>
        </w:rPr>
        <w:t xml:space="preserve">Құрамында күміс нанобөлшектері бар микробқа қарсы целлюлоза материалдарын диагностикалау мен тестілеуді, </w:t>
      </w:r>
      <w:r w:rsidR="00884F8D" w:rsidRPr="003226A4">
        <w:rPr>
          <w:rFonts w:eastAsiaTheme="minorHAnsi"/>
          <w:noProof w:val="0"/>
          <w:sz w:val="28"/>
          <w:szCs w:val="28"/>
          <w:lang w:eastAsia="en-US"/>
        </w:rPr>
        <w:t>МемСТ</w:t>
      </w:r>
      <w:r w:rsidR="00911CE7" w:rsidRPr="003226A4">
        <w:rPr>
          <w:rFonts w:eastAsiaTheme="minorHAnsi"/>
          <w:noProof w:val="0"/>
          <w:sz w:val="28"/>
          <w:szCs w:val="28"/>
          <w:lang w:eastAsia="en-US"/>
        </w:rPr>
        <w:t xml:space="preserve"> Р ИСО 20743-2012 «Тоқыма материалдары. Бактерияға қарсы өңделген бұйымдардың бактерияға</w:t>
      </w:r>
      <w:r w:rsidR="00C93214" w:rsidRPr="003226A4">
        <w:rPr>
          <w:rFonts w:eastAsiaTheme="minorHAnsi"/>
          <w:noProof w:val="0"/>
          <w:sz w:val="28"/>
          <w:szCs w:val="28"/>
          <w:lang w:eastAsia="en-US"/>
        </w:rPr>
        <w:t xml:space="preserve"> қарсы белсенділігін анықтау» мемлекетаралық стандартқа сә</w:t>
      </w:r>
      <w:r w:rsidR="00911CE7" w:rsidRPr="003226A4">
        <w:rPr>
          <w:rFonts w:eastAsiaTheme="minorHAnsi"/>
          <w:noProof w:val="0"/>
          <w:sz w:val="28"/>
          <w:szCs w:val="28"/>
          <w:lang w:eastAsia="en-US"/>
        </w:rPr>
        <w:t>йкес жүргізді. Трикотаж материалдарының антимикробты күміс құрамды үлгілерінің белсенділігін заттардың үлгіден агаризацияланған қоректік ортаға диффундирленгендер әсерінен бактериялық және грибоктық культуралардың өсуінің кідіріс аймағы бойынша бағалады. Қоректік ортада өсірілген Bacillus subtilis, Pseudomonas aeruginosa, Staphylococcus aureus тест-культураларын, Петри чашкаларындағы қоректік орталарда «газон» әдісімен себілді және асептика шарттарын сақта</w:t>
      </w:r>
      <w:r w:rsidR="00C93214" w:rsidRPr="003226A4">
        <w:rPr>
          <w:rFonts w:eastAsiaTheme="minorHAnsi"/>
          <w:noProof w:val="0"/>
          <w:sz w:val="28"/>
          <w:szCs w:val="28"/>
          <w:lang w:eastAsia="en-US"/>
        </w:rPr>
        <w:t>п</w:t>
      </w:r>
      <w:r w:rsidR="00911CE7" w:rsidRPr="003226A4">
        <w:rPr>
          <w:rFonts w:eastAsiaTheme="minorHAnsi"/>
          <w:noProof w:val="0"/>
          <w:sz w:val="28"/>
          <w:szCs w:val="28"/>
          <w:lang w:eastAsia="en-US"/>
        </w:rPr>
        <w:t>, аппликация әдісімен чашка бетін кебуден кейін 10×10 мм өлшемдегі сыналатын материалдардың үлгілерін ортаның үстіне салды. Чашкалар 37°C температурада инкубацияға салынды.</w:t>
      </w:r>
    </w:p>
    <w:p w:rsidR="00E347BF" w:rsidRPr="003226A4" w:rsidRDefault="00E347BF" w:rsidP="001A1337">
      <w:pPr>
        <w:rPr>
          <w:rFonts w:eastAsiaTheme="minorHAnsi"/>
          <w:b/>
          <w:noProof w:val="0"/>
          <w:sz w:val="28"/>
          <w:szCs w:val="28"/>
          <w:lang w:eastAsia="en-US"/>
        </w:rPr>
      </w:pPr>
    </w:p>
    <w:p w:rsidR="00911CE7" w:rsidRPr="003226A4" w:rsidRDefault="00911CE7" w:rsidP="001A1337">
      <w:pPr>
        <w:pStyle w:val="1"/>
        <w:spacing w:before="0" w:beforeAutospacing="0" w:after="0" w:afterAutospacing="0"/>
        <w:rPr>
          <w:rFonts w:eastAsiaTheme="minorHAnsi"/>
          <w:b w:val="0"/>
          <w:noProof w:val="0"/>
          <w:sz w:val="28"/>
          <w:szCs w:val="28"/>
          <w:lang w:eastAsia="en-US"/>
        </w:rPr>
      </w:pPr>
      <w:bookmarkStart w:id="19" w:name="_Toc113204144"/>
      <w:r w:rsidRPr="003226A4">
        <w:rPr>
          <w:rFonts w:eastAsiaTheme="minorHAnsi"/>
          <w:noProof w:val="0"/>
          <w:sz w:val="28"/>
          <w:szCs w:val="28"/>
          <w:lang w:eastAsia="en-US"/>
        </w:rPr>
        <w:t>2.6 Күміс пен карбоксиметилкрахмалдың наноком</w:t>
      </w:r>
      <w:r w:rsidR="006E2E64" w:rsidRPr="003226A4">
        <w:rPr>
          <w:rFonts w:eastAsiaTheme="minorHAnsi"/>
          <w:noProof w:val="0"/>
          <w:sz w:val="28"/>
          <w:szCs w:val="28"/>
          <w:lang w:eastAsia="en-US"/>
        </w:rPr>
        <w:t>позициясымен өңделген шұлық</w:t>
      </w:r>
      <w:r w:rsidRPr="003226A4">
        <w:rPr>
          <w:rFonts w:eastAsiaTheme="minorHAnsi"/>
          <w:noProof w:val="0"/>
          <w:sz w:val="28"/>
          <w:szCs w:val="28"/>
          <w:lang w:eastAsia="en-US"/>
        </w:rPr>
        <w:t xml:space="preserve"> бұйымдары мен беймата текстиль материалдарының түс сипаттамаларының өзгеру дәрежесін зерттеу әдістемесі</w:t>
      </w:r>
      <w:bookmarkEnd w:id="19"/>
    </w:p>
    <w:p w:rsidR="00911CE7" w:rsidRPr="003226A4" w:rsidRDefault="00911CE7" w:rsidP="001A1337">
      <w:pPr>
        <w:rPr>
          <w:rFonts w:eastAsiaTheme="minorHAnsi"/>
          <w:noProof w:val="0"/>
          <w:sz w:val="28"/>
          <w:szCs w:val="28"/>
          <w:lang w:eastAsia="en-US"/>
        </w:rPr>
      </w:pPr>
      <w:r w:rsidRPr="003226A4">
        <w:rPr>
          <w:rFonts w:eastAsiaTheme="minorHAnsi"/>
          <w:noProof w:val="0"/>
          <w:sz w:val="28"/>
          <w:szCs w:val="28"/>
          <w:lang w:eastAsia="en-US"/>
        </w:rPr>
        <w:t>Күміс және карбоксиметилкрахмал нанобөлшектері бар бактерицидті әрлеуден кейін жаймалардың түс сипаттамаларының өзгеру дәрежесін зерттеу зертханалық колориметрде</w:t>
      </w:r>
      <w:r w:rsidR="00603F03" w:rsidRPr="003226A4">
        <w:rPr>
          <w:rFonts w:eastAsiaTheme="minorHAnsi"/>
          <w:noProof w:val="0"/>
          <w:sz w:val="28"/>
          <w:szCs w:val="28"/>
          <w:lang w:eastAsia="en-US"/>
        </w:rPr>
        <w:t xml:space="preserve"> </w:t>
      </w:r>
      <w:r w:rsidR="00603F03" w:rsidRPr="003226A4">
        <w:rPr>
          <w:rFonts w:eastAsiaTheme="minorHAnsi"/>
          <w:noProof w:val="0"/>
          <w:sz w:val="28"/>
          <w:szCs w:val="28"/>
          <w:lang w:eastAsia="en-US"/>
        </w:rPr>
        <w:fldChar w:fldCharType="begin"/>
      </w:r>
      <w:r w:rsidR="00035BE6" w:rsidRPr="003226A4">
        <w:rPr>
          <w:rFonts w:eastAsiaTheme="minorHAnsi"/>
          <w:noProof w:val="0"/>
          <w:sz w:val="28"/>
          <w:szCs w:val="28"/>
          <w:lang w:eastAsia="en-US"/>
        </w:rPr>
        <w:instrText xml:space="preserve"> ADDIN ZOTERO_ITEM CSL_CITATION {"citationID":"IlvOaUln","properties":{"formattedCitation":"[167]","plainCitation":"[167]","noteIndex":0},"citationItems":[{"id":746,"uris":["http://zotero.org/users/8681958/items/N64M2DH5"],"itemData":{"id":746,"type":"document","publisher":"Korea industrial technology ODA","title":"Инструкция по пользованию. Computer color matching system operation and maintenance manual","issued":{"date-parts":[["2012"]]}}}],"schema":"https://github.com/citation-style-language/schema/raw/master/csl-citation.json"} </w:instrText>
      </w:r>
      <w:r w:rsidR="00603F03" w:rsidRPr="003226A4">
        <w:rPr>
          <w:rFonts w:eastAsiaTheme="minorHAnsi"/>
          <w:noProof w:val="0"/>
          <w:sz w:val="28"/>
          <w:szCs w:val="28"/>
          <w:lang w:eastAsia="en-US"/>
        </w:rPr>
        <w:fldChar w:fldCharType="separate"/>
      </w:r>
      <w:r w:rsidR="00035BE6" w:rsidRPr="003226A4">
        <w:rPr>
          <w:rFonts w:eastAsiaTheme="minorHAnsi"/>
          <w:sz w:val="28"/>
        </w:rPr>
        <w:t>[167]</w:t>
      </w:r>
      <w:r w:rsidR="00603F03" w:rsidRPr="003226A4">
        <w:rPr>
          <w:rFonts w:eastAsiaTheme="minorHAnsi"/>
          <w:noProof w:val="0"/>
          <w:sz w:val="28"/>
          <w:szCs w:val="28"/>
          <w:lang w:eastAsia="en-US"/>
        </w:rPr>
        <w:fldChar w:fldCharType="end"/>
      </w:r>
      <w:r w:rsidRPr="003226A4">
        <w:rPr>
          <w:rFonts w:eastAsiaTheme="minorHAnsi"/>
          <w:noProof w:val="0"/>
          <w:sz w:val="28"/>
          <w:szCs w:val="28"/>
          <w:lang w:eastAsia="en-US"/>
        </w:rPr>
        <w:t xml:space="preserve"> стандартты D</w:t>
      </w:r>
      <w:r w:rsidRPr="003226A4">
        <w:rPr>
          <w:rFonts w:eastAsiaTheme="minorHAnsi"/>
          <w:noProof w:val="0"/>
          <w:sz w:val="28"/>
          <w:szCs w:val="28"/>
          <w:vertAlign w:val="subscript"/>
          <w:lang w:eastAsia="en-US"/>
        </w:rPr>
        <w:t>65</w:t>
      </w:r>
      <w:r w:rsidRPr="003226A4">
        <w:rPr>
          <w:rFonts w:eastAsiaTheme="minorHAnsi"/>
          <w:noProof w:val="0"/>
          <w:sz w:val="28"/>
          <w:szCs w:val="28"/>
          <w:lang w:eastAsia="en-US"/>
        </w:rPr>
        <w:t xml:space="preserve"> сәулеленуінде жүргізілді, оны люминесцентті үлгілердің түсін өлшеу кезінде ұсынылады, өйткені оның спектрінің ультракүлгін бөлігінің сәулелену ағынының таралуы қалыпқа келтірілген</w:t>
      </w:r>
      <w:r w:rsidR="00603F03" w:rsidRPr="003226A4">
        <w:rPr>
          <w:rFonts w:eastAsiaTheme="minorHAnsi"/>
          <w:noProof w:val="0"/>
          <w:sz w:val="28"/>
          <w:szCs w:val="28"/>
          <w:lang w:eastAsia="en-US"/>
        </w:rPr>
        <w:t xml:space="preserve"> </w:t>
      </w:r>
      <w:r w:rsidR="00603F03" w:rsidRPr="003226A4">
        <w:rPr>
          <w:rFonts w:eastAsiaTheme="minorHAnsi"/>
          <w:noProof w:val="0"/>
          <w:sz w:val="28"/>
          <w:szCs w:val="28"/>
          <w:lang w:eastAsia="en-US"/>
        </w:rPr>
        <w:fldChar w:fldCharType="begin"/>
      </w:r>
      <w:r w:rsidR="00035BE6" w:rsidRPr="003226A4">
        <w:rPr>
          <w:rFonts w:eastAsiaTheme="minorHAnsi"/>
          <w:noProof w:val="0"/>
          <w:sz w:val="28"/>
          <w:szCs w:val="28"/>
          <w:lang w:eastAsia="en-US"/>
        </w:rPr>
        <w:instrText xml:space="preserve"> ADDIN ZOTERO_ITEM CSL_CITATION {"citationID":"FbDCYYFy","properties":{"formattedCitation":"[168]","plainCitation":"[168]","noteIndex":0},"citationItems":[{"id":749,"uris":["http://zotero.org/users/8681958/items/TYEI4BWW"],"itemData":{"id":749,"type":"book","abstract":"В учебнике даны основные представления об источниках света, оптических средах и реакциях фотоприемников на упавшее на них излучение, о теории цветового зрения, синтезе цвета, об измерительных приборах и практическом применении цвета","archive":"Книги (изданные с 1831 г. по настоящее время)","call-number":"FB 1 03-17/203-2; FB 1 03-17/202-4","event-place":"Москва","ISBN":"978-5-8122-0289-7","language":"rus","note":"RSLID: 01002351663\nBBK: М802.6я73-1; М941.2-1я73-1","number-of-pages":"278","publisher":"МГУП","publisher-place":"Москва","source":"Российская Государственная Библиотека","title":"Основы светотехники: Учеб. для студентов вузов по специальности \"Технология полиграф. пр-ва\" направления подгот. дипломир. специалистов \"Технология полиграф. и упаковоч. пр-ва\"","title-short":"Основы светотехники","URL":"https://search.rsl.ru/ru/record/01002351663","author":[{"family":"Шашлов","given":"Александр Борисович"},{"family":"Уарова","given":"Регина Михайловна"},{"family":"Чуркин","given":"Александр Владимирович"}],"accessed":{"date-parts":[["2022",8,23]]},"issued":{"date-parts":[["2002"]]}}}],"schema":"https://github.com/citation-style-language/schema/raw/master/csl-citation.json"} </w:instrText>
      </w:r>
      <w:r w:rsidR="00603F03" w:rsidRPr="003226A4">
        <w:rPr>
          <w:rFonts w:eastAsiaTheme="minorHAnsi"/>
          <w:noProof w:val="0"/>
          <w:sz w:val="28"/>
          <w:szCs w:val="28"/>
          <w:lang w:eastAsia="en-US"/>
        </w:rPr>
        <w:fldChar w:fldCharType="separate"/>
      </w:r>
      <w:r w:rsidR="00035BE6" w:rsidRPr="003226A4">
        <w:rPr>
          <w:rFonts w:eastAsiaTheme="minorHAnsi"/>
          <w:sz w:val="28"/>
        </w:rPr>
        <w:t>[168]</w:t>
      </w:r>
      <w:r w:rsidR="00603F03" w:rsidRPr="003226A4">
        <w:rPr>
          <w:rFonts w:eastAsiaTheme="minorHAnsi"/>
          <w:noProof w:val="0"/>
          <w:sz w:val="28"/>
          <w:szCs w:val="28"/>
          <w:lang w:eastAsia="en-US"/>
        </w:rPr>
        <w:fldChar w:fldCharType="end"/>
      </w:r>
      <w:r w:rsidRPr="003226A4">
        <w:rPr>
          <w:rFonts w:eastAsiaTheme="minorHAnsi"/>
          <w:noProof w:val="0"/>
          <w:sz w:val="28"/>
          <w:szCs w:val="28"/>
          <w:lang w:eastAsia="en-US"/>
        </w:rPr>
        <w:t>. Түс сипаттамаларын анықтаудың ең көп таралған формуласы Халықаралық</w:t>
      </w:r>
      <w:r w:rsidR="00E347BF" w:rsidRPr="003226A4">
        <w:rPr>
          <w:rFonts w:eastAsiaTheme="minorHAnsi"/>
          <w:noProof w:val="0"/>
          <w:sz w:val="28"/>
          <w:szCs w:val="28"/>
          <w:lang w:eastAsia="en-US"/>
        </w:rPr>
        <w:t xml:space="preserve"> жарықтандыру комиссиясы (ХЖК) </w:t>
      </w:r>
      <w:r w:rsidR="00C93214" w:rsidRPr="003226A4">
        <w:rPr>
          <w:rFonts w:eastAsiaTheme="minorHAnsi"/>
          <w:noProof w:val="0"/>
          <w:sz w:val="28"/>
          <w:szCs w:val="28"/>
          <w:lang w:eastAsia="en-US"/>
        </w:rPr>
        <w:t>(Францияның</w:t>
      </w:r>
      <w:r w:rsidRPr="003226A4">
        <w:rPr>
          <w:rFonts w:eastAsiaTheme="minorHAnsi"/>
          <w:noProof w:val="0"/>
          <w:sz w:val="28"/>
          <w:szCs w:val="28"/>
          <w:lang w:eastAsia="en-US"/>
        </w:rPr>
        <w:t xml:space="preserve"> </w:t>
      </w:r>
      <w:r w:rsidRPr="003226A4">
        <w:rPr>
          <w:iCs/>
          <w:noProof w:val="0"/>
          <w:sz w:val="28"/>
          <w:szCs w:val="28"/>
          <w:shd w:val="clear" w:color="auto" w:fill="FFFFFF"/>
        </w:rPr>
        <w:t>Commission internationale de l'éclairage – CIE</w:t>
      </w:r>
      <w:r w:rsidRPr="003226A4">
        <w:rPr>
          <w:rFonts w:eastAsiaTheme="minorHAnsi"/>
          <w:noProof w:val="0"/>
          <w:sz w:val="28"/>
          <w:szCs w:val="28"/>
          <w:lang w:eastAsia="en-US"/>
        </w:rPr>
        <w:t xml:space="preserve">) ұсынған CIЕLАВ формуласы болып табылады </w:t>
      </w:r>
      <w:r w:rsidR="00603F03" w:rsidRPr="003226A4">
        <w:rPr>
          <w:rFonts w:eastAsiaTheme="minorHAnsi"/>
          <w:noProof w:val="0"/>
          <w:sz w:val="28"/>
          <w:szCs w:val="28"/>
          <w:lang w:eastAsia="en-US"/>
        </w:rPr>
        <w:fldChar w:fldCharType="begin"/>
      </w:r>
      <w:r w:rsidR="00035BE6" w:rsidRPr="003226A4">
        <w:rPr>
          <w:rFonts w:eastAsiaTheme="minorHAnsi"/>
          <w:noProof w:val="0"/>
          <w:sz w:val="28"/>
          <w:szCs w:val="28"/>
          <w:lang w:eastAsia="en-US"/>
        </w:rPr>
        <w:instrText xml:space="preserve"> ADDIN ZOTERO_ITEM CSL_CITATION {"citationID":"5vk7VlDJ","properties":{"formattedCitation":"[169]","plainCitation":"[169]","noteIndex":0},"citationItems":[{"id":754,"uris":["http://zotero.org/users/8681958/items/PH2E23LU"],"itemData":{"id":754,"type":"book","abstract":"В учебном пособии приведены методики и порядок расчета цветовых координат и координат цветности источников излучения, а также общие правила выполнения расчетов их цветовой температуры и индекса цветопередачи. Учебное пособие предназначено для студентов, обучающихся по направлению подготовки магистратуры 12.04.02 (200400) «Оптотехника» и по специальности 12.05.01 (200401) «Электронные и оптико-электронные приборы и системы специального назначения».","event-place":"Санкт-Петербург","language":"ru","number-of-pages":"89","publisher":"Университет ИТМО","publisher-place":"Санкт-Петербург","source":"eLibrary.ru","title":"Типовые расчеты по колориметрии источников излучения","URL":"https://www.elibrary.ru/item.asp?id=30658271","author":[{"family":"Горбунова","given":"Е. В."},{"family":"Чертов","given":"А. Н."}],"accessed":{"date-parts":[["2022",8,23]]},"issued":{"date-parts":[["2014"]]}}}],"schema":"https://github.com/citation-style-language/schema/raw/master/csl-citation.json"} </w:instrText>
      </w:r>
      <w:r w:rsidR="00603F03" w:rsidRPr="003226A4">
        <w:rPr>
          <w:rFonts w:eastAsiaTheme="minorHAnsi"/>
          <w:noProof w:val="0"/>
          <w:sz w:val="28"/>
          <w:szCs w:val="28"/>
          <w:lang w:eastAsia="en-US"/>
        </w:rPr>
        <w:fldChar w:fldCharType="separate"/>
      </w:r>
      <w:r w:rsidR="00035BE6" w:rsidRPr="003226A4">
        <w:rPr>
          <w:rFonts w:eastAsiaTheme="minorHAnsi"/>
          <w:sz w:val="28"/>
        </w:rPr>
        <w:t>[169]</w:t>
      </w:r>
      <w:r w:rsidR="00603F03" w:rsidRPr="003226A4">
        <w:rPr>
          <w:rFonts w:eastAsiaTheme="minorHAnsi"/>
          <w:noProof w:val="0"/>
          <w:sz w:val="28"/>
          <w:szCs w:val="28"/>
          <w:lang w:eastAsia="en-US"/>
        </w:rPr>
        <w:fldChar w:fldCharType="end"/>
      </w:r>
      <w:r w:rsidRPr="003226A4">
        <w:rPr>
          <w:rFonts w:eastAsiaTheme="minorHAnsi"/>
          <w:noProof w:val="0"/>
          <w:sz w:val="28"/>
          <w:szCs w:val="28"/>
          <w:lang w:eastAsia="en-US"/>
        </w:rPr>
        <w:t>. Түстердің әртүрлі сипаттамаларын ыңғайлы жүйелеу және түстердің үйлесімді комбинацияларын таңдау үшін түсті шеңбер жүйелері</w:t>
      </w:r>
      <w:r w:rsidR="00603F03" w:rsidRPr="003226A4">
        <w:rPr>
          <w:rFonts w:eastAsiaTheme="minorHAnsi"/>
          <w:noProof w:val="0"/>
          <w:sz w:val="28"/>
          <w:szCs w:val="28"/>
          <w:lang w:eastAsia="en-US"/>
        </w:rPr>
        <w:t xml:space="preserve"> </w:t>
      </w:r>
      <w:r w:rsidR="00603F03" w:rsidRPr="003226A4">
        <w:rPr>
          <w:rFonts w:eastAsiaTheme="minorHAnsi"/>
          <w:noProof w:val="0"/>
          <w:sz w:val="28"/>
          <w:szCs w:val="28"/>
          <w:lang w:eastAsia="en-US"/>
        </w:rPr>
        <w:fldChar w:fldCharType="begin"/>
      </w:r>
      <w:r w:rsidR="00035BE6" w:rsidRPr="003226A4">
        <w:rPr>
          <w:rFonts w:eastAsiaTheme="minorHAnsi"/>
          <w:noProof w:val="0"/>
          <w:sz w:val="28"/>
          <w:szCs w:val="28"/>
          <w:lang w:eastAsia="en-US"/>
        </w:rPr>
        <w:instrText xml:space="preserve"> ADDIN ZOTERO_ITEM CSL_CITATION {"citationID":"brIUKNiL","properties":{"formattedCitation":"[170]","plainCitation":"[170]","noteIndex":0},"citationItems":[{"id":755,"uris":["http://zotero.org/users/8681958/items/IGE7FGSW"],"itemData":{"id":755,"type":"book","event-place":"Санкт-Петербург","language":"ru","number-of-pages":"217","publisher":"Питер","publisher-place":"Санкт-Петербург","source":"eLibrary.ru","title":"Цвет, управление цветом, цветовые расчеты и измерения","URL":"https://www.elibrary.ru/item.asp?id=29151549","author":[{"family":"Домасев","given":"М."},{"family":"Гнатюк","given":"С."}],"accessed":{"date-parts":[["2022",8,23]]},"issued":{"date-parts":[["2009"]]}}}],"schema":"https://github.com/citation-style-language/schema/raw/master/csl-citation.json"} </w:instrText>
      </w:r>
      <w:r w:rsidR="00603F03" w:rsidRPr="003226A4">
        <w:rPr>
          <w:rFonts w:eastAsiaTheme="minorHAnsi"/>
          <w:noProof w:val="0"/>
          <w:sz w:val="28"/>
          <w:szCs w:val="28"/>
          <w:lang w:eastAsia="en-US"/>
        </w:rPr>
        <w:fldChar w:fldCharType="separate"/>
      </w:r>
      <w:r w:rsidR="00035BE6" w:rsidRPr="003226A4">
        <w:rPr>
          <w:rFonts w:eastAsiaTheme="minorHAnsi"/>
          <w:sz w:val="28"/>
        </w:rPr>
        <w:t>[170]</w:t>
      </w:r>
      <w:r w:rsidR="00603F03" w:rsidRPr="003226A4">
        <w:rPr>
          <w:rFonts w:eastAsiaTheme="minorHAnsi"/>
          <w:noProof w:val="0"/>
          <w:sz w:val="28"/>
          <w:szCs w:val="28"/>
          <w:lang w:eastAsia="en-US"/>
        </w:rPr>
        <w:fldChar w:fldCharType="end"/>
      </w:r>
      <w:r w:rsidRPr="003226A4">
        <w:rPr>
          <w:rFonts w:eastAsiaTheme="minorHAnsi"/>
          <w:noProof w:val="0"/>
          <w:sz w:val="28"/>
          <w:szCs w:val="28"/>
          <w:lang w:eastAsia="en-US"/>
        </w:rPr>
        <w:t xml:space="preserve"> және L.a.b. түс моделі </w:t>
      </w:r>
      <w:r w:rsidR="00603F03" w:rsidRPr="003226A4">
        <w:rPr>
          <w:rFonts w:eastAsiaTheme="minorHAnsi"/>
          <w:noProof w:val="0"/>
          <w:sz w:val="28"/>
          <w:szCs w:val="28"/>
          <w:lang w:eastAsia="en-US"/>
        </w:rPr>
        <w:fldChar w:fldCharType="begin"/>
      </w:r>
      <w:r w:rsidR="00035BE6" w:rsidRPr="003226A4">
        <w:rPr>
          <w:rFonts w:eastAsiaTheme="minorHAnsi"/>
          <w:noProof w:val="0"/>
          <w:sz w:val="28"/>
          <w:szCs w:val="28"/>
          <w:lang w:eastAsia="en-US"/>
        </w:rPr>
        <w:instrText xml:space="preserve"> ADDIN ZOTERO_ITEM CSL_CITATION {"citationID":"Dgvf1r05","properties":{"formattedCitation":"[171]","plainCitation":"[171]","noteIndex":0},"citationItems":[{"id":756,"uris":["http://zotero.org/users/8681958/items/LMJ444WM"],"itemData":{"id":756,"type":"article-journal","abstract":"В статье предложен научно-методический подход учета влияния структурных показателей шерстяных тканей на интенсивность окрасок, полученных кислотными красителями. Реализация системного подхода позволит прогнозировать интенсивность окраски тканей полотняного, саржевого и сатинового переплетений по заданному коэффициенту объемного наполнения ткани. Показано, что для тканей различных структур необходимо регламентировать рецептуру крашения с учетом коэффициента объемного наполнения ткани, что позволит повысить эффективность технологического процесса крашения ткани в производственных условиях.","container-title":"Вестник Херсонского Национального Технического Университета","ISSN":"2078-4481","issue":"1 (52)","language":"ru","page":"110-116","source":"eLibrary.ru","title":"Разработка Методического Подхода Учета Влияния Структуры Шерстяных Тканей На Интенсивность Окрасок","author":[{"family":"Прохорова","given":"И. А."},{"family":"Чепелюк","given":"Е. В."},{"family":"Кобыльская","given":"М. С."},{"family":"Сумская","given":"О. П."}],"issued":{"date-parts":[["2015"]]}}}],"schema":"https://github.com/citation-style-language/schema/raw/master/csl-citation.json"} </w:instrText>
      </w:r>
      <w:r w:rsidR="00603F03" w:rsidRPr="003226A4">
        <w:rPr>
          <w:rFonts w:eastAsiaTheme="minorHAnsi"/>
          <w:noProof w:val="0"/>
          <w:sz w:val="28"/>
          <w:szCs w:val="28"/>
          <w:lang w:eastAsia="en-US"/>
        </w:rPr>
        <w:fldChar w:fldCharType="separate"/>
      </w:r>
      <w:r w:rsidR="00035BE6" w:rsidRPr="003226A4">
        <w:rPr>
          <w:rFonts w:eastAsiaTheme="minorHAnsi"/>
          <w:sz w:val="28"/>
        </w:rPr>
        <w:t>[171]</w:t>
      </w:r>
      <w:r w:rsidR="00603F03" w:rsidRPr="003226A4">
        <w:rPr>
          <w:rFonts w:eastAsiaTheme="minorHAnsi"/>
          <w:noProof w:val="0"/>
          <w:sz w:val="28"/>
          <w:szCs w:val="28"/>
          <w:lang w:eastAsia="en-US"/>
        </w:rPr>
        <w:fldChar w:fldCharType="end"/>
      </w:r>
      <w:r w:rsidRPr="003226A4">
        <w:rPr>
          <w:rFonts w:eastAsiaTheme="minorHAnsi"/>
          <w:noProof w:val="0"/>
          <w:sz w:val="28"/>
          <w:szCs w:val="28"/>
          <w:lang w:eastAsia="en-US"/>
        </w:rPr>
        <w:t xml:space="preserve"> қолданылады. Географиялық координаттар сияқты - бойлық, ендік және биіктік - L*, a * және b * түсінің мәні, түстердің орналасқан жерін анықтауға және ол туралы ақпарат беруге мүмкіндік береді. L* координатасы ашықтықты, a * координатасы - қызыл немесе жасыл түстің болуын, b* координатасы-сары немесе көк түстің бар екендігін</w:t>
      </w:r>
      <w:r w:rsidRPr="003226A4">
        <w:rPr>
          <w:rFonts w:asciiTheme="minorHAnsi" w:eastAsiaTheme="minorHAnsi" w:hAnsiTheme="minorHAnsi" w:cstheme="minorBidi"/>
          <w:noProof w:val="0"/>
          <w:sz w:val="22"/>
          <w:szCs w:val="22"/>
          <w:lang w:eastAsia="en-US"/>
        </w:rPr>
        <w:t xml:space="preserve"> </w:t>
      </w:r>
      <w:r w:rsidRPr="003226A4">
        <w:rPr>
          <w:rFonts w:eastAsiaTheme="minorHAnsi"/>
          <w:noProof w:val="0"/>
          <w:sz w:val="28"/>
          <w:szCs w:val="28"/>
          <w:lang w:eastAsia="en-US"/>
        </w:rPr>
        <w:t xml:space="preserve">сипаттайды. Бұл </w:t>
      </w:r>
      <w:r w:rsidRPr="003226A4">
        <w:rPr>
          <w:rFonts w:eastAsiaTheme="minorHAnsi"/>
          <w:noProof w:val="0"/>
          <w:sz w:val="28"/>
          <w:szCs w:val="28"/>
          <w:lang w:eastAsia="en-US"/>
        </w:rPr>
        <w:lastRenderedPageBreak/>
        <w:t xml:space="preserve">кеңістікте түсті </w:t>
      </w:r>
      <w:r w:rsidRPr="003226A4">
        <w:rPr>
          <w:bCs/>
          <w:iCs/>
          <w:noProof w:val="0"/>
          <w:sz w:val="28"/>
          <w:szCs w:val="28"/>
        </w:rPr>
        <w:t xml:space="preserve">C*, </w:t>
      </w:r>
      <w:r w:rsidRPr="003226A4">
        <w:rPr>
          <w:noProof w:val="0"/>
          <w:sz w:val="28"/>
          <w:szCs w:val="28"/>
        </w:rPr>
        <w:t>h</w:t>
      </w:r>
      <w:r w:rsidRPr="003226A4">
        <w:rPr>
          <w:noProof w:val="0"/>
          <w:sz w:val="28"/>
          <w:szCs w:val="28"/>
          <w:vertAlign w:val="superscript"/>
        </w:rPr>
        <w:t>*</w:t>
      </w:r>
      <w:r w:rsidRPr="003226A4">
        <w:rPr>
          <w:iCs/>
          <w:noProof w:val="0"/>
          <w:sz w:val="28"/>
          <w:szCs w:val="28"/>
        </w:rPr>
        <w:t>,</w:t>
      </w:r>
      <w:r w:rsidRPr="003226A4">
        <w:rPr>
          <w:noProof w:val="0"/>
          <w:sz w:val="28"/>
          <w:szCs w:val="28"/>
        </w:rPr>
        <w:t xml:space="preserve"> </w:t>
      </w:r>
      <w:r w:rsidRPr="003226A4">
        <w:rPr>
          <w:rFonts w:eastAsiaTheme="minorHAnsi"/>
          <w:noProof w:val="0"/>
          <w:sz w:val="28"/>
          <w:szCs w:val="28"/>
          <w:lang w:eastAsia="en-US"/>
        </w:rPr>
        <w:t xml:space="preserve">полярлық координаттарымен де анықтауға болады, мұндағы C* -түстің қанықтылығы, </w:t>
      </w:r>
      <w:r w:rsidRPr="003226A4">
        <w:rPr>
          <w:noProof w:val="0"/>
          <w:sz w:val="28"/>
          <w:szCs w:val="28"/>
        </w:rPr>
        <w:t>h</w:t>
      </w:r>
      <w:r w:rsidRPr="003226A4">
        <w:rPr>
          <w:noProof w:val="0"/>
          <w:sz w:val="28"/>
          <w:szCs w:val="28"/>
          <w:vertAlign w:val="superscript"/>
        </w:rPr>
        <w:t>*</w:t>
      </w:r>
      <w:r w:rsidRPr="003226A4">
        <w:rPr>
          <w:rFonts w:eastAsiaTheme="minorHAnsi"/>
          <w:noProof w:val="0"/>
          <w:sz w:val="28"/>
          <w:szCs w:val="28"/>
          <w:lang w:eastAsia="en-US"/>
        </w:rPr>
        <w:t xml:space="preserve"> - түс реңі. Балама белгілеу-CIELAB.</w:t>
      </w:r>
    </w:p>
    <w:p w:rsidR="00233367" w:rsidRPr="003226A4" w:rsidRDefault="00233367" w:rsidP="001A1337">
      <w:pPr>
        <w:rPr>
          <w:rFonts w:eastAsiaTheme="minorHAnsi"/>
          <w:b/>
          <w:noProof w:val="0"/>
          <w:sz w:val="28"/>
          <w:szCs w:val="28"/>
          <w:lang w:eastAsia="en-US"/>
        </w:rPr>
      </w:pPr>
    </w:p>
    <w:p w:rsidR="00911CE7" w:rsidRPr="003226A4" w:rsidRDefault="00911CE7" w:rsidP="001A1337">
      <w:pPr>
        <w:pStyle w:val="1"/>
        <w:spacing w:before="0" w:beforeAutospacing="0" w:after="0" w:afterAutospacing="0"/>
        <w:rPr>
          <w:sz w:val="28"/>
          <w:szCs w:val="28"/>
        </w:rPr>
      </w:pPr>
      <w:bookmarkStart w:id="20" w:name="_Toc113204145"/>
      <w:r w:rsidRPr="003226A4">
        <w:rPr>
          <w:rFonts w:eastAsiaTheme="minorHAnsi"/>
          <w:noProof w:val="0"/>
          <w:sz w:val="28"/>
          <w:szCs w:val="28"/>
          <w:lang w:eastAsia="en-US"/>
        </w:rPr>
        <w:t xml:space="preserve">2.7 </w:t>
      </w:r>
      <w:r w:rsidRPr="003226A4">
        <w:rPr>
          <w:sz w:val="28"/>
          <w:szCs w:val="28"/>
        </w:rPr>
        <w:t>Күміс және карбоксиметилкрахмалдың наноком</w:t>
      </w:r>
      <w:r w:rsidR="00C4609A">
        <w:rPr>
          <w:sz w:val="28"/>
          <w:szCs w:val="28"/>
        </w:rPr>
        <w:t>позициясымен өңделген шұлық</w:t>
      </w:r>
      <w:r w:rsidRPr="003226A4">
        <w:rPr>
          <w:sz w:val="28"/>
          <w:szCs w:val="28"/>
        </w:rPr>
        <w:t xml:space="preserve"> бұйымдары мен беймата материалдарының физикалық-механикалық және физикалық-химиялық сипаттамаларын зерттеу әдістемесі</w:t>
      </w:r>
      <w:bookmarkEnd w:id="20"/>
    </w:p>
    <w:p w:rsidR="00911CE7" w:rsidRPr="003226A4" w:rsidRDefault="00911CE7" w:rsidP="001A1337">
      <w:pPr>
        <w:rPr>
          <w:sz w:val="28"/>
          <w:szCs w:val="28"/>
        </w:rPr>
      </w:pPr>
      <w:r w:rsidRPr="003226A4">
        <w:rPr>
          <w:b/>
          <w:sz w:val="28"/>
          <w:szCs w:val="28"/>
        </w:rPr>
        <w:t>Трикотаждың беріктігі</w:t>
      </w:r>
      <w:r w:rsidRPr="003226A4">
        <w:rPr>
          <w:sz w:val="28"/>
          <w:szCs w:val="28"/>
        </w:rPr>
        <w:t xml:space="preserve"> шикізаттың түріне, иірімжіп пен жіптердің құрылымына, өрім мен тоқу тығыздығына, жайманың әрленуіне байланысты. Трикотаждың ұзаруы маталардың ұзаруына қарағанда едәуір көп, бұл оның ілмектік құрылымымен анықталады және сыртқы күштердің әсерінен ілмектердің өз пішінін өзгерту қабілетіне байланысты. Мата жолағыны</w:t>
      </w:r>
      <w:r w:rsidR="00AC02CC" w:rsidRPr="003226A4">
        <w:rPr>
          <w:sz w:val="28"/>
          <w:szCs w:val="28"/>
        </w:rPr>
        <w:t>ң үзілу жүктемесі мен ұзаруы Мем</w:t>
      </w:r>
      <w:r w:rsidRPr="003226A4">
        <w:rPr>
          <w:sz w:val="28"/>
          <w:szCs w:val="28"/>
        </w:rPr>
        <w:t>СТ 3813-72 (СТ. СЭВ 2675-80) сәйкес РТ-250 типті үзу машинасында анықталды.</w:t>
      </w:r>
    </w:p>
    <w:p w:rsidR="00911CE7" w:rsidRPr="003226A4" w:rsidRDefault="00911CE7" w:rsidP="001A1337">
      <w:pPr>
        <w:rPr>
          <w:sz w:val="28"/>
          <w:szCs w:val="28"/>
        </w:rPr>
      </w:pPr>
      <w:r w:rsidRPr="003226A4">
        <w:rPr>
          <w:b/>
          <w:sz w:val="28"/>
          <w:szCs w:val="28"/>
        </w:rPr>
        <w:t>Трикотаждың созылуы</w:t>
      </w:r>
      <w:r w:rsidRPr="003226A4">
        <w:rPr>
          <w:sz w:val="28"/>
          <w:szCs w:val="28"/>
        </w:rPr>
        <w:t xml:space="preserve"> үзілуге дейінгі жүктеменің әсері кезіндегі оның ұзару қабілетін</w:t>
      </w:r>
      <w:r w:rsidRPr="003226A4">
        <w:rPr>
          <w:rFonts w:asciiTheme="minorHAnsi" w:eastAsiaTheme="minorHAnsi" w:hAnsiTheme="minorHAnsi" w:cstheme="minorBidi"/>
          <w:noProof w:val="0"/>
          <w:sz w:val="22"/>
          <w:szCs w:val="22"/>
          <w:lang w:eastAsia="en-US"/>
        </w:rPr>
        <w:t xml:space="preserve"> </w:t>
      </w:r>
      <w:r w:rsidRPr="003226A4">
        <w:rPr>
          <w:sz w:val="28"/>
          <w:szCs w:val="28"/>
        </w:rPr>
        <w:t>сипаттайды. «Үзілу сипаттамалары мен үзілуге дейінгі жүктемесі кезіндегі</w:t>
      </w:r>
      <w:r w:rsidRPr="003226A4">
        <w:rPr>
          <w:rFonts w:asciiTheme="minorHAnsi" w:eastAsiaTheme="minorHAnsi" w:hAnsiTheme="minorHAnsi" w:cstheme="minorBidi"/>
          <w:noProof w:val="0"/>
          <w:sz w:val="22"/>
          <w:szCs w:val="22"/>
          <w:lang w:eastAsia="en-US"/>
        </w:rPr>
        <w:t xml:space="preserve"> </w:t>
      </w:r>
      <w:r w:rsidRPr="003226A4">
        <w:rPr>
          <w:sz w:val="28"/>
          <w:szCs w:val="28"/>
        </w:rPr>
        <w:t>созылуын</w:t>
      </w:r>
      <w:r w:rsidR="0011750E" w:rsidRPr="003226A4">
        <w:rPr>
          <w:sz w:val="28"/>
          <w:szCs w:val="28"/>
        </w:rPr>
        <w:t xml:space="preserve"> </w:t>
      </w:r>
      <w:r w:rsidRPr="003226A4">
        <w:rPr>
          <w:sz w:val="28"/>
          <w:szCs w:val="28"/>
        </w:rPr>
        <w:t xml:space="preserve">анықтау әдістері» </w:t>
      </w:r>
      <w:r w:rsidR="00884F8D" w:rsidRPr="003226A4">
        <w:rPr>
          <w:sz w:val="28"/>
          <w:szCs w:val="28"/>
        </w:rPr>
        <w:t xml:space="preserve">МемСТ </w:t>
      </w:r>
      <w:r w:rsidRPr="003226A4">
        <w:rPr>
          <w:sz w:val="28"/>
          <w:szCs w:val="28"/>
        </w:rPr>
        <w:t>8847-85-пен анықталған.</w:t>
      </w:r>
    </w:p>
    <w:p w:rsidR="00911CE7" w:rsidRPr="003226A4" w:rsidRDefault="00911CE7" w:rsidP="001A1337">
      <w:pPr>
        <w:rPr>
          <w:rFonts w:eastAsiaTheme="minorHAnsi"/>
          <w:noProof w:val="0"/>
          <w:sz w:val="28"/>
          <w:szCs w:val="28"/>
          <w:lang w:eastAsia="en-US"/>
        </w:rPr>
      </w:pPr>
      <w:r w:rsidRPr="003226A4">
        <w:rPr>
          <w:sz w:val="28"/>
          <w:szCs w:val="28"/>
        </w:rPr>
        <w:t xml:space="preserve">Механикалық, физикалық-химиялық, бактериологиялық факторлардың кешенді әсерінен болатын </w:t>
      </w:r>
      <w:r w:rsidRPr="003226A4">
        <w:rPr>
          <w:b/>
          <w:sz w:val="28"/>
          <w:szCs w:val="28"/>
        </w:rPr>
        <w:t>трикотаждың тозуға төзімділігі</w:t>
      </w:r>
      <w:r w:rsidRPr="003226A4">
        <w:rPr>
          <w:sz w:val="28"/>
          <w:szCs w:val="28"/>
        </w:rPr>
        <w:t xml:space="preserve"> матаға қарағанда кейде аз, өйткені трикотаждағы жіптің үйкелуден үзілуі ілмекті түсіруге әкелуі мүмкін. Зиян келтіруші әсерлердің көп түрлілігіне қарамастан, тозудың негізгі себебі үйкеліс болып табылады. </w:t>
      </w:r>
      <w:r w:rsidRPr="003226A4">
        <w:rPr>
          <w:rFonts w:eastAsiaTheme="minorHAnsi"/>
          <w:noProof w:val="0"/>
          <w:sz w:val="28"/>
          <w:szCs w:val="28"/>
          <w:lang w:eastAsia="en-US"/>
        </w:rPr>
        <w:t xml:space="preserve">Материалдардың үйкеліске төзімділігі ИТ-3M, ТИ-1 немесе ТИ-1M </w:t>
      </w:r>
      <w:r w:rsidR="00C93214" w:rsidRPr="003226A4">
        <w:rPr>
          <w:rFonts w:eastAsiaTheme="minorHAnsi"/>
          <w:noProof w:val="0"/>
          <w:sz w:val="28"/>
          <w:szCs w:val="28"/>
          <w:lang w:eastAsia="en-US"/>
        </w:rPr>
        <w:t>аспаптарында</w:t>
      </w:r>
      <w:r w:rsidRPr="003226A4">
        <w:rPr>
          <w:rFonts w:eastAsiaTheme="minorHAnsi"/>
          <w:noProof w:val="0"/>
          <w:sz w:val="28"/>
          <w:szCs w:val="28"/>
          <w:lang w:eastAsia="en-US"/>
        </w:rPr>
        <w:t xml:space="preserve"> </w:t>
      </w:r>
      <w:r w:rsidR="00AC02CC" w:rsidRPr="003226A4">
        <w:rPr>
          <w:rFonts w:eastAsiaTheme="minorHAnsi"/>
          <w:noProof w:val="0"/>
          <w:sz w:val="28"/>
          <w:szCs w:val="28"/>
          <w:lang w:eastAsia="en-US"/>
        </w:rPr>
        <w:t>МемСТ</w:t>
      </w:r>
      <w:r w:rsidRPr="003226A4">
        <w:rPr>
          <w:rFonts w:eastAsiaTheme="minorHAnsi"/>
          <w:noProof w:val="0"/>
          <w:sz w:val="28"/>
          <w:szCs w:val="28"/>
          <w:lang w:eastAsia="en-US"/>
        </w:rPr>
        <w:t xml:space="preserve"> 12739-85 «Үйкеліске төзімділікті анықтау әдісі» бойынша матаның бүлінуіне дейін үйкелу циклдерінің саны бойынша анықталды.</w:t>
      </w:r>
    </w:p>
    <w:p w:rsidR="00911CE7" w:rsidRPr="003226A4" w:rsidRDefault="00C4609A" w:rsidP="001A1337">
      <w:pPr>
        <w:rPr>
          <w:sz w:val="28"/>
          <w:szCs w:val="28"/>
        </w:rPr>
      </w:pPr>
      <w:r>
        <w:rPr>
          <w:b/>
          <w:sz w:val="28"/>
          <w:szCs w:val="28"/>
        </w:rPr>
        <w:t>Трикотаждық материалд</w:t>
      </w:r>
      <w:r w:rsidR="00911CE7" w:rsidRPr="003226A4">
        <w:rPr>
          <w:b/>
          <w:sz w:val="28"/>
          <w:szCs w:val="28"/>
        </w:rPr>
        <w:t>ардың ылғалдылығы</w:t>
      </w:r>
      <w:r w:rsidR="00911CE7" w:rsidRPr="003226A4">
        <w:rPr>
          <w:sz w:val="28"/>
          <w:szCs w:val="28"/>
        </w:rPr>
        <w:t xml:space="preserve"> оларды сынау кезінде үлкен маңызға ие. Мәселен, нақты ылғалдылықтың кондициялықтан ауытқуы жайманың физикалық-механикалық сынақтарының нәтижелеріне айтарлықтай әсер етуі мүмкін. Бұдан басқа, трикотаж </w:t>
      </w:r>
      <w:r w:rsidRPr="00C4609A">
        <w:rPr>
          <w:sz w:val="28"/>
          <w:szCs w:val="28"/>
        </w:rPr>
        <w:t>материалдардың</w:t>
      </w:r>
      <w:r w:rsidRPr="00C4609A">
        <w:rPr>
          <w:b/>
          <w:sz w:val="28"/>
          <w:szCs w:val="28"/>
        </w:rPr>
        <w:t xml:space="preserve"> </w:t>
      </w:r>
      <w:r w:rsidR="00911CE7" w:rsidRPr="003226A4">
        <w:rPr>
          <w:sz w:val="28"/>
          <w:szCs w:val="28"/>
        </w:rPr>
        <w:t xml:space="preserve">ылғалдылығы оларды қабылдау және жеткізу кезінде маңызды рөл атқарады, өйткені олар маталарда қабылданған метражбен (метрмен) емес, массасы бойынша жүзеге асырылады (килограммен). Осылайша, ылғалдылықты анықтау тек техникалық ғана емес, экономикалық та маңызы бар. </w:t>
      </w:r>
      <w:r w:rsidR="00AC02CC" w:rsidRPr="003226A4">
        <w:rPr>
          <w:sz w:val="28"/>
          <w:szCs w:val="28"/>
        </w:rPr>
        <w:t xml:space="preserve">МемСТ </w:t>
      </w:r>
      <w:r w:rsidR="00911CE7" w:rsidRPr="003226A4">
        <w:rPr>
          <w:sz w:val="28"/>
          <w:szCs w:val="28"/>
        </w:rPr>
        <w:t>8845</w:t>
      </w:r>
      <w:r w:rsidR="00C00153" w:rsidRPr="003226A4">
        <w:rPr>
          <w:sz w:val="28"/>
          <w:szCs w:val="28"/>
        </w:rPr>
        <w:t>-</w:t>
      </w:r>
      <w:r w:rsidR="00911CE7" w:rsidRPr="003226A4">
        <w:rPr>
          <w:sz w:val="28"/>
          <w:szCs w:val="28"/>
        </w:rPr>
        <w:t xml:space="preserve">87 трикотаждық </w:t>
      </w:r>
      <w:r w:rsidR="00F903BD" w:rsidRPr="003226A4">
        <w:rPr>
          <w:sz w:val="28"/>
          <w:szCs w:val="28"/>
        </w:rPr>
        <w:t>матал</w:t>
      </w:r>
      <w:r w:rsidR="00911CE7" w:rsidRPr="003226A4">
        <w:rPr>
          <w:sz w:val="28"/>
          <w:szCs w:val="28"/>
        </w:rPr>
        <w:t>ардағы кондициялық ылғалдылықтың мәнін белгілейді.</w:t>
      </w:r>
    </w:p>
    <w:p w:rsidR="00911CE7" w:rsidRPr="003226A4" w:rsidRDefault="00911CE7" w:rsidP="001A1337">
      <w:pPr>
        <w:rPr>
          <w:sz w:val="28"/>
          <w:szCs w:val="28"/>
        </w:rPr>
      </w:pPr>
      <w:r w:rsidRPr="003226A4">
        <w:rPr>
          <w:b/>
          <w:sz w:val="28"/>
          <w:szCs w:val="28"/>
        </w:rPr>
        <w:t>Трикотаждың капиллярлығы</w:t>
      </w:r>
      <w:r w:rsidRPr="003226A4">
        <w:rPr>
          <w:sz w:val="28"/>
          <w:szCs w:val="28"/>
        </w:rPr>
        <w:t xml:space="preserve"> оның ылғалды бұру қабілетін айғақтайды және талшықтардың түріне, иірімжіптің (жіптердің) құрылымына, өрімге байланысты. Капиллярлылық көрсеткіштерін анықтау үшін белгілі бір уақыт аралығында, материалдың </w:t>
      </w:r>
      <w:r w:rsidR="00C93214" w:rsidRPr="003226A4">
        <w:rPr>
          <w:sz w:val="28"/>
          <w:szCs w:val="28"/>
        </w:rPr>
        <w:t xml:space="preserve">тік </w:t>
      </w:r>
      <w:r w:rsidRPr="003226A4">
        <w:rPr>
          <w:sz w:val="28"/>
          <w:szCs w:val="28"/>
        </w:rPr>
        <w:t xml:space="preserve">үлгісі бойынша суды көтерудің ең жоғары биіктігін өлшеу қолданылады. Капиллярлығы </w:t>
      </w:r>
      <w:r w:rsidR="00884F8D" w:rsidRPr="003226A4">
        <w:rPr>
          <w:sz w:val="28"/>
          <w:szCs w:val="28"/>
        </w:rPr>
        <w:t>МемСТ</w:t>
      </w:r>
      <w:r w:rsidRPr="003226A4">
        <w:rPr>
          <w:sz w:val="28"/>
          <w:szCs w:val="28"/>
        </w:rPr>
        <w:t xml:space="preserve"> 3816-81 (ИСО 811-81) Тоқыма жаймасы бойынша анықталған. Гигроскопиялық және су өткізбейтін қасиеттерді немесе </w:t>
      </w:r>
      <w:r w:rsidR="00AC02CC" w:rsidRPr="003226A4">
        <w:rPr>
          <w:sz w:val="28"/>
          <w:szCs w:val="28"/>
        </w:rPr>
        <w:t>МемСТ</w:t>
      </w:r>
      <w:r w:rsidRPr="003226A4">
        <w:rPr>
          <w:sz w:val="28"/>
          <w:szCs w:val="28"/>
        </w:rPr>
        <w:t xml:space="preserve"> 10681 сәйкес климаттық жағдайларда </w:t>
      </w:r>
      <w:r w:rsidR="00AC02CC" w:rsidRPr="003226A4">
        <w:rPr>
          <w:sz w:val="28"/>
          <w:szCs w:val="28"/>
        </w:rPr>
        <w:t xml:space="preserve">МемСТ </w:t>
      </w:r>
      <w:r w:rsidRPr="003226A4">
        <w:rPr>
          <w:sz w:val="28"/>
          <w:szCs w:val="28"/>
        </w:rPr>
        <w:t>29104.11-91 бойынша анықтау әдістері.</w:t>
      </w:r>
    </w:p>
    <w:p w:rsidR="00B8720B" w:rsidRPr="003226A4" w:rsidRDefault="00911CE7" w:rsidP="001A1337">
      <w:pPr>
        <w:rPr>
          <w:sz w:val="28"/>
          <w:szCs w:val="28"/>
        </w:rPr>
      </w:pPr>
      <w:r w:rsidRPr="003226A4">
        <w:rPr>
          <w:sz w:val="28"/>
          <w:szCs w:val="28"/>
        </w:rPr>
        <w:t xml:space="preserve">Трикотаж бұйымдардың бу өткізгіштігі </w:t>
      </w:r>
      <w:r w:rsidR="00884F8D" w:rsidRPr="003226A4">
        <w:rPr>
          <w:sz w:val="28"/>
          <w:szCs w:val="28"/>
        </w:rPr>
        <w:t>МемСТ</w:t>
      </w:r>
      <w:r w:rsidRPr="003226A4">
        <w:rPr>
          <w:sz w:val="28"/>
          <w:szCs w:val="28"/>
        </w:rPr>
        <w:t xml:space="preserve"> 30568-98 сәйкес анықталған. Әдістің мәні эксплуатация жағдайларына жақындатылған кезінде </w:t>
      </w:r>
      <w:r w:rsidRPr="003226A4">
        <w:rPr>
          <w:sz w:val="28"/>
          <w:szCs w:val="28"/>
        </w:rPr>
        <w:lastRenderedPageBreak/>
        <w:t xml:space="preserve">тоқыма материалдарының бу өткізгіштігін анықтау болып табылады (адам денесінен тер бөлінуінің болуы). Жайманың нүктелі сынамаларын алу </w:t>
      </w:r>
      <w:r w:rsidR="00884F8D" w:rsidRPr="003226A4">
        <w:rPr>
          <w:sz w:val="28"/>
          <w:szCs w:val="28"/>
        </w:rPr>
        <w:t>МемСТ</w:t>
      </w:r>
      <w:r w:rsidRPr="003226A4">
        <w:rPr>
          <w:sz w:val="28"/>
          <w:szCs w:val="28"/>
        </w:rPr>
        <w:t xml:space="preserve"> 8844 бойынша жүргізіледі, тікбұрышты формадағы шаблон бойынша әрбір нүктелі сынамадан </w:t>
      </w:r>
      <w:r w:rsidR="00884F8D" w:rsidRPr="003226A4">
        <w:rPr>
          <w:sz w:val="28"/>
          <w:szCs w:val="28"/>
        </w:rPr>
        <w:t>МемСТ</w:t>
      </w:r>
      <w:r w:rsidRPr="003226A4">
        <w:rPr>
          <w:sz w:val="28"/>
          <w:szCs w:val="28"/>
        </w:rPr>
        <w:t xml:space="preserve"> 9733.6 бойынша жасанды тер ерітіндісімен сіңдірілетін қарапайым сынамаларды кеседі. Сынамаларды өңдеу уақытының ұзақтығы секун</w:t>
      </w:r>
      <w:r w:rsidR="00757D9F" w:rsidRPr="003226A4">
        <w:rPr>
          <w:sz w:val="28"/>
          <w:szCs w:val="28"/>
        </w:rPr>
        <w:t xml:space="preserve"> өлшегіш аспаптың</w:t>
      </w:r>
      <w:r w:rsidRPr="003226A4">
        <w:rPr>
          <w:sz w:val="28"/>
          <w:szCs w:val="28"/>
        </w:rPr>
        <w:t xml:space="preserve"> көмегімен бақыланады. Тердің ерітіндісімен өңделген сынамаларды кептіреді, бұл ретте оларды сынамалардың өзара жанасуын және тікелей күн сәулесінің әсерін б</w:t>
      </w:r>
      <w:r w:rsidR="00E347BF" w:rsidRPr="003226A4">
        <w:rPr>
          <w:sz w:val="28"/>
          <w:szCs w:val="28"/>
        </w:rPr>
        <w:t>олдырмайтындай етіп іліп қояды.</w:t>
      </w:r>
    </w:p>
    <w:p w:rsidR="00B8720B" w:rsidRPr="003226A4" w:rsidRDefault="00B8720B" w:rsidP="001A1337">
      <w:pPr>
        <w:rPr>
          <w:bCs/>
          <w:sz w:val="28"/>
          <w:szCs w:val="28"/>
        </w:rPr>
      </w:pPr>
      <w:r w:rsidRPr="003226A4">
        <w:rPr>
          <w:bCs/>
          <w:sz w:val="28"/>
          <w:szCs w:val="28"/>
        </w:rPr>
        <w:t>Құрамында NaKMK және күміс нанобөлшектері бар сулы композициялық ерітіндіні алу үшін судың есептел</w:t>
      </w:r>
      <w:r w:rsidR="00256F8F" w:rsidRPr="003226A4">
        <w:rPr>
          <w:bCs/>
          <w:sz w:val="28"/>
          <w:szCs w:val="28"/>
        </w:rPr>
        <w:t>ген мөлшерін контейнерге құйып</w:t>
      </w:r>
      <w:r w:rsidRPr="003226A4">
        <w:rPr>
          <w:bCs/>
          <w:sz w:val="28"/>
          <w:szCs w:val="28"/>
        </w:rPr>
        <w:t>,</w:t>
      </w:r>
      <w:r w:rsidR="00256F8F" w:rsidRPr="003226A4">
        <w:rPr>
          <w:bCs/>
          <w:sz w:val="28"/>
          <w:szCs w:val="28"/>
        </w:rPr>
        <w:t xml:space="preserve"> оған NaKMK қос</w:t>
      </w:r>
      <w:r w:rsidRPr="003226A4">
        <w:rPr>
          <w:bCs/>
          <w:sz w:val="28"/>
          <w:szCs w:val="28"/>
        </w:rPr>
        <w:t>ады және механикалық араластырғышпен 15 минут араластырылады, содан кейін күміс нитратының ерітіндісі осы ерітіндіге қосылады және біртекті ерітінді алынғанша араластыруды жалғастырады. Алынған ерітінді 15 минут ішінде ультрадыбыстық диспе</w:t>
      </w:r>
      <w:r w:rsidR="00256F8F" w:rsidRPr="003226A4">
        <w:rPr>
          <w:bCs/>
          <w:sz w:val="28"/>
          <w:szCs w:val="28"/>
        </w:rPr>
        <w:t>рсияға ұшыратыла</w:t>
      </w:r>
      <w:r w:rsidRPr="003226A4">
        <w:rPr>
          <w:bCs/>
          <w:sz w:val="28"/>
          <w:szCs w:val="28"/>
        </w:rPr>
        <w:t xml:space="preserve">ды. </w:t>
      </w:r>
      <w:r w:rsidR="00256F8F" w:rsidRPr="003226A4">
        <w:rPr>
          <w:bCs/>
          <w:sz w:val="28"/>
          <w:szCs w:val="28"/>
        </w:rPr>
        <w:t>Содан соң, тоқыма материалына аэрозоль әдісімен алынған күміс нанобөлшектері</w:t>
      </w:r>
      <w:r w:rsidRPr="003226A4">
        <w:rPr>
          <w:bCs/>
          <w:sz w:val="28"/>
          <w:szCs w:val="28"/>
        </w:rPr>
        <w:t xml:space="preserve"> е</w:t>
      </w:r>
      <w:r w:rsidR="00256F8F" w:rsidRPr="003226A4">
        <w:rPr>
          <w:bCs/>
          <w:sz w:val="28"/>
          <w:szCs w:val="28"/>
        </w:rPr>
        <w:t>рітіндісінің есептелген мөлшерін береді</w:t>
      </w:r>
      <w:r w:rsidRPr="003226A4">
        <w:rPr>
          <w:bCs/>
          <w:sz w:val="28"/>
          <w:szCs w:val="28"/>
        </w:rPr>
        <w:t>, кейін материал</w:t>
      </w:r>
      <w:r w:rsidR="00402023" w:rsidRPr="003226A4">
        <w:rPr>
          <w:bCs/>
          <w:sz w:val="28"/>
          <w:szCs w:val="28"/>
        </w:rPr>
        <w:t>ды</w:t>
      </w:r>
      <w:r w:rsidRPr="003226A4">
        <w:rPr>
          <w:bCs/>
          <w:sz w:val="28"/>
          <w:szCs w:val="28"/>
        </w:rPr>
        <w:t xml:space="preserve"> </w:t>
      </w:r>
      <w:r w:rsidR="00402023" w:rsidRPr="003226A4">
        <w:rPr>
          <w:bCs/>
          <w:sz w:val="28"/>
          <w:szCs w:val="28"/>
        </w:rPr>
        <w:t>тынық жағдайында ұстауға</w:t>
      </w:r>
      <w:r w:rsidRPr="003226A4">
        <w:rPr>
          <w:bCs/>
          <w:sz w:val="28"/>
          <w:szCs w:val="28"/>
        </w:rPr>
        <w:t xml:space="preserve">, </w:t>
      </w:r>
      <w:r w:rsidR="00402023" w:rsidRPr="003226A4">
        <w:rPr>
          <w:bCs/>
          <w:sz w:val="28"/>
          <w:szCs w:val="28"/>
        </w:rPr>
        <w:t>сонан соң</w:t>
      </w:r>
      <w:r w:rsidRPr="003226A4">
        <w:rPr>
          <w:bCs/>
          <w:sz w:val="28"/>
          <w:szCs w:val="28"/>
        </w:rPr>
        <w:t xml:space="preserve"> ультракүлгін</w:t>
      </w:r>
      <w:r w:rsidR="00402023" w:rsidRPr="003226A4">
        <w:rPr>
          <w:bCs/>
          <w:sz w:val="28"/>
          <w:szCs w:val="28"/>
        </w:rPr>
        <w:t>мен сәулелендіруге</w:t>
      </w:r>
      <w:r w:rsidRPr="003226A4">
        <w:rPr>
          <w:bCs/>
          <w:sz w:val="28"/>
          <w:szCs w:val="28"/>
        </w:rPr>
        <w:t xml:space="preserve"> және кептіруге жіберіледі. </w:t>
      </w:r>
      <w:r w:rsidR="008B75D1" w:rsidRPr="003226A4">
        <w:rPr>
          <w:bCs/>
          <w:sz w:val="28"/>
          <w:szCs w:val="28"/>
        </w:rPr>
        <w:t>Мұнда,</w:t>
      </w:r>
      <w:r w:rsidRPr="003226A4">
        <w:rPr>
          <w:bCs/>
          <w:sz w:val="28"/>
          <w:szCs w:val="28"/>
        </w:rPr>
        <w:t xml:space="preserve"> пайдаланылған Ag + HMC ерітіндісі материал мен күміс нанобөлшектер арасында байланыстырушы рөл атқарады. Сонымен қатар, Ag+KMK өзі де бактерицидтік қасиетке ие, бұл оны екі бағытта күміс нанобөлшектерді тұрақтандырғыш және өзінің биологиялық белсенділігі бар полимер тасымалдаушы ретінде пайдалануға мүмкіндік береді.</w:t>
      </w:r>
    </w:p>
    <w:p w:rsidR="00B8720B" w:rsidRPr="003226A4" w:rsidRDefault="008B75D1" w:rsidP="001A1337">
      <w:pPr>
        <w:rPr>
          <w:bCs/>
          <w:sz w:val="28"/>
          <w:szCs w:val="28"/>
        </w:rPr>
      </w:pPr>
      <w:r w:rsidRPr="003226A4">
        <w:rPr>
          <w:bCs/>
          <w:sz w:val="28"/>
          <w:szCs w:val="28"/>
        </w:rPr>
        <w:t xml:space="preserve">Микробқа қарсы құрамында күмісі бар целлюлоза трикотаж материалын алу тәсілін жүзеге асыру шарттары </w:t>
      </w:r>
      <w:r w:rsidR="000714EB" w:rsidRPr="003226A4">
        <w:rPr>
          <w:bCs/>
          <w:sz w:val="28"/>
          <w:szCs w:val="28"/>
        </w:rPr>
        <w:t>2.</w:t>
      </w:r>
      <w:r w:rsidRPr="003226A4">
        <w:rPr>
          <w:bCs/>
          <w:sz w:val="28"/>
          <w:szCs w:val="28"/>
        </w:rPr>
        <w:t>1-кестеде келтірілген.</w:t>
      </w:r>
    </w:p>
    <w:p w:rsidR="008B75D1" w:rsidRPr="003226A4" w:rsidRDefault="008B75D1" w:rsidP="001A1337">
      <w:pPr>
        <w:pStyle w:val="Default"/>
        <w:rPr>
          <w:bCs/>
          <w:color w:val="auto"/>
          <w:sz w:val="28"/>
          <w:szCs w:val="28"/>
          <w:lang w:val="kk-KZ"/>
        </w:rPr>
      </w:pPr>
    </w:p>
    <w:p w:rsidR="008B75D1" w:rsidRPr="003226A4" w:rsidRDefault="008B75D1" w:rsidP="001A1337">
      <w:pPr>
        <w:pStyle w:val="Default"/>
        <w:rPr>
          <w:bCs/>
          <w:color w:val="auto"/>
          <w:sz w:val="28"/>
          <w:szCs w:val="28"/>
          <w:lang w:val="kk-KZ"/>
        </w:rPr>
      </w:pPr>
      <w:r w:rsidRPr="003226A4">
        <w:rPr>
          <w:bCs/>
          <w:color w:val="auto"/>
          <w:sz w:val="28"/>
          <w:szCs w:val="28"/>
          <w:lang w:val="kk-KZ"/>
        </w:rPr>
        <w:t>Кесте</w:t>
      </w:r>
      <w:r w:rsidR="000714EB" w:rsidRPr="003226A4">
        <w:rPr>
          <w:bCs/>
          <w:color w:val="auto"/>
          <w:sz w:val="28"/>
          <w:szCs w:val="28"/>
          <w:lang w:val="kk-KZ"/>
        </w:rPr>
        <w:t xml:space="preserve"> 2.1</w:t>
      </w:r>
      <w:r w:rsidRPr="003226A4">
        <w:rPr>
          <w:bCs/>
          <w:color w:val="auto"/>
          <w:sz w:val="28"/>
          <w:szCs w:val="28"/>
          <w:lang w:val="kk-KZ"/>
        </w:rPr>
        <w:t xml:space="preserve"> - Алу тәсілін жүзеге асыру шарттары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780"/>
        <w:gridCol w:w="2650"/>
        <w:gridCol w:w="2544"/>
        <w:gridCol w:w="2720"/>
      </w:tblGrid>
      <w:tr w:rsidR="003226A4" w:rsidRPr="003226A4" w:rsidTr="00DD3557">
        <w:trPr>
          <w:trHeight w:val="242"/>
          <w:jc w:val="center"/>
        </w:trPr>
        <w:tc>
          <w:tcPr>
            <w:tcW w:w="918" w:type="pct"/>
            <w:vAlign w:val="center"/>
          </w:tcPr>
          <w:p w:rsidR="00873263" w:rsidRPr="003226A4" w:rsidRDefault="00873263" w:rsidP="001A1337">
            <w:pPr>
              <w:autoSpaceDE w:val="0"/>
              <w:autoSpaceDN w:val="0"/>
              <w:adjustRightInd w:val="0"/>
              <w:ind w:firstLine="0"/>
              <w:jc w:val="center"/>
              <w:rPr>
                <w:sz w:val="28"/>
                <w:szCs w:val="28"/>
              </w:rPr>
            </w:pPr>
            <w:r w:rsidRPr="003226A4">
              <w:rPr>
                <w:bCs/>
                <w:sz w:val="28"/>
                <w:szCs w:val="28"/>
              </w:rPr>
              <w:t>Целлюлоз</w:t>
            </w:r>
            <w:r w:rsidR="008B75D1" w:rsidRPr="003226A4">
              <w:rPr>
                <w:bCs/>
                <w:sz w:val="28"/>
                <w:szCs w:val="28"/>
              </w:rPr>
              <w:t>а</w:t>
            </w:r>
          </w:p>
          <w:p w:rsidR="00873263" w:rsidRPr="003226A4" w:rsidRDefault="00873263" w:rsidP="001A1337">
            <w:pPr>
              <w:autoSpaceDE w:val="0"/>
              <w:autoSpaceDN w:val="0"/>
              <w:adjustRightInd w:val="0"/>
              <w:ind w:firstLine="0"/>
              <w:jc w:val="center"/>
              <w:rPr>
                <w:sz w:val="28"/>
                <w:szCs w:val="28"/>
              </w:rPr>
            </w:pPr>
            <w:r w:rsidRPr="003226A4">
              <w:rPr>
                <w:bCs/>
                <w:sz w:val="28"/>
                <w:szCs w:val="28"/>
              </w:rPr>
              <w:t>материал</w:t>
            </w:r>
            <w:r w:rsidR="008B75D1" w:rsidRPr="003226A4">
              <w:rPr>
                <w:bCs/>
                <w:sz w:val="28"/>
                <w:szCs w:val="28"/>
              </w:rPr>
              <w:t>ы</w:t>
            </w:r>
          </w:p>
        </w:tc>
        <w:tc>
          <w:tcPr>
            <w:tcW w:w="1367" w:type="pct"/>
            <w:vAlign w:val="center"/>
          </w:tcPr>
          <w:p w:rsidR="00873263" w:rsidRPr="003226A4" w:rsidRDefault="008B75D1" w:rsidP="001A1337">
            <w:pPr>
              <w:autoSpaceDE w:val="0"/>
              <w:autoSpaceDN w:val="0"/>
              <w:adjustRightInd w:val="0"/>
              <w:ind w:firstLine="0"/>
              <w:jc w:val="center"/>
              <w:rPr>
                <w:sz w:val="28"/>
                <w:szCs w:val="28"/>
              </w:rPr>
            </w:pPr>
            <w:r w:rsidRPr="003226A4">
              <w:rPr>
                <w:bCs/>
                <w:sz w:val="28"/>
                <w:szCs w:val="28"/>
              </w:rPr>
              <w:t>Ерітіндідегі NaKMK концентрациясы</w:t>
            </w:r>
            <w:r w:rsidR="00873263" w:rsidRPr="003226A4">
              <w:rPr>
                <w:bCs/>
                <w:sz w:val="28"/>
                <w:szCs w:val="28"/>
              </w:rPr>
              <w:t>, мас.%.</w:t>
            </w:r>
          </w:p>
        </w:tc>
        <w:tc>
          <w:tcPr>
            <w:tcW w:w="1312" w:type="pct"/>
            <w:vAlign w:val="center"/>
          </w:tcPr>
          <w:p w:rsidR="00873263" w:rsidRPr="003226A4" w:rsidRDefault="008B75D1" w:rsidP="001A1337">
            <w:pPr>
              <w:autoSpaceDE w:val="0"/>
              <w:autoSpaceDN w:val="0"/>
              <w:adjustRightInd w:val="0"/>
              <w:ind w:firstLine="0"/>
              <w:jc w:val="center"/>
              <w:rPr>
                <w:sz w:val="28"/>
                <w:szCs w:val="28"/>
              </w:rPr>
            </w:pPr>
            <w:r w:rsidRPr="003226A4">
              <w:rPr>
                <w:bCs/>
                <w:sz w:val="28"/>
                <w:szCs w:val="28"/>
              </w:rPr>
              <w:t>Ерітіндідегі күміс тұзының концентрациясы</w:t>
            </w:r>
            <w:r w:rsidR="00873263" w:rsidRPr="003226A4">
              <w:rPr>
                <w:bCs/>
                <w:sz w:val="28"/>
                <w:szCs w:val="28"/>
              </w:rPr>
              <w:t>, мас.%.</w:t>
            </w:r>
          </w:p>
        </w:tc>
        <w:tc>
          <w:tcPr>
            <w:tcW w:w="1403" w:type="pct"/>
            <w:vAlign w:val="center"/>
          </w:tcPr>
          <w:p w:rsidR="00873263" w:rsidRPr="003226A4" w:rsidRDefault="008B75D1" w:rsidP="001A1337">
            <w:pPr>
              <w:autoSpaceDE w:val="0"/>
              <w:autoSpaceDN w:val="0"/>
              <w:adjustRightInd w:val="0"/>
              <w:ind w:firstLine="0"/>
              <w:jc w:val="center"/>
              <w:rPr>
                <w:bCs/>
                <w:sz w:val="28"/>
                <w:szCs w:val="28"/>
              </w:rPr>
            </w:pPr>
            <w:r w:rsidRPr="003226A4">
              <w:rPr>
                <w:bCs/>
                <w:sz w:val="28"/>
                <w:szCs w:val="28"/>
              </w:rPr>
              <w:t xml:space="preserve">Материалдағы күміс нанобөлшектерінің концентрациясы, </w:t>
            </w:r>
            <w:r w:rsidR="00873263" w:rsidRPr="003226A4">
              <w:rPr>
                <w:bCs/>
                <w:sz w:val="28"/>
                <w:szCs w:val="28"/>
              </w:rPr>
              <w:t>мас.%</w:t>
            </w:r>
          </w:p>
        </w:tc>
      </w:tr>
      <w:tr w:rsidR="003226A4" w:rsidRPr="003226A4" w:rsidTr="00DD3557">
        <w:trPr>
          <w:trHeight w:val="242"/>
          <w:jc w:val="center"/>
        </w:trPr>
        <w:tc>
          <w:tcPr>
            <w:tcW w:w="918" w:type="pct"/>
            <w:vAlign w:val="center"/>
          </w:tcPr>
          <w:p w:rsidR="0074527C" w:rsidRPr="003226A4" w:rsidRDefault="0074527C" w:rsidP="001A1337">
            <w:pPr>
              <w:autoSpaceDE w:val="0"/>
              <w:autoSpaceDN w:val="0"/>
              <w:adjustRightInd w:val="0"/>
              <w:ind w:firstLine="0"/>
              <w:jc w:val="center"/>
              <w:rPr>
                <w:sz w:val="28"/>
                <w:szCs w:val="28"/>
              </w:rPr>
            </w:pPr>
            <w:r w:rsidRPr="003226A4">
              <w:rPr>
                <w:bCs/>
                <w:sz w:val="28"/>
                <w:szCs w:val="28"/>
              </w:rPr>
              <w:t>Трикотаж</w:t>
            </w:r>
          </w:p>
        </w:tc>
        <w:tc>
          <w:tcPr>
            <w:tcW w:w="1367" w:type="pct"/>
            <w:vAlign w:val="center"/>
          </w:tcPr>
          <w:p w:rsidR="0074527C" w:rsidRPr="003226A4" w:rsidRDefault="0074527C" w:rsidP="001A1337">
            <w:pPr>
              <w:autoSpaceDE w:val="0"/>
              <w:autoSpaceDN w:val="0"/>
              <w:adjustRightInd w:val="0"/>
              <w:ind w:firstLine="0"/>
              <w:jc w:val="center"/>
              <w:rPr>
                <w:sz w:val="28"/>
                <w:szCs w:val="28"/>
              </w:rPr>
            </w:pPr>
            <w:r w:rsidRPr="003226A4">
              <w:rPr>
                <w:bCs/>
                <w:sz w:val="28"/>
                <w:szCs w:val="28"/>
              </w:rPr>
              <w:t>0,400</w:t>
            </w:r>
          </w:p>
        </w:tc>
        <w:tc>
          <w:tcPr>
            <w:tcW w:w="1312" w:type="pct"/>
            <w:vAlign w:val="center"/>
          </w:tcPr>
          <w:p w:rsidR="0074527C" w:rsidRPr="003226A4" w:rsidRDefault="0074527C" w:rsidP="001A1337">
            <w:pPr>
              <w:autoSpaceDE w:val="0"/>
              <w:autoSpaceDN w:val="0"/>
              <w:adjustRightInd w:val="0"/>
              <w:ind w:firstLine="0"/>
              <w:jc w:val="center"/>
              <w:rPr>
                <w:sz w:val="28"/>
                <w:szCs w:val="28"/>
              </w:rPr>
            </w:pPr>
            <w:r w:rsidRPr="003226A4">
              <w:rPr>
                <w:bCs/>
                <w:sz w:val="28"/>
                <w:szCs w:val="28"/>
              </w:rPr>
              <w:t>-</w:t>
            </w:r>
          </w:p>
        </w:tc>
        <w:tc>
          <w:tcPr>
            <w:tcW w:w="1403" w:type="pct"/>
            <w:vAlign w:val="center"/>
          </w:tcPr>
          <w:p w:rsidR="0074527C" w:rsidRPr="003226A4" w:rsidRDefault="0074527C" w:rsidP="001A1337">
            <w:pPr>
              <w:autoSpaceDE w:val="0"/>
              <w:autoSpaceDN w:val="0"/>
              <w:adjustRightInd w:val="0"/>
              <w:ind w:firstLine="0"/>
              <w:jc w:val="center"/>
              <w:rPr>
                <w:sz w:val="28"/>
                <w:szCs w:val="28"/>
              </w:rPr>
            </w:pPr>
            <w:r w:rsidRPr="003226A4">
              <w:rPr>
                <w:bCs/>
                <w:sz w:val="28"/>
                <w:szCs w:val="28"/>
              </w:rPr>
              <w:t>-</w:t>
            </w:r>
          </w:p>
        </w:tc>
      </w:tr>
      <w:tr w:rsidR="00AD42CF" w:rsidRPr="003226A4" w:rsidTr="00DD3557">
        <w:trPr>
          <w:trHeight w:val="242"/>
          <w:jc w:val="center"/>
        </w:trPr>
        <w:tc>
          <w:tcPr>
            <w:tcW w:w="918" w:type="pct"/>
            <w:vAlign w:val="center"/>
          </w:tcPr>
          <w:p w:rsidR="0074527C" w:rsidRPr="003226A4" w:rsidRDefault="0074527C" w:rsidP="001A1337">
            <w:pPr>
              <w:autoSpaceDE w:val="0"/>
              <w:autoSpaceDN w:val="0"/>
              <w:adjustRightInd w:val="0"/>
              <w:ind w:firstLine="0"/>
              <w:jc w:val="center"/>
              <w:rPr>
                <w:sz w:val="28"/>
                <w:szCs w:val="28"/>
              </w:rPr>
            </w:pPr>
            <w:r w:rsidRPr="003226A4">
              <w:rPr>
                <w:bCs/>
                <w:sz w:val="28"/>
                <w:szCs w:val="28"/>
              </w:rPr>
              <w:t>Трикотаж</w:t>
            </w:r>
          </w:p>
        </w:tc>
        <w:tc>
          <w:tcPr>
            <w:tcW w:w="1367" w:type="pct"/>
            <w:vAlign w:val="center"/>
          </w:tcPr>
          <w:p w:rsidR="0074527C" w:rsidRPr="003226A4" w:rsidRDefault="0074527C" w:rsidP="001A1337">
            <w:pPr>
              <w:autoSpaceDE w:val="0"/>
              <w:autoSpaceDN w:val="0"/>
              <w:adjustRightInd w:val="0"/>
              <w:ind w:firstLine="0"/>
              <w:jc w:val="center"/>
              <w:rPr>
                <w:sz w:val="28"/>
                <w:szCs w:val="28"/>
              </w:rPr>
            </w:pPr>
            <w:r w:rsidRPr="003226A4">
              <w:rPr>
                <w:bCs/>
                <w:sz w:val="28"/>
                <w:szCs w:val="28"/>
              </w:rPr>
              <w:t>0,400</w:t>
            </w:r>
          </w:p>
        </w:tc>
        <w:tc>
          <w:tcPr>
            <w:tcW w:w="1312" w:type="pct"/>
            <w:vAlign w:val="center"/>
          </w:tcPr>
          <w:p w:rsidR="0074527C" w:rsidRPr="003226A4" w:rsidRDefault="0074527C" w:rsidP="001A1337">
            <w:pPr>
              <w:autoSpaceDE w:val="0"/>
              <w:autoSpaceDN w:val="0"/>
              <w:adjustRightInd w:val="0"/>
              <w:ind w:firstLine="0"/>
              <w:jc w:val="center"/>
              <w:rPr>
                <w:sz w:val="28"/>
                <w:szCs w:val="28"/>
              </w:rPr>
            </w:pPr>
            <w:r w:rsidRPr="003226A4">
              <w:rPr>
                <w:bCs/>
                <w:sz w:val="28"/>
                <w:szCs w:val="28"/>
              </w:rPr>
              <w:t>0,25</w:t>
            </w:r>
          </w:p>
        </w:tc>
        <w:tc>
          <w:tcPr>
            <w:tcW w:w="1403" w:type="pct"/>
            <w:vAlign w:val="center"/>
          </w:tcPr>
          <w:p w:rsidR="0074527C" w:rsidRPr="003226A4" w:rsidRDefault="0074527C" w:rsidP="001A1337">
            <w:pPr>
              <w:autoSpaceDE w:val="0"/>
              <w:autoSpaceDN w:val="0"/>
              <w:adjustRightInd w:val="0"/>
              <w:ind w:firstLine="0"/>
              <w:jc w:val="center"/>
              <w:rPr>
                <w:sz w:val="28"/>
                <w:szCs w:val="28"/>
              </w:rPr>
            </w:pPr>
            <w:r w:rsidRPr="003226A4">
              <w:rPr>
                <w:bCs/>
                <w:sz w:val="28"/>
                <w:szCs w:val="28"/>
              </w:rPr>
              <w:t>0,150</w:t>
            </w:r>
          </w:p>
        </w:tc>
      </w:tr>
    </w:tbl>
    <w:p w:rsidR="00873263" w:rsidRPr="003226A4" w:rsidRDefault="00873263" w:rsidP="001A1337">
      <w:pPr>
        <w:rPr>
          <w:sz w:val="28"/>
          <w:szCs w:val="28"/>
        </w:rPr>
      </w:pPr>
    </w:p>
    <w:p w:rsidR="008F464B" w:rsidRPr="003226A4" w:rsidRDefault="008F464B" w:rsidP="001A1337">
      <w:pPr>
        <w:rPr>
          <w:bCs/>
          <w:sz w:val="28"/>
          <w:szCs w:val="28"/>
        </w:rPr>
      </w:pPr>
      <w:r w:rsidRPr="003226A4">
        <w:rPr>
          <w:bCs/>
          <w:sz w:val="28"/>
          <w:szCs w:val="28"/>
        </w:rPr>
        <w:t>Құрамында күміс нанобөлшектері бар микробқа қарсы целлюлоза материалдарының диагностикасын және тестілеуін</w:t>
      </w:r>
      <w:r w:rsidR="00266C2F" w:rsidRPr="003226A4">
        <w:rPr>
          <w:bCs/>
          <w:sz w:val="28"/>
          <w:szCs w:val="28"/>
        </w:rPr>
        <w:t xml:space="preserve"> </w:t>
      </w:r>
      <w:r w:rsidR="00884F8D" w:rsidRPr="003226A4">
        <w:rPr>
          <w:sz w:val="28"/>
          <w:szCs w:val="28"/>
        </w:rPr>
        <w:t>МемСТ</w:t>
      </w:r>
      <w:r w:rsidR="00884F8D" w:rsidRPr="003226A4">
        <w:rPr>
          <w:rFonts w:eastAsiaTheme="minorHAnsi"/>
          <w:noProof w:val="0"/>
          <w:sz w:val="28"/>
          <w:szCs w:val="28"/>
          <w:lang w:eastAsia="en-US"/>
        </w:rPr>
        <w:t xml:space="preserve"> Р</w:t>
      </w:r>
      <w:r w:rsidR="00266C2F" w:rsidRPr="003226A4">
        <w:rPr>
          <w:rFonts w:eastAsiaTheme="minorHAnsi"/>
          <w:noProof w:val="0"/>
          <w:sz w:val="28"/>
          <w:szCs w:val="28"/>
          <w:lang w:eastAsia="en-US"/>
        </w:rPr>
        <w:t>ИСО 20743-2012 «Тоқыма материалдары. Бактерияға қарсы өңделген бұйымдардың бактерияға қарсы белсенділігін анықтау»</w:t>
      </w:r>
      <w:r w:rsidRPr="003226A4">
        <w:rPr>
          <w:bCs/>
          <w:sz w:val="28"/>
          <w:szCs w:val="28"/>
        </w:rPr>
        <w:t xml:space="preserve"> мемлекетаралық стандарт талаптарына сәйкес жүргіздік. </w:t>
      </w:r>
    </w:p>
    <w:p w:rsidR="00873263" w:rsidRPr="003226A4" w:rsidRDefault="00B30E49" w:rsidP="001A1337">
      <w:pPr>
        <w:rPr>
          <w:bCs/>
          <w:sz w:val="28"/>
          <w:szCs w:val="28"/>
        </w:rPr>
      </w:pPr>
      <w:r w:rsidRPr="003226A4">
        <w:rPr>
          <w:bCs/>
          <w:sz w:val="28"/>
          <w:szCs w:val="28"/>
        </w:rPr>
        <w:t>Трикотаж материалдарының</w:t>
      </w:r>
      <w:r w:rsidR="00C82D9D" w:rsidRPr="003226A4">
        <w:rPr>
          <w:bCs/>
          <w:sz w:val="28"/>
          <w:szCs w:val="28"/>
        </w:rPr>
        <w:t xml:space="preserve"> құрамында күміс</w:t>
      </w:r>
      <w:r w:rsidRPr="003226A4">
        <w:rPr>
          <w:bCs/>
          <w:sz w:val="28"/>
          <w:szCs w:val="28"/>
        </w:rPr>
        <w:t>і бар үлгілерінің</w:t>
      </w:r>
      <w:r w:rsidR="00C82D9D" w:rsidRPr="003226A4">
        <w:rPr>
          <w:bCs/>
          <w:sz w:val="28"/>
          <w:szCs w:val="28"/>
        </w:rPr>
        <w:t xml:space="preserve"> микробқа қарсы белсенділігі сынамадан агаризацияланған қоректік ортаға таралған заттардың әсерінен бактериялық және саңырауқұлақ</w:t>
      </w:r>
      <w:r w:rsidRPr="003226A4">
        <w:rPr>
          <w:bCs/>
          <w:sz w:val="28"/>
          <w:szCs w:val="28"/>
        </w:rPr>
        <w:t>тық</w:t>
      </w:r>
      <w:r w:rsidR="00C82D9D" w:rsidRPr="003226A4">
        <w:rPr>
          <w:bCs/>
          <w:sz w:val="28"/>
          <w:szCs w:val="28"/>
        </w:rPr>
        <w:t xml:space="preserve"> дақылдарының өсуінің </w:t>
      </w:r>
      <w:r w:rsidRPr="003226A4">
        <w:rPr>
          <w:bCs/>
          <w:sz w:val="28"/>
          <w:szCs w:val="28"/>
        </w:rPr>
        <w:t>іркіліс</w:t>
      </w:r>
      <w:r w:rsidR="00C82D9D" w:rsidRPr="003226A4">
        <w:rPr>
          <w:bCs/>
          <w:sz w:val="28"/>
          <w:szCs w:val="28"/>
        </w:rPr>
        <w:t xml:space="preserve"> аймағы бойынша бағаланды. Қоректік ортада өсірілген Bacillus subtilis, Pseudomonas aeruginosa, Staphylococcus aureus сынақ дақылдары Петри </w:t>
      </w:r>
      <w:r w:rsidRPr="003226A4">
        <w:rPr>
          <w:bCs/>
          <w:sz w:val="28"/>
          <w:szCs w:val="28"/>
        </w:rPr>
        <w:t>ыдыстарында</w:t>
      </w:r>
      <w:r w:rsidR="00C82D9D" w:rsidRPr="003226A4">
        <w:rPr>
          <w:bCs/>
          <w:sz w:val="28"/>
          <w:szCs w:val="28"/>
        </w:rPr>
        <w:t xml:space="preserve"> қоректік ортада "көгалдар" әдісімен егілді және асептика жағдайларына сәйкес </w:t>
      </w:r>
      <w:r w:rsidRPr="003226A4">
        <w:rPr>
          <w:bCs/>
          <w:sz w:val="28"/>
          <w:szCs w:val="28"/>
        </w:rPr>
        <w:t>ыдыстың</w:t>
      </w:r>
      <w:r w:rsidR="00C82D9D" w:rsidRPr="003226A4">
        <w:rPr>
          <w:bCs/>
          <w:sz w:val="28"/>
          <w:szCs w:val="28"/>
        </w:rPr>
        <w:t xml:space="preserve"> бетін аппликация әдісімен кептіргеннен кейін </w:t>
      </w:r>
      <w:r w:rsidRPr="003226A4">
        <w:rPr>
          <w:bCs/>
          <w:sz w:val="28"/>
          <w:szCs w:val="28"/>
        </w:rPr>
        <w:lastRenderedPageBreak/>
        <w:t>орта бетіне 10×</w:t>
      </w:r>
      <w:r w:rsidR="00C82D9D" w:rsidRPr="003226A4">
        <w:rPr>
          <w:bCs/>
          <w:sz w:val="28"/>
          <w:szCs w:val="28"/>
        </w:rPr>
        <w:t xml:space="preserve">10 мм өлшемді материалдардың үлгілері қолданылды. </w:t>
      </w:r>
      <w:r w:rsidRPr="003226A4">
        <w:rPr>
          <w:bCs/>
          <w:sz w:val="28"/>
          <w:szCs w:val="28"/>
        </w:rPr>
        <w:t>Ыдыстар</w:t>
      </w:r>
      <w:r w:rsidR="00C82D9D" w:rsidRPr="003226A4">
        <w:rPr>
          <w:bCs/>
          <w:sz w:val="28"/>
          <w:szCs w:val="28"/>
        </w:rPr>
        <w:t xml:space="preserve"> 37°C температурада</w:t>
      </w:r>
      <w:r w:rsidRPr="003226A4">
        <w:rPr>
          <w:bCs/>
          <w:sz w:val="28"/>
          <w:szCs w:val="28"/>
        </w:rPr>
        <w:t>ғы</w:t>
      </w:r>
      <w:r w:rsidR="00C82D9D" w:rsidRPr="003226A4">
        <w:rPr>
          <w:bCs/>
          <w:sz w:val="28"/>
          <w:szCs w:val="28"/>
        </w:rPr>
        <w:t xml:space="preserve"> </w:t>
      </w:r>
      <w:r w:rsidRPr="003226A4">
        <w:rPr>
          <w:bCs/>
          <w:sz w:val="28"/>
          <w:szCs w:val="28"/>
        </w:rPr>
        <w:t xml:space="preserve">инкубацияға </w:t>
      </w:r>
      <w:r w:rsidR="00C82D9D" w:rsidRPr="003226A4">
        <w:rPr>
          <w:bCs/>
          <w:sz w:val="28"/>
          <w:szCs w:val="28"/>
        </w:rPr>
        <w:t>орналастырылды</w:t>
      </w:r>
      <w:r w:rsidR="00BA06E7" w:rsidRPr="003226A4">
        <w:rPr>
          <w:bCs/>
          <w:sz w:val="28"/>
          <w:szCs w:val="28"/>
        </w:rPr>
        <w:t xml:space="preserve"> </w:t>
      </w:r>
      <w:r w:rsidR="00BA06E7" w:rsidRPr="003226A4">
        <w:rPr>
          <w:bCs/>
          <w:sz w:val="28"/>
          <w:szCs w:val="28"/>
          <w:lang w:val="en-US"/>
        </w:rPr>
        <w:fldChar w:fldCharType="begin"/>
      </w:r>
      <w:r w:rsidR="00035BE6" w:rsidRPr="003226A4">
        <w:rPr>
          <w:bCs/>
          <w:sz w:val="28"/>
          <w:szCs w:val="28"/>
        </w:rPr>
        <w:instrText xml:space="preserve"> ADDIN ZOTERO_ITEM CSL_CITATION {"citationID":"OnmhZrjC","properties":{"formattedCitation":"[172]","plainCitation":"[172]","noteIndex":0},"citationItems":[{"id":771,"uris":["http://zotero.org/users/8681958/items/PPMHABGG"],"itemData":{"id":771,"type":"article-journal","container-title":"ВЕСТНИК КазНИТУ","page":"121-125","title":"Получение текстильных материалов с антибактериальными свойствами","volume":"6","author":[{"family":"Бектурсунова,","given":"А.К."},{"family":"Ботабаев","given":"Н.Е."},{"family":"Aрипбаева","given":"А.Е."}],"issued":{"date-parts":[["2018"]]}}}],"schema":"https://github.com/citation-style-language/schema/raw/master/csl-citation.json"} </w:instrText>
      </w:r>
      <w:r w:rsidR="00BA06E7" w:rsidRPr="003226A4">
        <w:rPr>
          <w:bCs/>
          <w:sz w:val="28"/>
          <w:szCs w:val="28"/>
          <w:lang w:val="en-US"/>
        </w:rPr>
        <w:fldChar w:fldCharType="separate"/>
      </w:r>
      <w:r w:rsidR="00035BE6" w:rsidRPr="003226A4">
        <w:rPr>
          <w:sz w:val="28"/>
        </w:rPr>
        <w:t>[172]</w:t>
      </w:r>
      <w:r w:rsidR="00BA06E7" w:rsidRPr="003226A4">
        <w:rPr>
          <w:bCs/>
          <w:sz w:val="28"/>
          <w:szCs w:val="28"/>
          <w:lang w:val="en-US"/>
        </w:rPr>
        <w:fldChar w:fldCharType="end"/>
      </w:r>
      <w:r w:rsidR="00873263" w:rsidRPr="003226A4">
        <w:rPr>
          <w:bCs/>
          <w:sz w:val="28"/>
          <w:szCs w:val="28"/>
        </w:rPr>
        <w:t>.</w:t>
      </w:r>
    </w:p>
    <w:p w:rsidR="003C2EF8" w:rsidRPr="003226A4" w:rsidRDefault="003C2EF8" w:rsidP="001A1337">
      <w:pPr>
        <w:rPr>
          <w:b/>
          <w:bCs/>
          <w:sz w:val="28"/>
          <w:szCs w:val="28"/>
        </w:rPr>
      </w:pPr>
    </w:p>
    <w:p w:rsidR="00D2199A" w:rsidRPr="003226A4" w:rsidRDefault="00D2199A" w:rsidP="001A1337">
      <w:pPr>
        <w:pStyle w:val="1"/>
        <w:spacing w:before="0" w:beforeAutospacing="0" w:after="0" w:afterAutospacing="0"/>
        <w:rPr>
          <w:sz w:val="28"/>
          <w:szCs w:val="28"/>
        </w:rPr>
      </w:pPr>
      <w:bookmarkStart w:id="21" w:name="_Toc113204146"/>
      <w:r w:rsidRPr="003226A4">
        <w:rPr>
          <w:sz w:val="28"/>
          <w:szCs w:val="28"/>
        </w:rPr>
        <w:t>2-ші тарау бойынша қорытындылар</w:t>
      </w:r>
      <w:bookmarkEnd w:id="21"/>
    </w:p>
    <w:p w:rsidR="00D2199A" w:rsidRPr="003226A4" w:rsidRDefault="00D2199A" w:rsidP="001A1337">
      <w:pPr>
        <w:pStyle w:val="15"/>
        <w:tabs>
          <w:tab w:val="right" w:leader="dot" w:pos="9628"/>
        </w:tabs>
        <w:spacing w:after="0"/>
        <w:rPr>
          <w:rFonts w:eastAsiaTheme="minorHAnsi"/>
          <w:noProof w:val="0"/>
          <w:sz w:val="28"/>
          <w:szCs w:val="28"/>
          <w:lang w:eastAsia="en-US"/>
        </w:rPr>
      </w:pPr>
      <w:r w:rsidRPr="003226A4">
        <w:rPr>
          <w:rFonts w:eastAsiaTheme="minorHAnsi"/>
          <w:noProof w:val="0"/>
          <w:sz w:val="28"/>
          <w:szCs w:val="28"/>
          <w:lang w:eastAsia="en-US"/>
        </w:rPr>
        <w:t xml:space="preserve">Трикотаж өрімді жайманың икемділігі мен жұмсақтығын қамтамасыз ететіндігін, жоғары адсорбциялық қабілетке, капиллярлыққа, ауа өткізгіштікке ие болуын талдау негізінде зерттеу үшін «Супрем» және «Интерлок» артикулдарының трикотаж </w:t>
      </w:r>
      <w:r w:rsidR="00C4609A">
        <w:rPr>
          <w:rFonts w:eastAsiaTheme="minorHAnsi"/>
          <w:noProof w:val="0"/>
          <w:sz w:val="28"/>
          <w:szCs w:val="28"/>
          <w:lang w:eastAsia="en-US"/>
        </w:rPr>
        <w:t>мақта материалдары</w:t>
      </w:r>
      <w:r w:rsidRPr="003226A4">
        <w:rPr>
          <w:rFonts w:eastAsiaTheme="minorHAnsi"/>
          <w:noProof w:val="0"/>
          <w:sz w:val="28"/>
          <w:szCs w:val="28"/>
          <w:lang w:eastAsia="en-US"/>
        </w:rPr>
        <w:t xml:space="preserve"> таңдалды. </w:t>
      </w:r>
    </w:p>
    <w:p w:rsidR="00D2199A" w:rsidRPr="003226A4" w:rsidRDefault="00D2199A" w:rsidP="001A1337">
      <w:pPr>
        <w:pStyle w:val="15"/>
        <w:tabs>
          <w:tab w:val="right" w:leader="dot" w:pos="9628"/>
        </w:tabs>
        <w:spacing w:after="0"/>
        <w:rPr>
          <w:rStyle w:val="a4"/>
          <w:color w:val="auto"/>
          <w:sz w:val="28"/>
          <w:szCs w:val="28"/>
          <w:u w:val="none"/>
        </w:rPr>
      </w:pPr>
      <w:r w:rsidRPr="003226A4">
        <w:rPr>
          <w:rStyle w:val="a4"/>
          <w:rFonts w:eastAsiaTheme="minorHAnsi"/>
          <w:color w:val="auto"/>
          <w:sz w:val="28"/>
          <w:szCs w:val="28"/>
          <w:u w:val="none"/>
          <w:lang w:eastAsia="en-US"/>
        </w:rPr>
        <w:t xml:space="preserve">Күміс және карбоксиметилкрахмал негізінде нанокомпозицияны алу әдістемесінде сипаттау барысында </w:t>
      </w:r>
      <w:r w:rsidRPr="003226A4">
        <w:rPr>
          <w:rFonts w:eastAsiaTheme="minorHAnsi"/>
          <w:noProof w:val="0"/>
          <w:sz w:val="28"/>
          <w:szCs w:val="28"/>
          <w:lang w:eastAsia="en-US"/>
        </w:rPr>
        <w:t>күміс иондарын тотықсыздандыру және күміс нанобөлшектерін синтездеу, күміс және NaКМК сулы композициялық ерітіндісін алу</w:t>
      </w:r>
      <w:r w:rsidR="00000639" w:rsidRPr="003226A4">
        <w:rPr>
          <w:rFonts w:eastAsiaTheme="minorHAnsi"/>
          <w:noProof w:val="0"/>
          <w:sz w:val="28"/>
          <w:szCs w:val="28"/>
          <w:lang w:eastAsia="en-US"/>
        </w:rPr>
        <w:t xml:space="preserve"> жолдары сипатталды. Сонымен бірге, к</w:t>
      </w:r>
      <w:r w:rsidRPr="003226A4">
        <w:rPr>
          <w:rStyle w:val="a4"/>
          <w:rFonts w:eastAsiaTheme="minorHAnsi"/>
          <w:color w:val="auto"/>
          <w:sz w:val="28"/>
          <w:szCs w:val="28"/>
          <w:u w:val="none"/>
          <w:lang w:eastAsia="en-US"/>
        </w:rPr>
        <w:t>үміс және карбоксиметилкрахмал нанокомпозицияларымен трикотаж шұлық бұйымдары мен беймата материалдарын өңдеу</w:t>
      </w:r>
      <w:r w:rsidR="00000639" w:rsidRPr="003226A4">
        <w:rPr>
          <w:rStyle w:val="a4"/>
          <w:rFonts w:eastAsiaTheme="minorHAnsi"/>
          <w:color w:val="auto"/>
          <w:sz w:val="28"/>
          <w:szCs w:val="28"/>
          <w:u w:val="none"/>
          <w:lang w:eastAsia="en-US"/>
        </w:rPr>
        <w:t xml:space="preserve">, </w:t>
      </w:r>
      <w:r w:rsidRPr="003226A4">
        <w:rPr>
          <w:rStyle w:val="a4"/>
          <w:rFonts w:eastAsiaTheme="minorHAnsi"/>
          <w:color w:val="auto"/>
          <w:sz w:val="28"/>
          <w:szCs w:val="28"/>
          <w:u w:val="none"/>
          <w:lang w:eastAsia="en-US"/>
        </w:rPr>
        <w:t xml:space="preserve"> </w:t>
      </w:r>
      <w:r w:rsidR="00000639" w:rsidRPr="003226A4">
        <w:rPr>
          <w:rStyle w:val="a4"/>
          <w:rFonts w:eastAsiaTheme="minorHAnsi"/>
          <w:color w:val="auto"/>
          <w:sz w:val="28"/>
          <w:szCs w:val="28"/>
          <w:u w:val="none"/>
          <w:lang w:eastAsia="en-US"/>
        </w:rPr>
        <w:t>н</w:t>
      </w:r>
      <w:r w:rsidRPr="003226A4">
        <w:rPr>
          <w:rStyle w:val="a4"/>
          <w:rFonts w:eastAsiaTheme="minorHAnsi"/>
          <w:color w:val="auto"/>
          <w:sz w:val="28"/>
          <w:szCs w:val="28"/>
          <w:u w:val="none"/>
          <w:lang w:eastAsia="en-US"/>
        </w:rPr>
        <w:t xml:space="preserve">анокүміс бөлшектерінің өлшемдерін және материалдар бетінің морфологиясын </w:t>
      </w:r>
      <w:r w:rsidR="00000639" w:rsidRPr="003226A4">
        <w:rPr>
          <w:rStyle w:val="a4"/>
          <w:rFonts w:eastAsiaTheme="minorHAnsi"/>
          <w:color w:val="auto"/>
          <w:sz w:val="28"/>
          <w:szCs w:val="28"/>
          <w:u w:val="none"/>
          <w:lang w:eastAsia="en-US"/>
        </w:rPr>
        <w:t>және к</w:t>
      </w:r>
      <w:r w:rsidRPr="003226A4">
        <w:rPr>
          <w:rStyle w:val="a4"/>
          <w:rFonts w:eastAsiaTheme="minorHAnsi"/>
          <w:color w:val="auto"/>
          <w:sz w:val="28"/>
          <w:szCs w:val="28"/>
          <w:u w:val="none"/>
          <w:lang w:eastAsia="en-US"/>
        </w:rPr>
        <w:t>үміс және карбоксиметилкрахмал нан</w:t>
      </w:r>
      <w:r w:rsidR="008E2593" w:rsidRPr="003226A4">
        <w:rPr>
          <w:rStyle w:val="a4"/>
          <w:rFonts w:eastAsiaTheme="minorHAnsi"/>
          <w:color w:val="auto"/>
          <w:sz w:val="28"/>
          <w:szCs w:val="28"/>
          <w:u w:val="none"/>
          <w:lang w:eastAsia="en-US"/>
        </w:rPr>
        <w:t>окомпозициясымен өңделген шұлық</w:t>
      </w:r>
      <w:r w:rsidRPr="003226A4">
        <w:rPr>
          <w:rStyle w:val="a4"/>
          <w:rFonts w:eastAsiaTheme="minorHAnsi"/>
          <w:color w:val="auto"/>
          <w:sz w:val="28"/>
          <w:szCs w:val="28"/>
          <w:u w:val="none"/>
          <w:lang w:eastAsia="en-US"/>
        </w:rPr>
        <w:t xml:space="preserve"> бұйымдары мен беймата текстиль материалдардың бактерияға қарсы белсенділігін анықтау</w:t>
      </w:r>
      <w:r w:rsidR="00000639" w:rsidRPr="003226A4">
        <w:rPr>
          <w:rStyle w:val="a4"/>
          <w:rFonts w:eastAsiaTheme="minorHAnsi"/>
          <w:color w:val="auto"/>
          <w:sz w:val="28"/>
          <w:szCs w:val="28"/>
          <w:u w:val="none"/>
          <w:lang w:eastAsia="en-US"/>
        </w:rPr>
        <w:t>, к</w:t>
      </w:r>
      <w:r w:rsidRPr="003226A4">
        <w:rPr>
          <w:rStyle w:val="a4"/>
          <w:rFonts w:eastAsiaTheme="minorHAnsi"/>
          <w:color w:val="auto"/>
          <w:sz w:val="28"/>
          <w:szCs w:val="28"/>
          <w:u w:val="none"/>
          <w:lang w:eastAsia="en-US"/>
        </w:rPr>
        <w:t>үміс пен карбоксиметилкрахмалдың нанокомп</w:t>
      </w:r>
      <w:r w:rsidR="008E2593" w:rsidRPr="003226A4">
        <w:rPr>
          <w:rStyle w:val="a4"/>
          <w:rFonts w:eastAsiaTheme="minorHAnsi"/>
          <w:color w:val="auto"/>
          <w:sz w:val="28"/>
          <w:szCs w:val="28"/>
          <w:u w:val="none"/>
          <w:lang w:eastAsia="en-US"/>
        </w:rPr>
        <w:t xml:space="preserve">озициясымен өңделген шұлық </w:t>
      </w:r>
      <w:r w:rsidRPr="003226A4">
        <w:rPr>
          <w:rStyle w:val="a4"/>
          <w:rFonts w:eastAsiaTheme="minorHAnsi"/>
          <w:color w:val="auto"/>
          <w:sz w:val="28"/>
          <w:szCs w:val="28"/>
          <w:u w:val="none"/>
          <w:lang w:eastAsia="en-US"/>
        </w:rPr>
        <w:t>бұйымдары мен беймата текстиль материалдарының түс сипаттамаларының өзгеру дәрежесін</w:t>
      </w:r>
      <w:r w:rsidR="00000639" w:rsidRPr="003226A4">
        <w:rPr>
          <w:rStyle w:val="a4"/>
          <w:rFonts w:eastAsiaTheme="minorHAnsi"/>
          <w:color w:val="auto"/>
          <w:sz w:val="28"/>
          <w:szCs w:val="28"/>
          <w:u w:val="none"/>
          <w:lang w:eastAsia="en-US"/>
        </w:rPr>
        <w:t xml:space="preserve"> және к</w:t>
      </w:r>
      <w:r w:rsidRPr="003226A4">
        <w:rPr>
          <w:rStyle w:val="a4"/>
          <w:color w:val="auto"/>
          <w:sz w:val="28"/>
          <w:szCs w:val="28"/>
          <w:u w:val="none"/>
        </w:rPr>
        <w:t>үміс және карбоксиметилкрахмалдың нанокомпозициясыме</w:t>
      </w:r>
      <w:r w:rsidR="008E2593" w:rsidRPr="003226A4">
        <w:rPr>
          <w:rStyle w:val="a4"/>
          <w:color w:val="auto"/>
          <w:sz w:val="28"/>
          <w:szCs w:val="28"/>
          <w:u w:val="none"/>
        </w:rPr>
        <w:t>н өңделген шұлық</w:t>
      </w:r>
      <w:r w:rsidRPr="003226A4">
        <w:rPr>
          <w:rStyle w:val="a4"/>
          <w:color w:val="auto"/>
          <w:sz w:val="28"/>
          <w:szCs w:val="28"/>
          <w:u w:val="none"/>
        </w:rPr>
        <w:t xml:space="preserve"> бұйымдары мен беймата текстиль материалдарының физикалық-механикалық және физикалық-химиялық сипатта</w:t>
      </w:r>
      <w:r w:rsidR="00000639" w:rsidRPr="003226A4">
        <w:rPr>
          <w:rStyle w:val="a4"/>
          <w:color w:val="auto"/>
          <w:sz w:val="28"/>
          <w:szCs w:val="28"/>
          <w:u w:val="none"/>
        </w:rPr>
        <w:t>маларын зерттеу әдістемелері толық қарастырылды.</w:t>
      </w:r>
    </w:p>
    <w:p w:rsidR="00000639" w:rsidRPr="003226A4" w:rsidRDefault="00000639" w:rsidP="001A1337">
      <w:pPr>
        <w:rPr>
          <w:sz w:val="28"/>
          <w:szCs w:val="28"/>
        </w:rPr>
        <w:sectPr w:rsidR="00000639" w:rsidRPr="003226A4" w:rsidSect="003C2EF8">
          <w:pgSz w:w="11906" w:h="16838" w:code="9"/>
          <w:pgMar w:top="1134" w:right="567" w:bottom="1134" w:left="1701" w:header="709" w:footer="709" w:gutter="0"/>
          <w:cols w:space="708"/>
          <w:titlePg/>
          <w:docGrid w:linePitch="360"/>
        </w:sectPr>
      </w:pPr>
    </w:p>
    <w:p w:rsidR="00911CE7" w:rsidRPr="003226A4" w:rsidRDefault="00266A8D" w:rsidP="001A1337">
      <w:pPr>
        <w:pStyle w:val="1"/>
        <w:spacing w:before="0" w:beforeAutospacing="0" w:after="0" w:afterAutospacing="0"/>
        <w:rPr>
          <w:b w:val="0"/>
          <w:bCs w:val="0"/>
          <w:sz w:val="28"/>
          <w:szCs w:val="28"/>
        </w:rPr>
      </w:pPr>
      <w:bookmarkStart w:id="22" w:name="_Toc113204147"/>
      <w:r w:rsidRPr="003226A4">
        <w:rPr>
          <w:sz w:val="28"/>
          <w:szCs w:val="28"/>
        </w:rPr>
        <w:lastRenderedPageBreak/>
        <w:t>3</w:t>
      </w:r>
      <w:r w:rsidR="00911CE7" w:rsidRPr="003226A4">
        <w:rPr>
          <w:sz w:val="28"/>
          <w:szCs w:val="28"/>
        </w:rPr>
        <w:t xml:space="preserve"> ЗЕРТТЕУ НӘТИЖЕЛЕРІ ЖӘНЕ ОЛАРДЫ ТАЛҚЫЛАУ</w:t>
      </w:r>
      <w:bookmarkEnd w:id="22"/>
    </w:p>
    <w:p w:rsidR="00911CE7" w:rsidRPr="003226A4" w:rsidRDefault="00911CE7" w:rsidP="001A1337">
      <w:pPr>
        <w:rPr>
          <w:b/>
          <w:bCs/>
          <w:sz w:val="28"/>
          <w:szCs w:val="28"/>
        </w:rPr>
      </w:pPr>
    </w:p>
    <w:p w:rsidR="00911CE7" w:rsidRPr="003226A4" w:rsidRDefault="00911CE7" w:rsidP="001A1337">
      <w:pPr>
        <w:pStyle w:val="1"/>
        <w:spacing w:before="0" w:beforeAutospacing="0" w:after="0" w:afterAutospacing="0"/>
        <w:rPr>
          <w:sz w:val="28"/>
          <w:szCs w:val="28"/>
        </w:rPr>
      </w:pPr>
      <w:bookmarkStart w:id="23" w:name="_Toc113204148"/>
      <w:r w:rsidRPr="003226A4">
        <w:rPr>
          <w:sz w:val="28"/>
          <w:szCs w:val="28"/>
        </w:rPr>
        <w:t>3.1 Құрамында күміс нанобөлшектері мен карбоксиметилкрахмалы бар биологиялық ыдырайтын бактерицидті композицияның қалыптасу процесін зерттеу</w:t>
      </w:r>
      <w:bookmarkEnd w:id="23"/>
    </w:p>
    <w:p w:rsidR="00911CE7" w:rsidRPr="003226A4" w:rsidRDefault="00911CE7" w:rsidP="001A1337">
      <w:pPr>
        <w:rPr>
          <w:sz w:val="28"/>
          <w:szCs w:val="28"/>
        </w:rPr>
      </w:pPr>
      <w:r w:rsidRPr="003226A4">
        <w:rPr>
          <w:sz w:val="28"/>
          <w:szCs w:val="28"/>
        </w:rPr>
        <w:t>Бүгінгі күні күміс нанобөлшектерін синтездеудің көптеген әдістері бар,</w:t>
      </w:r>
      <w:r w:rsidRPr="003226A4">
        <w:rPr>
          <w:rFonts w:ascii="Arial" w:hAnsi="Arial" w:cs="Arial"/>
          <w:sz w:val="27"/>
          <w:szCs w:val="27"/>
        </w:rPr>
        <w:t xml:space="preserve"> </w:t>
      </w:r>
      <w:r w:rsidRPr="003226A4">
        <w:rPr>
          <w:sz w:val="28"/>
          <w:szCs w:val="28"/>
        </w:rPr>
        <w:t>алайда олардың көпшілігі улы реагенттерді өздерінің негізінде пайдаланады</w:t>
      </w:r>
      <w:r w:rsidR="00AE653A" w:rsidRPr="003226A4">
        <w:rPr>
          <w:sz w:val="28"/>
          <w:szCs w:val="28"/>
        </w:rPr>
        <w:t>.</w:t>
      </w:r>
      <w:r w:rsidRPr="003226A4">
        <w:rPr>
          <w:rFonts w:ascii="Arial" w:hAnsi="Arial" w:cs="Arial"/>
          <w:sz w:val="27"/>
          <w:szCs w:val="27"/>
        </w:rPr>
        <w:t xml:space="preserve"> </w:t>
      </w:r>
      <w:r w:rsidR="00AE653A" w:rsidRPr="003226A4">
        <w:rPr>
          <w:sz w:val="28"/>
          <w:szCs w:val="28"/>
        </w:rPr>
        <w:t>А</w:t>
      </w:r>
      <w:r w:rsidRPr="003226A4">
        <w:rPr>
          <w:sz w:val="28"/>
          <w:szCs w:val="28"/>
        </w:rPr>
        <w:t>лынатын нанобөлшектерді не стабилизациялау,</w:t>
      </w:r>
      <w:r w:rsidRPr="003226A4">
        <w:rPr>
          <w:rFonts w:ascii="Arial" w:hAnsi="Arial" w:cs="Arial"/>
          <w:sz w:val="27"/>
          <w:szCs w:val="27"/>
        </w:rPr>
        <w:t xml:space="preserve"> </w:t>
      </w:r>
      <w:r w:rsidRPr="003226A4">
        <w:rPr>
          <w:sz w:val="28"/>
          <w:szCs w:val="28"/>
        </w:rPr>
        <w:t>немесе күміс ионда</w:t>
      </w:r>
      <w:r w:rsidR="00AE653A" w:rsidRPr="003226A4">
        <w:rPr>
          <w:sz w:val="28"/>
          <w:szCs w:val="28"/>
        </w:rPr>
        <w:t>рын тотықсыздандыру үшін қолданады</w:t>
      </w:r>
      <w:r w:rsidRPr="003226A4">
        <w:rPr>
          <w:sz w:val="28"/>
          <w:szCs w:val="28"/>
        </w:rPr>
        <w:t>.</w:t>
      </w:r>
    </w:p>
    <w:p w:rsidR="00911CE7" w:rsidRPr="003226A4" w:rsidRDefault="00911CE7" w:rsidP="001A1337">
      <w:pPr>
        <w:rPr>
          <w:sz w:val="28"/>
          <w:szCs w:val="28"/>
        </w:rPr>
      </w:pPr>
      <w:r w:rsidRPr="003226A4">
        <w:rPr>
          <w:sz w:val="28"/>
          <w:szCs w:val="28"/>
        </w:rPr>
        <w:t xml:space="preserve">Сонымен қатар, тұтынушы үшін қауіпсіздікті қамтамасыз ететін нанобөлшектерді пайдалану үшін, синтездің қандай да бір кезеңінде уытты заттарды пайдалануды болдырмау қажет. Қазіргі уақытта, тоқыма өнеркәсібінде нанотехнологиялардың екі түрі енгізілуде: наноталшықтар өндірісі және нанотехнологияларды </w:t>
      </w:r>
      <w:r w:rsidR="001B2CCE" w:rsidRPr="003226A4">
        <w:rPr>
          <w:sz w:val="28"/>
          <w:szCs w:val="28"/>
        </w:rPr>
        <w:t>пайдаланып</w:t>
      </w:r>
      <w:r w:rsidRPr="003226A4">
        <w:rPr>
          <w:sz w:val="28"/>
          <w:szCs w:val="28"/>
        </w:rPr>
        <w:t>, тоқыма бұйымдарын қорытынды</w:t>
      </w:r>
      <w:r w:rsidR="0011750E" w:rsidRPr="003226A4">
        <w:rPr>
          <w:sz w:val="28"/>
          <w:szCs w:val="28"/>
        </w:rPr>
        <w:t xml:space="preserve"> </w:t>
      </w:r>
      <w:r w:rsidR="00AE653A" w:rsidRPr="003226A4">
        <w:rPr>
          <w:sz w:val="28"/>
          <w:szCs w:val="28"/>
        </w:rPr>
        <w:t>өңдейді</w:t>
      </w:r>
      <w:r w:rsidRPr="003226A4">
        <w:rPr>
          <w:sz w:val="28"/>
          <w:szCs w:val="28"/>
        </w:rPr>
        <w:t>.</w:t>
      </w:r>
      <w:r w:rsidR="00AE653A" w:rsidRPr="003226A4">
        <w:rPr>
          <w:sz w:val="28"/>
          <w:szCs w:val="28"/>
        </w:rPr>
        <w:t xml:space="preserve"> </w:t>
      </w:r>
      <w:r w:rsidRPr="003226A4">
        <w:rPr>
          <w:sz w:val="28"/>
          <w:szCs w:val="28"/>
        </w:rPr>
        <w:t>Қорытынды өңдеу кезінде наноэмульсия және нанодисперсия түрінде әр түрлі заттардың нанобөлшектері қолданылады.</w:t>
      </w:r>
    </w:p>
    <w:p w:rsidR="00911CE7" w:rsidRPr="003226A4" w:rsidRDefault="00911CE7" w:rsidP="001A1337">
      <w:pPr>
        <w:rPr>
          <w:sz w:val="28"/>
          <w:szCs w:val="28"/>
        </w:rPr>
      </w:pPr>
      <w:r w:rsidRPr="003226A4">
        <w:rPr>
          <w:sz w:val="28"/>
          <w:szCs w:val="28"/>
        </w:rPr>
        <w:t>Нанотехнологиялық әсер макроструктураны қозғамайды және қағидатты жаңа қасиеттері микродеңгейде пайда болады.</w:t>
      </w:r>
      <w:r w:rsidR="00AE653A" w:rsidRPr="003226A4">
        <w:rPr>
          <w:sz w:val="28"/>
          <w:szCs w:val="28"/>
        </w:rPr>
        <w:t xml:space="preserve"> </w:t>
      </w:r>
      <w:r w:rsidRPr="003226A4">
        <w:rPr>
          <w:sz w:val="28"/>
          <w:szCs w:val="28"/>
        </w:rPr>
        <w:t>Біз құрамында күміс нанобөлшектері бар, биологиялық ыдырайтын бактерицидті композицияны, карбоксиметилкрахмалды және УК</w:t>
      </w:r>
      <w:r w:rsidR="00266A8D" w:rsidRPr="003226A4">
        <w:rPr>
          <w:sz w:val="28"/>
          <w:szCs w:val="28"/>
        </w:rPr>
        <w:t>–</w:t>
      </w:r>
      <w:r w:rsidRPr="003226A4">
        <w:rPr>
          <w:sz w:val="28"/>
          <w:szCs w:val="28"/>
        </w:rPr>
        <w:t xml:space="preserve">сәулеленуді </w:t>
      </w:r>
      <w:r w:rsidR="00AB49AF" w:rsidRPr="003226A4">
        <w:rPr>
          <w:sz w:val="28"/>
          <w:szCs w:val="28"/>
        </w:rPr>
        <w:t>қолданып</w:t>
      </w:r>
      <w:r w:rsidRPr="003226A4">
        <w:rPr>
          <w:sz w:val="28"/>
          <w:szCs w:val="28"/>
        </w:rPr>
        <w:t>, күміс иондарын тотықсыздандыру әдісімен алу мүмкіндігін,</w:t>
      </w:r>
      <w:r w:rsidRPr="003226A4">
        <w:rPr>
          <w:rFonts w:ascii="Arial" w:hAnsi="Arial" w:cs="Arial"/>
          <w:sz w:val="27"/>
          <w:szCs w:val="27"/>
        </w:rPr>
        <w:t xml:space="preserve"> </w:t>
      </w:r>
      <w:r w:rsidRPr="003226A4">
        <w:rPr>
          <w:sz w:val="28"/>
          <w:szCs w:val="28"/>
        </w:rPr>
        <w:t xml:space="preserve">сондай-ақ, бактерицидтік қасиеттер беру мақсатында алынған композициямен трикотаж бұйымдарын өңдеуді зерттедік. Жұмыста органикалық заттар мен УК-сәулеленуді </w:t>
      </w:r>
      <w:r w:rsidR="00AB49AF" w:rsidRPr="003226A4">
        <w:rPr>
          <w:sz w:val="28"/>
          <w:szCs w:val="28"/>
        </w:rPr>
        <w:t>қолданып</w:t>
      </w:r>
      <w:r w:rsidRPr="003226A4">
        <w:rPr>
          <w:sz w:val="28"/>
          <w:szCs w:val="28"/>
        </w:rPr>
        <w:t xml:space="preserve">, күміс иондарын тотықсыздандыру әдісі </w:t>
      </w:r>
      <w:r w:rsidR="00AE653A" w:rsidRPr="003226A4">
        <w:rPr>
          <w:sz w:val="28"/>
          <w:szCs w:val="28"/>
        </w:rPr>
        <w:t>пайдаланылады</w:t>
      </w:r>
      <w:r w:rsidRPr="003226A4">
        <w:rPr>
          <w:sz w:val="28"/>
          <w:szCs w:val="28"/>
        </w:rPr>
        <w:t>.</w:t>
      </w:r>
    </w:p>
    <w:p w:rsidR="00911CE7" w:rsidRPr="003226A4" w:rsidRDefault="00911CE7" w:rsidP="001A1337">
      <w:pPr>
        <w:rPr>
          <w:sz w:val="28"/>
          <w:szCs w:val="28"/>
        </w:rPr>
      </w:pPr>
      <w:r w:rsidRPr="003226A4">
        <w:rPr>
          <w:sz w:val="28"/>
          <w:szCs w:val="28"/>
        </w:rPr>
        <w:t>Тотықсыздандыру, стабилизатор және тотықсыздандырғыш ретінде карбоксиметилкрахмалдың (NaКМК) қатысуымен жүзеге асырылды.</w:t>
      </w:r>
      <w:r w:rsidR="00AE653A" w:rsidRPr="003226A4">
        <w:rPr>
          <w:sz w:val="28"/>
          <w:szCs w:val="28"/>
        </w:rPr>
        <w:t xml:space="preserve"> </w:t>
      </w:r>
      <w:r w:rsidRPr="003226A4">
        <w:rPr>
          <w:sz w:val="28"/>
          <w:szCs w:val="28"/>
        </w:rPr>
        <w:t>NaКМК таңдалу себебі, тоқыма өнеркәсібінде кеңінен қолданылады және биодеградацияға қабілеттілігінің арқасында гельтүзушілік, сорбциялық және басқа да биологиялық қасиеттерге ие.</w:t>
      </w:r>
    </w:p>
    <w:p w:rsidR="00911CE7" w:rsidRPr="003226A4" w:rsidRDefault="00911CE7" w:rsidP="001A1337">
      <w:pPr>
        <w:rPr>
          <w:sz w:val="28"/>
          <w:szCs w:val="28"/>
        </w:rPr>
      </w:pPr>
      <w:r w:rsidRPr="003226A4">
        <w:rPr>
          <w:sz w:val="28"/>
          <w:szCs w:val="28"/>
        </w:rPr>
        <w:t>Құрамында NaКМК және күміс нанобөлшектері бар сулы композициялық ерітіндіні алу үшін,</w:t>
      </w:r>
      <w:r w:rsidRPr="003226A4">
        <w:rPr>
          <w:rFonts w:ascii="Arial" w:hAnsi="Arial" w:cs="Arial"/>
          <w:sz w:val="27"/>
          <w:szCs w:val="27"/>
        </w:rPr>
        <w:t xml:space="preserve"> </w:t>
      </w:r>
      <w:r w:rsidRPr="003226A4">
        <w:rPr>
          <w:sz w:val="28"/>
          <w:szCs w:val="28"/>
        </w:rPr>
        <w:t>ыдысқа судың есептік мөлшері құйылады,</w:t>
      </w:r>
      <w:r w:rsidRPr="003226A4">
        <w:rPr>
          <w:rFonts w:ascii="Arial" w:hAnsi="Arial" w:cs="Arial"/>
          <w:sz w:val="27"/>
          <w:szCs w:val="27"/>
        </w:rPr>
        <w:t xml:space="preserve"> </w:t>
      </w:r>
      <w:r w:rsidRPr="003226A4">
        <w:rPr>
          <w:sz w:val="28"/>
          <w:szCs w:val="28"/>
        </w:rPr>
        <w:t>NaКМК қос</w:t>
      </w:r>
      <w:r w:rsidR="00AE653A" w:rsidRPr="003226A4">
        <w:rPr>
          <w:sz w:val="28"/>
          <w:szCs w:val="28"/>
        </w:rPr>
        <w:t>қан соң</w:t>
      </w:r>
      <w:r w:rsidRPr="003226A4">
        <w:rPr>
          <w:sz w:val="28"/>
          <w:szCs w:val="28"/>
        </w:rPr>
        <w:t xml:space="preserve"> мех</w:t>
      </w:r>
      <w:r w:rsidR="00266A8D" w:rsidRPr="003226A4">
        <w:rPr>
          <w:sz w:val="28"/>
          <w:szCs w:val="28"/>
        </w:rPr>
        <w:t>аникалық араластырғышпен 10 мин</w:t>
      </w:r>
      <w:r w:rsidRPr="003226A4">
        <w:rPr>
          <w:sz w:val="28"/>
          <w:szCs w:val="28"/>
        </w:rPr>
        <w:t xml:space="preserve"> араластырылады,</w:t>
      </w:r>
      <w:r w:rsidRPr="003226A4">
        <w:rPr>
          <w:rFonts w:ascii="Arial" w:hAnsi="Arial" w:cs="Arial"/>
          <w:sz w:val="27"/>
          <w:szCs w:val="27"/>
        </w:rPr>
        <w:t xml:space="preserve"> </w:t>
      </w:r>
      <w:r w:rsidRPr="003226A4">
        <w:rPr>
          <w:sz w:val="28"/>
          <w:szCs w:val="28"/>
        </w:rPr>
        <w:t>содан кейін бұл ерітіндіге күм</w:t>
      </w:r>
      <w:r w:rsidR="00AE653A" w:rsidRPr="003226A4">
        <w:rPr>
          <w:sz w:val="28"/>
          <w:szCs w:val="28"/>
        </w:rPr>
        <w:t xml:space="preserve">іс нитратының ерітіндісін қосып, </w:t>
      </w:r>
      <w:r w:rsidRPr="003226A4">
        <w:rPr>
          <w:sz w:val="28"/>
          <w:szCs w:val="28"/>
        </w:rPr>
        <w:t>біртекті ерітінді алынғанға дейін араластыруды жалғастырады. Алынға</w:t>
      </w:r>
      <w:r w:rsidR="00266A8D" w:rsidRPr="003226A4">
        <w:rPr>
          <w:sz w:val="28"/>
          <w:szCs w:val="28"/>
        </w:rPr>
        <w:t xml:space="preserve">н ерітінді 15 мин </w:t>
      </w:r>
      <w:r w:rsidRPr="003226A4">
        <w:rPr>
          <w:sz w:val="28"/>
          <w:szCs w:val="28"/>
        </w:rPr>
        <w:t>бойы ультрадыбыстық диспергирлеуге ұшырайды. Содан кейін алынған нанокомпозициялық ерітінді ультракүлгін сәулеленуге ұшырап, микроскопиялық зерттеулерге жіберілді.</w:t>
      </w:r>
    </w:p>
    <w:p w:rsidR="00911CE7" w:rsidRPr="003226A4" w:rsidRDefault="00911CE7" w:rsidP="001A1337">
      <w:pPr>
        <w:rPr>
          <w:sz w:val="28"/>
          <w:szCs w:val="28"/>
        </w:rPr>
      </w:pPr>
      <w:r w:rsidRPr="003226A4">
        <w:rPr>
          <w:b/>
          <w:sz w:val="28"/>
          <w:szCs w:val="28"/>
        </w:rPr>
        <w:t>Зерттеу нәтижелері және оларды талқылау</w:t>
      </w:r>
      <w:r w:rsidR="00AE653A" w:rsidRPr="003226A4">
        <w:rPr>
          <w:b/>
          <w:sz w:val="28"/>
          <w:szCs w:val="28"/>
        </w:rPr>
        <w:t xml:space="preserve">. </w:t>
      </w:r>
      <w:r w:rsidRPr="003226A4">
        <w:rPr>
          <w:b/>
          <w:sz w:val="28"/>
          <w:szCs w:val="28"/>
        </w:rPr>
        <w:t>Карбоксиметилкрахмалдың алмастыру дәрежесінің күміс нанобөлшектердің синтезіне әсері</w:t>
      </w:r>
      <w:r w:rsidR="00266A8D" w:rsidRPr="003226A4">
        <w:rPr>
          <w:b/>
          <w:sz w:val="28"/>
          <w:szCs w:val="28"/>
        </w:rPr>
        <w:t xml:space="preserve">. </w:t>
      </w:r>
      <w:r w:rsidR="00266A8D" w:rsidRPr="003226A4">
        <w:rPr>
          <w:sz w:val="28"/>
          <w:szCs w:val="28"/>
        </w:rPr>
        <w:t xml:space="preserve">Әр түрлі алмастыру дәрежесіндегі (0,28; 0,37; 0,45) NaCMS көмегімен синтезделген AgNP нанокомпозициялық ерітіндісінің УК-көрінетін жұтылу спектрлері </w:t>
      </w:r>
      <w:r w:rsidR="006C22BC" w:rsidRPr="003226A4">
        <w:rPr>
          <w:sz w:val="28"/>
          <w:szCs w:val="28"/>
        </w:rPr>
        <w:t>3.1</w:t>
      </w:r>
      <w:r w:rsidR="00266A8D" w:rsidRPr="003226A4">
        <w:rPr>
          <w:sz w:val="28"/>
          <w:szCs w:val="28"/>
        </w:rPr>
        <w:t>-ші суретке сәйкес келтірілген</w:t>
      </w:r>
      <w:r w:rsidR="0078711C" w:rsidRPr="003226A4">
        <w:rPr>
          <w:sz w:val="28"/>
          <w:szCs w:val="28"/>
        </w:rPr>
        <w:t xml:space="preserve">. </w:t>
      </w:r>
    </w:p>
    <w:p w:rsidR="00911CE7" w:rsidRPr="003226A4" w:rsidRDefault="00911CE7" w:rsidP="001A1337">
      <w:pPr>
        <w:ind w:firstLine="0"/>
        <w:jc w:val="center"/>
        <w:rPr>
          <w:sz w:val="28"/>
          <w:szCs w:val="28"/>
        </w:rPr>
      </w:pPr>
      <w:r w:rsidRPr="003226A4">
        <w:rPr>
          <w:lang w:val="ru-RU"/>
        </w:rPr>
        <w:lastRenderedPageBreak/>
        <w:drawing>
          <wp:inline distT="0" distB="0" distL="0" distR="0" wp14:anchorId="43863536" wp14:editId="0EB428DE">
            <wp:extent cx="3864610" cy="2967355"/>
            <wp:effectExtent l="0" t="0" r="254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64610" cy="2967355"/>
                    </a:xfrm>
                    <a:prstGeom prst="rect">
                      <a:avLst/>
                    </a:prstGeom>
                    <a:noFill/>
                    <a:ln>
                      <a:noFill/>
                    </a:ln>
                  </pic:spPr>
                </pic:pic>
              </a:graphicData>
            </a:graphic>
          </wp:inline>
        </w:drawing>
      </w:r>
    </w:p>
    <w:p w:rsidR="00911CE7" w:rsidRPr="003226A4" w:rsidRDefault="00911CE7" w:rsidP="001A1337">
      <w:pPr>
        <w:ind w:firstLine="0"/>
        <w:jc w:val="center"/>
        <w:rPr>
          <w:sz w:val="28"/>
          <w:szCs w:val="28"/>
        </w:rPr>
      </w:pPr>
    </w:p>
    <w:p w:rsidR="00125D94" w:rsidRPr="003226A4" w:rsidRDefault="00125D94" w:rsidP="001A1337">
      <w:pPr>
        <w:jc w:val="center"/>
        <w:rPr>
          <w:sz w:val="28"/>
          <w:szCs w:val="28"/>
        </w:rPr>
      </w:pPr>
      <w:r w:rsidRPr="003226A4">
        <w:rPr>
          <w:sz w:val="28"/>
          <w:szCs w:val="28"/>
        </w:rPr>
        <w:t>Карбоксиметил топтарын ауыстыру дәрежесі: 1 - 0,28; 2 - 0,37; 3 - 0,45</w:t>
      </w:r>
    </w:p>
    <w:p w:rsidR="00125D94" w:rsidRPr="003226A4" w:rsidRDefault="00125D94" w:rsidP="001A1337">
      <w:pPr>
        <w:jc w:val="center"/>
        <w:rPr>
          <w:sz w:val="28"/>
          <w:szCs w:val="28"/>
        </w:rPr>
      </w:pPr>
    </w:p>
    <w:p w:rsidR="00911CE7" w:rsidRPr="003226A4" w:rsidRDefault="00125D94" w:rsidP="001A1337">
      <w:pPr>
        <w:jc w:val="center"/>
        <w:rPr>
          <w:sz w:val="28"/>
          <w:szCs w:val="28"/>
        </w:rPr>
      </w:pPr>
      <w:r w:rsidRPr="003226A4">
        <w:rPr>
          <w:sz w:val="28"/>
          <w:szCs w:val="28"/>
        </w:rPr>
        <w:t xml:space="preserve">Сурет </w:t>
      </w:r>
      <w:r w:rsidR="006C22BC" w:rsidRPr="003226A4">
        <w:rPr>
          <w:sz w:val="28"/>
          <w:szCs w:val="28"/>
        </w:rPr>
        <w:t>3.1</w:t>
      </w:r>
      <w:r w:rsidRPr="003226A4">
        <w:rPr>
          <w:sz w:val="28"/>
          <w:szCs w:val="28"/>
        </w:rPr>
        <w:t xml:space="preserve"> -</w:t>
      </w:r>
      <w:r w:rsidR="00911CE7" w:rsidRPr="003226A4">
        <w:rPr>
          <w:sz w:val="28"/>
          <w:szCs w:val="28"/>
        </w:rPr>
        <w:t xml:space="preserve"> Карбоксиметилкрахмалдың алмастыру дәрежесінің күміс н</w:t>
      </w:r>
      <w:r w:rsidRPr="003226A4">
        <w:rPr>
          <w:sz w:val="28"/>
          <w:szCs w:val="28"/>
        </w:rPr>
        <w:t>анобөлшектердің синтезіне әсері</w:t>
      </w:r>
      <w:r w:rsidR="00911CE7" w:rsidRPr="003226A4">
        <w:rPr>
          <w:sz w:val="28"/>
          <w:szCs w:val="28"/>
        </w:rPr>
        <w:t xml:space="preserve"> </w:t>
      </w:r>
    </w:p>
    <w:p w:rsidR="00911CE7" w:rsidRPr="003226A4" w:rsidRDefault="00911CE7" w:rsidP="001A1337">
      <w:pPr>
        <w:rPr>
          <w:sz w:val="28"/>
          <w:szCs w:val="28"/>
        </w:rPr>
      </w:pPr>
    </w:p>
    <w:p w:rsidR="0078711C" w:rsidRPr="003226A4" w:rsidRDefault="005555A0" w:rsidP="001A1337">
      <w:pPr>
        <w:rPr>
          <w:sz w:val="28"/>
          <w:szCs w:val="28"/>
        </w:rPr>
      </w:pPr>
      <w:r w:rsidRPr="003226A4">
        <w:rPr>
          <w:sz w:val="28"/>
          <w:szCs w:val="28"/>
        </w:rPr>
        <w:t>Жұтылу спектрлерінде</w:t>
      </w:r>
      <w:r w:rsidR="0078711C" w:rsidRPr="003226A4">
        <w:rPr>
          <w:sz w:val="28"/>
          <w:szCs w:val="28"/>
        </w:rPr>
        <w:t xml:space="preserve"> көр</w:t>
      </w:r>
      <w:r w:rsidRPr="003226A4">
        <w:rPr>
          <w:sz w:val="28"/>
          <w:szCs w:val="28"/>
        </w:rPr>
        <w:t>сетілгендей</w:t>
      </w:r>
      <w:r w:rsidR="0078711C" w:rsidRPr="003226A4">
        <w:rPr>
          <w:sz w:val="28"/>
          <w:szCs w:val="28"/>
        </w:rPr>
        <w:t xml:space="preserve">, NaCMS ауыстыру дәрежесіне қарамастан, AgNP беткі плазмондарының сіңіру жолағына жататын 430 нм ерекше шыңдары байқалады. Сондай-ақ, NaCMS-тегі карбоксиметилдік топтардың алмастыру дәрежесінің жоғарылауымен сіңіру қарқындылығының біртіндеп артуы </w:t>
      </w:r>
      <w:r w:rsidRPr="003226A4">
        <w:rPr>
          <w:sz w:val="28"/>
          <w:szCs w:val="28"/>
        </w:rPr>
        <w:t>көрінуде</w:t>
      </w:r>
      <w:r w:rsidR="0078711C" w:rsidRPr="003226A4">
        <w:rPr>
          <w:sz w:val="28"/>
          <w:szCs w:val="28"/>
        </w:rPr>
        <w:t>. NaCMS-тегі карбоксиметил топтарының құрамының жоғарылауы Ag</w:t>
      </w:r>
      <w:r w:rsidR="0078711C" w:rsidRPr="003226A4">
        <w:rPr>
          <w:sz w:val="28"/>
          <w:szCs w:val="28"/>
          <w:vertAlign w:val="superscript"/>
        </w:rPr>
        <w:t>+</w:t>
      </w:r>
      <w:r w:rsidR="0078711C" w:rsidRPr="003226A4">
        <w:rPr>
          <w:sz w:val="28"/>
          <w:szCs w:val="28"/>
        </w:rPr>
        <w:t xml:space="preserve"> тотықсыздандыру процесінің Ag</w:t>
      </w:r>
      <w:r w:rsidR="0078711C" w:rsidRPr="003226A4">
        <w:rPr>
          <w:sz w:val="28"/>
          <w:szCs w:val="28"/>
          <w:vertAlign w:val="superscript"/>
        </w:rPr>
        <w:t>0</w:t>
      </w:r>
      <w:r w:rsidR="0078711C" w:rsidRPr="003226A4">
        <w:rPr>
          <w:sz w:val="28"/>
          <w:szCs w:val="28"/>
        </w:rPr>
        <w:t>-ге күш</w:t>
      </w:r>
      <w:r w:rsidRPr="003226A4">
        <w:rPr>
          <w:sz w:val="28"/>
          <w:szCs w:val="28"/>
        </w:rPr>
        <w:t>еюіне әкелетінін атап өткен жөн, яғни</w:t>
      </w:r>
      <w:r w:rsidR="0078711C" w:rsidRPr="003226A4">
        <w:rPr>
          <w:sz w:val="28"/>
          <w:szCs w:val="28"/>
        </w:rPr>
        <w:t xml:space="preserve"> NaCMS көмегімен күміс нанобөлшектерді синтездеу үшін жоғары алмастырылатын өнімді пайдалану қажет.</w:t>
      </w:r>
    </w:p>
    <w:p w:rsidR="00911CE7" w:rsidRPr="003226A4" w:rsidRDefault="00911CE7" w:rsidP="001A1337">
      <w:pPr>
        <w:rPr>
          <w:sz w:val="28"/>
          <w:szCs w:val="28"/>
        </w:rPr>
      </w:pPr>
      <w:r w:rsidRPr="003226A4">
        <w:rPr>
          <w:b/>
          <w:sz w:val="28"/>
          <w:szCs w:val="28"/>
        </w:rPr>
        <w:t>NaKMK тазалық дәрежесінің күміс нанобөлшектердің синтезіне әсері</w:t>
      </w:r>
      <w:r w:rsidR="00AE653A" w:rsidRPr="003226A4">
        <w:rPr>
          <w:b/>
          <w:sz w:val="28"/>
          <w:szCs w:val="28"/>
        </w:rPr>
        <w:t xml:space="preserve">. </w:t>
      </w:r>
      <w:r w:rsidRPr="003226A4">
        <w:rPr>
          <w:sz w:val="28"/>
          <w:szCs w:val="28"/>
        </w:rPr>
        <w:t xml:space="preserve">Күміс нанобөлшектерді синтездеу процесіне NaCMS тазалық дәрежесінің әсерін зерттеу нәтижелері </w:t>
      </w:r>
      <w:r w:rsidR="0078711C" w:rsidRPr="003226A4">
        <w:rPr>
          <w:sz w:val="28"/>
          <w:szCs w:val="28"/>
        </w:rPr>
        <w:t>3</w:t>
      </w:r>
      <w:r w:rsidR="006C22BC" w:rsidRPr="003226A4">
        <w:rPr>
          <w:sz w:val="28"/>
          <w:szCs w:val="28"/>
        </w:rPr>
        <w:t xml:space="preserve">.2 </w:t>
      </w:r>
      <w:r w:rsidRPr="003226A4">
        <w:rPr>
          <w:sz w:val="28"/>
          <w:szCs w:val="28"/>
        </w:rPr>
        <w:t>сурет</w:t>
      </w:r>
      <w:r w:rsidR="0078711C" w:rsidRPr="003226A4">
        <w:rPr>
          <w:sz w:val="28"/>
          <w:szCs w:val="28"/>
        </w:rPr>
        <w:t>ке</w:t>
      </w:r>
      <w:r w:rsidRPr="003226A4">
        <w:rPr>
          <w:sz w:val="28"/>
          <w:szCs w:val="28"/>
        </w:rPr>
        <w:t xml:space="preserve"> </w:t>
      </w:r>
      <w:r w:rsidR="0078711C" w:rsidRPr="003226A4">
        <w:rPr>
          <w:sz w:val="28"/>
          <w:szCs w:val="28"/>
        </w:rPr>
        <w:t>сәйкес</w:t>
      </w:r>
      <w:r w:rsidRPr="003226A4">
        <w:rPr>
          <w:sz w:val="28"/>
          <w:szCs w:val="28"/>
        </w:rPr>
        <w:t xml:space="preserve"> көрсетілген. Әр түрлі тазалық деңгейіндегі NaCMS (55,0; 80,5; 99,6%) синтезделген AgNP нанокомпозициялық ерітіндісінің УК спектрлерінен 430 нм шегінде шыңдары көрінеді, бұл күміс нанобөлшектердің түзілуін көрсетеді. Сондай-ақ, тазалығы 55,0 және 80,5% төмен NaCMS үлгілерін қолданған кезде спектрлер NaCI спектрлеріне жататын 197 нм-ге жуық сіңіру шыңының қайта жылжуын көрсетті. CMS негізгі затының 80,5</w:t>
      </w:r>
      <w:r w:rsidR="00E52C03" w:rsidRPr="003226A4">
        <w:rPr>
          <w:sz w:val="28"/>
          <w:szCs w:val="28"/>
        </w:rPr>
        <w:t>%-ға</w:t>
      </w:r>
      <w:r w:rsidRPr="003226A4">
        <w:rPr>
          <w:sz w:val="28"/>
          <w:szCs w:val="28"/>
        </w:rPr>
        <w:t xml:space="preserve"> артуымен NaCl спектрінің қарқындылығының төмендеуі</w:t>
      </w:r>
      <w:r w:rsidR="0078711C" w:rsidRPr="003226A4">
        <w:rPr>
          <w:sz w:val="28"/>
          <w:szCs w:val="28"/>
        </w:rPr>
        <w:t xml:space="preserve"> </w:t>
      </w:r>
      <w:r w:rsidR="006C22BC" w:rsidRPr="003226A4">
        <w:rPr>
          <w:sz w:val="28"/>
          <w:szCs w:val="28"/>
        </w:rPr>
        <w:t>3.2</w:t>
      </w:r>
      <w:r w:rsidRPr="003226A4">
        <w:rPr>
          <w:sz w:val="28"/>
          <w:szCs w:val="28"/>
        </w:rPr>
        <w:t xml:space="preserve"> </w:t>
      </w:r>
      <w:r w:rsidR="0078711C" w:rsidRPr="003226A4">
        <w:rPr>
          <w:sz w:val="28"/>
          <w:szCs w:val="28"/>
        </w:rPr>
        <w:t xml:space="preserve">суретке сәйкес </w:t>
      </w:r>
      <w:r w:rsidRPr="003226A4">
        <w:rPr>
          <w:sz w:val="28"/>
          <w:szCs w:val="28"/>
        </w:rPr>
        <w:t>байқалады (</w:t>
      </w:r>
      <w:r w:rsidR="005555A0" w:rsidRPr="003226A4">
        <w:rPr>
          <w:sz w:val="28"/>
          <w:szCs w:val="28"/>
        </w:rPr>
        <w:t>2-ші қисық</w:t>
      </w:r>
      <w:r w:rsidRPr="003226A4">
        <w:rPr>
          <w:sz w:val="28"/>
          <w:szCs w:val="28"/>
        </w:rPr>
        <w:t>), CMS құрамында 99,6</w:t>
      </w:r>
      <w:r w:rsidR="00E52C03" w:rsidRPr="003226A4">
        <w:rPr>
          <w:sz w:val="28"/>
          <w:szCs w:val="28"/>
        </w:rPr>
        <w:t>%-ға</w:t>
      </w:r>
      <w:r w:rsidRPr="003226A4">
        <w:rPr>
          <w:sz w:val="28"/>
          <w:szCs w:val="28"/>
        </w:rPr>
        <w:t xml:space="preserve"> дейін naci шыңы </w:t>
      </w:r>
      <w:r w:rsidR="00792F0A" w:rsidRPr="003226A4">
        <w:rPr>
          <w:sz w:val="28"/>
          <w:szCs w:val="28"/>
        </w:rPr>
        <w:t>3.2</w:t>
      </w:r>
      <w:r w:rsidR="0078711C" w:rsidRPr="003226A4">
        <w:rPr>
          <w:sz w:val="28"/>
          <w:szCs w:val="28"/>
        </w:rPr>
        <w:t xml:space="preserve"> суретке сәйкес </w:t>
      </w:r>
      <w:r w:rsidRPr="003226A4">
        <w:rPr>
          <w:sz w:val="28"/>
          <w:szCs w:val="28"/>
        </w:rPr>
        <w:t>жоғалады (</w:t>
      </w:r>
      <w:r w:rsidR="005555A0" w:rsidRPr="003226A4">
        <w:rPr>
          <w:sz w:val="28"/>
          <w:szCs w:val="28"/>
        </w:rPr>
        <w:t>3-ші қисық</w:t>
      </w:r>
      <w:r w:rsidRPr="003226A4">
        <w:rPr>
          <w:sz w:val="28"/>
          <w:szCs w:val="28"/>
        </w:rPr>
        <w:t>). Бұл тазалығы төмен NaCMS-те күміс нанобөлшектерді синтездеу тиімділігінің төмендеуіне әкелетін NaCI тұздары бар екенін көрсетеді. Айта кету керек, NaCMS тазалығының жоғарылауымен ерітіндінің сіңу қарқындылығының біртіндеп артуы байқалады, бұл Ag</w:t>
      </w:r>
      <w:r w:rsidRPr="003226A4">
        <w:rPr>
          <w:sz w:val="28"/>
          <w:szCs w:val="28"/>
          <w:vertAlign w:val="superscript"/>
        </w:rPr>
        <w:t>+</w:t>
      </w:r>
      <w:r w:rsidR="0078711C" w:rsidRPr="003226A4">
        <w:rPr>
          <w:sz w:val="28"/>
          <w:szCs w:val="28"/>
        </w:rPr>
        <w:t xml:space="preserve"> тотықсыздандыру процесінің Ag</w:t>
      </w:r>
      <w:r w:rsidRPr="003226A4">
        <w:rPr>
          <w:sz w:val="28"/>
          <w:szCs w:val="28"/>
          <w:vertAlign w:val="superscript"/>
        </w:rPr>
        <w:t>0</w:t>
      </w:r>
      <w:r w:rsidRPr="003226A4">
        <w:rPr>
          <w:sz w:val="28"/>
          <w:szCs w:val="28"/>
        </w:rPr>
        <w:t xml:space="preserve">-ге күшеюін </w:t>
      </w:r>
      <w:r w:rsidR="00D42DCD" w:rsidRPr="003226A4">
        <w:rPr>
          <w:sz w:val="28"/>
          <w:szCs w:val="28"/>
        </w:rPr>
        <w:t>сипаттайды</w:t>
      </w:r>
      <w:r w:rsidRPr="003226A4">
        <w:rPr>
          <w:sz w:val="28"/>
          <w:szCs w:val="28"/>
        </w:rPr>
        <w:t>.</w:t>
      </w:r>
    </w:p>
    <w:p w:rsidR="00911CE7" w:rsidRPr="003226A4" w:rsidRDefault="006C22BC" w:rsidP="001A1337">
      <w:pPr>
        <w:ind w:firstLine="0"/>
        <w:jc w:val="center"/>
        <w:rPr>
          <w:sz w:val="28"/>
          <w:szCs w:val="28"/>
        </w:rPr>
      </w:pPr>
      <w:r w:rsidRPr="003226A4">
        <w:lastRenderedPageBreak/>
        <w:t>.</w:t>
      </w:r>
      <w:r w:rsidR="00911CE7" w:rsidRPr="003226A4">
        <w:rPr>
          <w:lang w:val="ru-RU"/>
        </w:rPr>
        <w:drawing>
          <wp:inline distT="0" distB="0" distL="0" distR="0" wp14:anchorId="02E032D8" wp14:editId="6E0B36C6">
            <wp:extent cx="3438525" cy="300037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38525" cy="3000375"/>
                    </a:xfrm>
                    <a:prstGeom prst="rect">
                      <a:avLst/>
                    </a:prstGeom>
                    <a:noFill/>
                    <a:ln>
                      <a:noFill/>
                    </a:ln>
                  </pic:spPr>
                </pic:pic>
              </a:graphicData>
            </a:graphic>
          </wp:inline>
        </w:drawing>
      </w:r>
    </w:p>
    <w:p w:rsidR="00911CE7" w:rsidRPr="003226A4" w:rsidRDefault="00911CE7" w:rsidP="001A1337">
      <w:pPr>
        <w:ind w:firstLine="0"/>
        <w:jc w:val="center"/>
        <w:rPr>
          <w:sz w:val="28"/>
          <w:szCs w:val="28"/>
        </w:rPr>
      </w:pPr>
    </w:p>
    <w:p w:rsidR="00125D94" w:rsidRPr="003226A4" w:rsidRDefault="00125D94" w:rsidP="001A1337">
      <w:pPr>
        <w:jc w:val="center"/>
        <w:rPr>
          <w:sz w:val="28"/>
          <w:szCs w:val="28"/>
        </w:rPr>
      </w:pPr>
      <w:r w:rsidRPr="003226A4">
        <w:rPr>
          <w:sz w:val="28"/>
          <w:szCs w:val="28"/>
        </w:rPr>
        <w:t>NaCMS тазалық дәрежесі 1 - 55,0; 2 - 80,5; 3 - 99,6%</w:t>
      </w:r>
    </w:p>
    <w:p w:rsidR="00125D94" w:rsidRPr="003226A4" w:rsidRDefault="00125D94" w:rsidP="001A1337">
      <w:pPr>
        <w:jc w:val="center"/>
        <w:rPr>
          <w:sz w:val="28"/>
          <w:szCs w:val="28"/>
        </w:rPr>
      </w:pPr>
    </w:p>
    <w:p w:rsidR="00911CE7" w:rsidRPr="003226A4" w:rsidRDefault="00125D94" w:rsidP="001A1337">
      <w:pPr>
        <w:jc w:val="center"/>
        <w:rPr>
          <w:sz w:val="28"/>
          <w:szCs w:val="28"/>
        </w:rPr>
      </w:pPr>
      <w:r w:rsidRPr="003226A4">
        <w:rPr>
          <w:sz w:val="28"/>
          <w:szCs w:val="28"/>
        </w:rPr>
        <w:t>Сурет 3</w:t>
      </w:r>
      <w:r w:rsidR="00792F0A" w:rsidRPr="003226A4">
        <w:rPr>
          <w:sz w:val="28"/>
          <w:szCs w:val="28"/>
        </w:rPr>
        <w:t xml:space="preserve">.2 </w:t>
      </w:r>
      <w:r w:rsidRPr="003226A4">
        <w:rPr>
          <w:sz w:val="28"/>
          <w:szCs w:val="28"/>
        </w:rPr>
        <w:t>-</w:t>
      </w:r>
      <w:r w:rsidR="00911CE7" w:rsidRPr="003226A4">
        <w:rPr>
          <w:sz w:val="28"/>
          <w:szCs w:val="28"/>
        </w:rPr>
        <w:t xml:space="preserve"> NaКМК тазалық дәрежесінің күміс на</w:t>
      </w:r>
      <w:r w:rsidRPr="003226A4">
        <w:rPr>
          <w:sz w:val="28"/>
          <w:szCs w:val="28"/>
        </w:rPr>
        <w:t>нобөлшектерінің синтезіне әсері</w:t>
      </w:r>
      <w:r w:rsidR="00911CE7" w:rsidRPr="003226A4">
        <w:rPr>
          <w:sz w:val="28"/>
          <w:szCs w:val="28"/>
        </w:rPr>
        <w:t xml:space="preserve"> </w:t>
      </w:r>
    </w:p>
    <w:p w:rsidR="00911CE7" w:rsidRPr="003226A4" w:rsidRDefault="00911CE7" w:rsidP="001A1337">
      <w:pPr>
        <w:rPr>
          <w:sz w:val="28"/>
          <w:szCs w:val="28"/>
        </w:rPr>
      </w:pPr>
    </w:p>
    <w:p w:rsidR="00911CE7" w:rsidRPr="003226A4" w:rsidRDefault="00911CE7" w:rsidP="001A1337">
      <w:pPr>
        <w:rPr>
          <w:sz w:val="28"/>
          <w:szCs w:val="28"/>
        </w:rPr>
      </w:pPr>
      <w:r w:rsidRPr="003226A4">
        <w:rPr>
          <w:b/>
          <w:sz w:val="28"/>
          <w:szCs w:val="28"/>
        </w:rPr>
        <w:t>Карбоксиметилкрахмал концентрац</w:t>
      </w:r>
      <w:r w:rsidR="00780EB8" w:rsidRPr="003226A4">
        <w:rPr>
          <w:b/>
          <w:sz w:val="28"/>
          <w:szCs w:val="28"/>
        </w:rPr>
        <w:t xml:space="preserve">иясының күміс нанобөлшектерінің </w:t>
      </w:r>
      <w:r w:rsidRPr="003226A4">
        <w:rPr>
          <w:b/>
          <w:sz w:val="28"/>
          <w:szCs w:val="28"/>
        </w:rPr>
        <w:t>синтезіне әсері</w:t>
      </w:r>
      <w:r w:rsidR="00AE653A" w:rsidRPr="003226A4">
        <w:rPr>
          <w:b/>
          <w:sz w:val="28"/>
          <w:szCs w:val="28"/>
        </w:rPr>
        <w:t xml:space="preserve">. </w:t>
      </w:r>
      <w:r w:rsidRPr="003226A4">
        <w:rPr>
          <w:sz w:val="28"/>
          <w:szCs w:val="28"/>
        </w:rPr>
        <w:t>Күмісті тотықсыздандыру ең жоғары дәрежесін а</w:t>
      </w:r>
      <w:r w:rsidR="00D42DCD" w:rsidRPr="003226A4">
        <w:rPr>
          <w:sz w:val="28"/>
          <w:szCs w:val="28"/>
        </w:rPr>
        <w:t>лу үшін NaCMS тотықсыздандырғыш–</w:t>
      </w:r>
      <w:r w:rsidRPr="003226A4">
        <w:rPr>
          <w:sz w:val="28"/>
          <w:szCs w:val="28"/>
        </w:rPr>
        <w:t xml:space="preserve">тұрақтандырғыш концентрациясының әсері </w:t>
      </w:r>
      <w:r w:rsidR="00792F0A" w:rsidRPr="003226A4">
        <w:rPr>
          <w:sz w:val="28"/>
          <w:szCs w:val="28"/>
        </w:rPr>
        <w:t>3.3</w:t>
      </w:r>
      <w:r w:rsidR="0078711C" w:rsidRPr="003226A4">
        <w:rPr>
          <w:sz w:val="28"/>
          <w:szCs w:val="28"/>
        </w:rPr>
        <w:t xml:space="preserve"> суретке сәйкес </w:t>
      </w:r>
      <w:r w:rsidRPr="003226A4">
        <w:rPr>
          <w:sz w:val="28"/>
          <w:szCs w:val="28"/>
        </w:rPr>
        <w:t xml:space="preserve">зерттелді. </w:t>
      </w:r>
    </w:p>
    <w:p w:rsidR="00911CE7" w:rsidRPr="003226A4" w:rsidRDefault="00911CE7" w:rsidP="001A1337">
      <w:pPr>
        <w:ind w:firstLine="0"/>
        <w:rPr>
          <w:sz w:val="28"/>
          <w:szCs w:val="28"/>
        </w:rPr>
      </w:pPr>
    </w:p>
    <w:p w:rsidR="00911CE7" w:rsidRPr="003226A4" w:rsidRDefault="00911CE7" w:rsidP="001A1337">
      <w:pPr>
        <w:ind w:firstLine="0"/>
        <w:jc w:val="center"/>
        <w:rPr>
          <w:sz w:val="28"/>
          <w:szCs w:val="28"/>
        </w:rPr>
      </w:pPr>
      <w:r w:rsidRPr="003226A4">
        <w:rPr>
          <w:lang w:val="ru-RU"/>
        </w:rPr>
        <w:drawing>
          <wp:inline distT="0" distB="0" distL="0" distR="0" wp14:anchorId="4B10E01F" wp14:editId="6172DE33">
            <wp:extent cx="3399201" cy="277004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01558" cy="2771964"/>
                    </a:xfrm>
                    <a:prstGeom prst="rect">
                      <a:avLst/>
                    </a:prstGeom>
                    <a:noFill/>
                    <a:ln>
                      <a:noFill/>
                    </a:ln>
                  </pic:spPr>
                </pic:pic>
              </a:graphicData>
            </a:graphic>
          </wp:inline>
        </w:drawing>
      </w:r>
    </w:p>
    <w:p w:rsidR="00911CE7" w:rsidRPr="003226A4" w:rsidRDefault="00911CE7" w:rsidP="001A1337">
      <w:pPr>
        <w:ind w:firstLine="0"/>
        <w:jc w:val="center"/>
        <w:rPr>
          <w:sz w:val="28"/>
          <w:szCs w:val="28"/>
        </w:rPr>
      </w:pPr>
    </w:p>
    <w:p w:rsidR="00780EB8" w:rsidRPr="003226A4" w:rsidRDefault="00780EB8" w:rsidP="001A1337">
      <w:pPr>
        <w:jc w:val="center"/>
        <w:rPr>
          <w:sz w:val="28"/>
          <w:szCs w:val="28"/>
        </w:rPr>
      </w:pPr>
      <w:r w:rsidRPr="003226A4">
        <w:rPr>
          <w:sz w:val="28"/>
          <w:szCs w:val="28"/>
        </w:rPr>
        <w:t>NaCMS</w:t>
      </w:r>
      <w:r w:rsidRPr="003226A4">
        <w:rPr>
          <w:rFonts w:asciiTheme="minorHAnsi" w:eastAsiaTheme="minorHAnsi" w:hAnsiTheme="minorHAnsi" w:cstheme="minorBidi"/>
          <w:noProof w:val="0"/>
          <w:sz w:val="22"/>
          <w:szCs w:val="22"/>
          <w:lang w:eastAsia="en-US"/>
        </w:rPr>
        <w:t xml:space="preserve"> </w:t>
      </w:r>
      <w:r w:rsidRPr="003226A4">
        <w:rPr>
          <w:sz w:val="28"/>
          <w:szCs w:val="28"/>
        </w:rPr>
        <w:t>концентрациялары 1 - 0,1; 2 - 0,25; 3 - 0,5; 4 - 1,0%</w:t>
      </w:r>
      <w:r w:rsidRPr="003226A4">
        <w:rPr>
          <w:rFonts w:asciiTheme="minorHAnsi" w:eastAsiaTheme="minorHAnsi" w:hAnsiTheme="minorHAnsi" w:cstheme="minorBidi"/>
          <w:noProof w:val="0"/>
          <w:sz w:val="22"/>
          <w:szCs w:val="22"/>
          <w:lang w:eastAsia="en-US"/>
        </w:rPr>
        <w:t xml:space="preserve"> </w:t>
      </w:r>
    </w:p>
    <w:p w:rsidR="00780EB8" w:rsidRPr="003226A4" w:rsidRDefault="00780EB8" w:rsidP="001A1337">
      <w:pPr>
        <w:jc w:val="center"/>
        <w:rPr>
          <w:sz w:val="28"/>
          <w:szCs w:val="28"/>
        </w:rPr>
      </w:pPr>
    </w:p>
    <w:p w:rsidR="00780EB8" w:rsidRPr="003226A4" w:rsidRDefault="00792F0A" w:rsidP="001A1337">
      <w:pPr>
        <w:jc w:val="center"/>
        <w:rPr>
          <w:sz w:val="28"/>
          <w:szCs w:val="28"/>
        </w:rPr>
      </w:pPr>
      <w:r w:rsidRPr="003226A4">
        <w:rPr>
          <w:sz w:val="28"/>
          <w:szCs w:val="28"/>
        </w:rPr>
        <w:t>Сурет 3.3</w:t>
      </w:r>
      <w:r w:rsidR="00780EB8" w:rsidRPr="003226A4">
        <w:rPr>
          <w:sz w:val="28"/>
          <w:szCs w:val="28"/>
        </w:rPr>
        <w:t xml:space="preserve"> -</w:t>
      </w:r>
      <w:r w:rsidR="00911CE7" w:rsidRPr="003226A4">
        <w:rPr>
          <w:sz w:val="28"/>
          <w:szCs w:val="28"/>
        </w:rPr>
        <w:t xml:space="preserve"> NaCMS</w:t>
      </w:r>
      <w:r w:rsidR="00911CE7" w:rsidRPr="003226A4">
        <w:rPr>
          <w:rFonts w:asciiTheme="minorHAnsi" w:eastAsiaTheme="minorHAnsi" w:hAnsiTheme="minorHAnsi" w:cstheme="minorBidi"/>
          <w:noProof w:val="0"/>
          <w:sz w:val="22"/>
          <w:szCs w:val="22"/>
          <w:lang w:eastAsia="en-US"/>
        </w:rPr>
        <w:t xml:space="preserve"> </w:t>
      </w:r>
      <w:r w:rsidR="00911CE7" w:rsidRPr="003226A4">
        <w:rPr>
          <w:sz w:val="28"/>
          <w:szCs w:val="28"/>
        </w:rPr>
        <w:t>әртүрлі</w:t>
      </w:r>
      <w:r w:rsidR="00780EB8" w:rsidRPr="003226A4">
        <w:rPr>
          <w:sz w:val="28"/>
          <w:szCs w:val="28"/>
        </w:rPr>
        <w:t xml:space="preserve"> концентрациясында</w:t>
      </w:r>
      <w:r w:rsidR="00911CE7" w:rsidRPr="003226A4">
        <w:rPr>
          <w:sz w:val="28"/>
          <w:szCs w:val="28"/>
        </w:rPr>
        <w:t xml:space="preserve"> карбоксиметилкрахмалдың</w:t>
      </w:r>
      <w:r w:rsidR="00911CE7" w:rsidRPr="003226A4">
        <w:rPr>
          <w:rFonts w:asciiTheme="minorHAnsi" w:eastAsiaTheme="minorHAnsi" w:hAnsiTheme="minorHAnsi" w:cstheme="minorBidi"/>
          <w:noProof w:val="0"/>
          <w:sz w:val="22"/>
          <w:szCs w:val="22"/>
          <w:lang w:eastAsia="en-US"/>
        </w:rPr>
        <w:t xml:space="preserve"> </w:t>
      </w:r>
      <w:r w:rsidR="00911CE7" w:rsidRPr="003226A4">
        <w:rPr>
          <w:sz w:val="28"/>
          <w:szCs w:val="28"/>
        </w:rPr>
        <w:t>күміс на</w:t>
      </w:r>
      <w:r w:rsidR="00780EB8" w:rsidRPr="003226A4">
        <w:rPr>
          <w:sz w:val="28"/>
          <w:szCs w:val="28"/>
        </w:rPr>
        <w:t>нобөлшектердің синтезіне әсері</w:t>
      </w:r>
    </w:p>
    <w:p w:rsidR="00D42DCD" w:rsidRPr="003226A4" w:rsidRDefault="00D42DCD" w:rsidP="001A1337">
      <w:pPr>
        <w:rPr>
          <w:sz w:val="28"/>
          <w:szCs w:val="28"/>
        </w:rPr>
      </w:pPr>
      <w:r w:rsidRPr="003226A4">
        <w:rPr>
          <w:sz w:val="28"/>
          <w:szCs w:val="28"/>
        </w:rPr>
        <w:lastRenderedPageBreak/>
        <w:t>Эксперимент барысында 0,15% құрайтын ерітіндідегі күміс нитратының тұрақты концентрациясы NaCMS концентрациясын 0,1-ден 1,0%-ға дейін өзгертті. NaCl концентрациясының 0,25%-дан артуымен толқын ұзындығы 430 нм кезінде сіңіру максимумының артуы байқалады, бұл түзілетін нанобөлшектер санының ұлғаюымен байланысты болуы мүмкін. Спектрофотометриялық зерттеулердің нәтижелері NaCMS оңтайлы концентрациясы (3</w:t>
      </w:r>
      <w:r w:rsidR="00233C9E" w:rsidRPr="003226A4">
        <w:rPr>
          <w:sz w:val="28"/>
          <w:szCs w:val="28"/>
        </w:rPr>
        <w:t>-ші қисық</w:t>
      </w:r>
      <w:r w:rsidRPr="003226A4">
        <w:rPr>
          <w:sz w:val="28"/>
          <w:szCs w:val="28"/>
        </w:rPr>
        <w:t xml:space="preserve">) 0,5% құрайтынын көрсетті. NaCMS концентрациясы 0,1% болған кезде, төмен қарқындылық және сіңіру спектрлерінің жоғарылау жағына араласуы байқалады, бұл күміс иондарын толық тотықсыздануы үшін NaCMS концентрациясының жеткіліксіздігін көрсетеді. NaCMS концентрациясының одан әрі 1,0%-ға дейін артуы қарқындылықтың аздап өсуіне </w:t>
      </w:r>
      <w:r w:rsidR="00FD3250" w:rsidRPr="003226A4">
        <w:rPr>
          <w:sz w:val="28"/>
          <w:szCs w:val="28"/>
        </w:rPr>
        <w:t>алып келеді</w:t>
      </w:r>
      <w:r w:rsidRPr="003226A4">
        <w:rPr>
          <w:sz w:val="28"/>
          <w:szCs w:val="28"/>
        </w:rPr>
        <w:t>. Осыған байланысты NaCMS оңтайлы концентрациясы 0,25-0,5% деп қабылданды.</w:t>
      </w:r>
    </w:p>
    <w:p w:rsidR="00911CE7" w:rsidRPr="003226A4" w:rsidRDefault="00911CE7" w:rsidP="001A1337">
      <w:pPr>
        <w:rPr>
          <w:sz w:val="28"/>
          <w:szCs w:val="28"/>
        </w:rPr>
      </w:pPr>
      <w:r w:rsidRPr="003226A4">
        <w:rPr>
          <w:sz w:val="28"/>
          <w:szCs w:val="28"/>
        </w:rPr>
        <w:t>NaCMS тазалық дәрежесі – 99,6%; карбоксиметиль топтары бойынша алмастыру дәрежесі – 0,45; AgNO</w:t>
      </w:r>
      <w:r w:rsidRPr="003226A4">
        <w:rPr>
          <w:sz w:val="28"/>
          <w:szCs w:val="28"/>
          <w:vertAlign w:val="subscript"/>
        </w:rPr>
        <w:t>3</w:t>
      </w:r>
      <w:r w:rsidRPr="003226A4">
        <w:rPr>
          <w:sz w:val="28"/>
          <w:szCs w:val="28"/>
        </w:rPr>
        <w:t xml:space="preserve"> концентрациясы</w:t>
      </w:r>
      <w:r w:rsidR="00780EB8" w:rsidRPr="003226A4">
        <w:rPr>
          <w:sz w:val="28"/>
          <w:szCs w:val="28"/>
        </w:rPr>
        <w:t xml:space="preserve"> </w:t>
      </w:r>
      <w:r w:rsidRPr="003226A4">
        <w:rPr>
          <w:sz w:val="28"/>
          <w:szCs w:val="28"/>
        </w:rPr>
        <w:t>-</w:t>
      </w:r>
      <w:r w:rsidR="00780EB8" w:rsidRPr="003226A4">
        <w:rPr>
          <w:sz w:val="28"/>
          <w:szCs w:val="28"/>
        </w:rPr>
        <w:t xml:space="preserve"> </w:t>
      </w:r>
      <w:r w:rsidRPr="003226A4">
        <w:rPr>
          <w:sz w:val="28"/>
          <w:szCs w:val="28"/>
        </w:rPr>
        <w:t>0,15%.</w:t>
      </w:r>
    </w:p>
    <w:p w:rsidR="00792F0A" w:rsidRPr="003226A4" w:rsidRDefault="00911CE7" w:rsidP="001A1337">
      <w:pPr>
        <w:rPr>
          <w:sz w:val="28"/>
          <w:szCs w:val="28"/>
        </w:rPr>
      </w:pPr>
      <w:r w:rsidRPr="003226A4">
        <w:rPr>
          <w:b/>
          <w:sz w:val="28"/>
          <w:szCs w:val="28"/>
        </w:rPr>
        <w:t>Күміс нитратының концентрациясының күміс нанобөлшектерінің синтезіне әсері</w:t>
      </w:r>
      <w:r w:rsidR="00792F0A" w:rsidRPr="003226A4">
        <w:rPr>
          <w:b/>
          <w:sz w:val="28"/>
          <w:szCs w:val="28"/>
        </w:rPr>
        <w:t>.</w:t>
      </w:r>
      <w:r w:rsidR="00AE653A" w:rsidRPr="003226A4">
        <w:rPr>
          <w:b/>
          <w:sz w:val="28"/>
          <w:szCs w:val="28"/>
        </w:rPr>
        <w:t xml:space="preserve"> </w:t>
      </w:r>
      <w:r w:rsidR="00792F0A" w:rsidRPr="003226A4">
        <w:rPr>
          <w:sz w:val="28"/>
          <w:szCs w:val="28"/>
        </w:rPr>
        <w:t>Күміс</w:t>
      </w:r>
      <w:r w:rsidR="00792F0A" w:rsidRPr="003226A4">
        <w:rPr>
          <w:rFonts w:asciiTheme="minorHAnsi" w:eastAsiaTheme="minorHAnsi" w:hAnsiTheme="minorHAnsi" w:cstheme="minorBidi"/>
          <w:noProof w:val="0"/>
          <w:sz w:val="22"/>
          <w:szCs w:val="22"/>
          <w:lang w:eastAsia="en-US"/>
        </w:rPr>
        <w:t xml:space="preserve"> </w:t>
      </w:r>
      <w:r w:rsidR="00792F0A" w:rsidRPr="003226A4">
        <w:rPr>
          <w:sz w:val="28"/>
          <w:szCs w:val="28"/>
        </w:rPr>
        <w:t>НБ-нің әр түрлі: 1 - 0; 2 – 0,05; 3 – 0,1; 4 – 0,15; 5 – 0,30%</w:t>
      </w:r>
      <w:r w:rsidR="008A7706" w:rsidRPr="003226A4">
        <w:rPr>
          <w:sz w:val="28"/>
          <w:szCs w:val="28"/>
        </w:rPr>
        <w:t xml:space="preserve"> және NaCMS 0,5% концентрацияларындағы </w:t>
      </w:r>
      <w:r w:rsidR="00792F0A" w:rsidRPr="003226A4">
        <w:rPr>
          <w:sz w:val="28"/>
          <w:szCs w:val="28"/>
        </w:rPr>
        <w:t>AgCMS нанокомпозициялық ерітіндісінің оптикалық тығыздығы 3.4 суретіне сәйкес келтірілген.</w:t>
      </w:r>
    </w:p>
    <w:p w:rsidR="00911CE7" w:rsidRPr="003226A4" w:rsidRDefault="00911CE7" w:rsidP="001A1337">
      <w:pPr>
        <w:ind w:firstLine="0"/>
        <w:rPr>
          <w:b/>
        </w:rPr>
      </w:pPr>
    </w:p>
    <w:p w:rsidR="00911CE7" w:rsidRPr="003226A4" w:rsidRDefault="00911CE7" w:rsidP="001A1337">
      <w:pPr>
        <w:ind w:firstLine="0"/>
        <w:jc w:val="center"/>
        <w:rPr>
          <w:b/>
        </w:rPr>
      </w:pPr>
      <w:r w:rsidRPr="003226A4">
        <w:rPr>
          <w:lang w:val="ru-RU"/>
        </w:rPr>
        <w:drawing>
          <wp:inline distT="0" distB="0" distL="0" distR="0" wp14:anchorId="1A224F76" wp14:editId="314F108C">
            <wp:extent cx="4020185" cy="2950210"/>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20185" cy="2950210"/>
                    </a:xfrm>
                    <a:prstGeom prst="rect">
                      <a:avLst/>
                    </a:prstGeom>
                    <a:noFill/>
                    <a:ln>
                      <a:noFill/>
                    </a:ln>
                  </pic:spPr>
                </pic:pic>
              </a:graphicData>
            </a:graphic>
          </wp:inline>
        </w:drawing>
      </w:r>
    </w:p>
    <w:p w:rsidR="00911CE7" w:rsidRPr="003226A4" w:rsidRDefault="00911CE7" w:rsidP="001A1337">
      <w:pPr>
        <w:ind w:firstLine="0"/>
        <w:jc w:val="center"/>
        <w:rPr>
          <w:sz w:val="28"/>
          <w:szCs w:val="28"/>
        </w:rPr>
      </w:pPr>
    </w:p>
    <w:p w:rsidR="00911CE7" w:rsidRPr="003226A4" w:rsidRDefault="00792F0A" w:rsidP="001A1337">
      <w:pPr>
        <w:jc w:val="center"/>
        <w:rPr>
          <w:sz w:val="28"/>
          <w:szCs w:val="28"/>
        </w:rPr>
      </w:pPr>
      <w:r w:rsidRPr="003226A4">
        <w:rPr>
          <w:sz w:val="28"/>
          <w:szCs w:val="28"/>
        </w:rPr>
        <w:t>Сурет 3.4 -</w:t>
      </w:r>
      <w:r w:rsidR="00911CE7" w:rsidRPr="003226A4">
        <w:rPr>
          <w:sz w:val="28"/>
          <w:szCs w:val="28"/>
        </w:rPr>
        <w:t xml:space="preserve"> Күміс</w:t>
      </w:r>
      <w:r w:rsidR="00911CE7" w:rsidRPr="003226A4">
        <w:rPr>
          <w:rFonts w:asciiTheme="minorHAnsi" w:eastAsiaTheme="minorHAnsi" w:hAnsiTheme="minorHAnsi" w:cstheme="minorBidi"/>
          <w:noProof w:val="0"/>
          <w:sz w:val="22"/>
          <w:szCs w:val="22"/>
          <w:lang w:eastAsia="en-US"/>
        </w:rPr>
        <w:t xml:space="preserve"> </w:t>
      </w:r>
      <w:r w:rsidR="00911CE7" w:rsidRPr="003226A4">
        <w:rPr>
          <w:sz w:val="28"/>
          <w:szCs w:val="28"/>
        </w:rPr>
        <w:t>НБ-нің әр түрлі: 1 - 0; 2 – 0,05; 3 – 0,1; 4 – 0,15; 5 – 0,30</w:t>
      </w:r>
      <w:r w:rsidR="00780EB8" w:rsidRPr="003226A4">
        <w:rPr>
          <w:sz w:val="28"/>
          <w:szCs w:val="28"/>
        </w:rPr>
        <w:t>%</w:t>
      </w:r>
      <w:r w:rsidR="00911CE7" w:rsidRPr="003226A4">
        <w:rPr>
          <w:sz w:val="28"/>
          <w:szCs w:val="28"/>
        </w:rPr>
        <w:t xml:space="preserve"> концентрациясында,</w:t>
      </w:r>
      <w:r w:rsidR="00911CE7" w:rsidRPr="003226A4">
        <w:rPr>
          <w:rFonts w:asciiTheme="minorHAnsi" w:eastAsiaTheme="minorHAnsi" w:hAnsiTheme="minorHAnsi" w:cstheme="minorBidi"/>
          <w:noProof w:val="0"/>
          <w:sz w:val="22"/>
          <w:szCs w:val="22"/>
          <w:lang w:eastAsia="en-US"/>
        </w:rPr>
        <w:t xml:space="preserve"> </w:t>
      </w:r>
      <w:r w:rsidR="00911CE7" w:rsidRPr="003226A4">
        <w:rPr>
          <w:sz w:val="28"/>
          <w:szCs w:val="28"/>
        </w:rPr>
        <w:t>AgCMS нанокомпозициялық ер</w:t>
      </w:r>
      <w:r w:rsidR="00F76EA4" w:rsidRPr="003226A4">
        <w:rPr>
          <w:sz w:val="28"/>
          <w:szCs w:val="28"/>
        </w:rPr>
        <w:t>ітіндісінің оптикалық тығыздығы</w:t>
      </w:r>
      <w:r w:rsidR="00911CE7" w:rsidRPr="003226A4">
        <w:rPr>
          <w:sz w:val="28"/>
          <w:szCs w:val="28"/>
        </w:rPr>
        <w:t xml:space="preserve"> </w:t>
      </w:r>
    </w:p>
    <w:p w:rsidR="00911CE7" w:rsidRPr="003226A4" w:rsidRDefault="00911CE7" w:rsidP="001A1337">
      <w:pPr>
        <w:rPr>
          <w:sz w:val="28"/>
          <w:szCs w:val="28"/>
        </w:rPr>
      </w:pPr>
      <w:r w:rsidRPr="003226A4">
        <w:rPr>
          <w:sz w:val="28"/>
          <w:szCs w:val="28"/>
        </w:rPr>
        <w:t xml:space="preserve"> </w:t>
      </w:r>
    </w:p>
    <w:p w:rsidR="00911CE7" w:rsidRPr="003226A4" w:rsidRDefault="00911CE7" w:rsidP="001A1337">
      <w:pPr>
        <w:rPr>
          <w:sz w:val="28"/>
          <w:szCs w:val="28"/>
        </w:rPr>
      </w:pPr>
      <w:r w:rsidRPr="003226A4">
        <w:rPr>
          <w:sz w:val="28"/>
          <w:szCs w:val="28"/>
        </w:rPr>
        <w:t>AgNO</w:t>
      </w:r>
      <w:r w:rsidRPr="003226A4">
        <w:rPr>
          <w:sz w:val="28"/>
          <w:szCs w:val="28"/>
          <w:vertAlign w:val="subscript"/>
        </w:rPr>
        <w:t>3</w:t>
      </w:r>
      <w:r w:rsidRPr="003226A4">
        <w:rPr>
          <w:sz w:val="28"/>
          <w:szCs w:val="28"/>
        </w:rPr>
        <w:t xml:space="preserve"> концентрациясының AgNP синтезіне әсерін зерттеу үшін, AgNO</w:t>
      </w:r>
      <w:r w:rsidRPr="003226A4">
        <w:rPr>
          <w:sz w:val="28"/>
          <w:szCs w:val="28"/>
          <w:vertAlign w:val="subscript"/>
        </w:rPr>
        <w:t>3</w:t>
      </w:r>
      <w:r w:rsidRPr="003226A4">
        <w:rPr>
          <w:sz w:val="28"/>
          <w:szCs w:val="28"/>
        </w:rPr>
        <w:t xml:space="preserve"> әртүрлі концентрациялары (0,05-тен 0,30</w:t>
      </w:r>
      <w:r w:rsidR="00E52C03" w:rsidRPr="003226A4">
        <w:rPr>
          <w:sz w:val="28"/>
          <w:szCs w:val="28"/>
        </w:rPr>
        <w:t>%-ға</w:t>
      </w:r>
      <w:r w:rsidRPr="003226A4">
        <w:rPr>
          <w:sz w:val="28"/>
          <w:szCs w:val="28"/>
        </w:rPr>
        <w:t xml:space="preserve"> дейін) қолданылды. </w:t>
      </w:r>
      <w:r w:rsidR="00792F0A" w:rsidRPr="003226A4">
        <w:rPr>
          <w:sz w:val="28"/>
          <w:szCs w:val="28"/>
        </w:rPr>
        <w:t>3.4</w:t>
      </w:r>
      <w:r w:rsidR="0078711C" w:rsidRPr="003226A4">
        <w:rPr>
          <w:sz w:val="28"/>
          <w:szCs w:val="28"/>
        </w:rPr>
        <w:t xml:space="preserve"> суретке сәйкес </w:t>
      </w:r>
      <w:r w:rsidRPr="003226A4">
        <w:rPr>
          <w:sz w:val="28"/>
          <w:szCs w:val="28"/>
        </w:rPr>
        <w:t>көрсетілген спектрлердің көрсеткіштерін талдап, күміс концентрациясының 0,05-тен 0,1</w:t>
      </w:r>
      <w:r w:rsidR="00E52C03" w:rsidRPr="003226A4">
        <w:rPr>
          <w:sz w:val="28"/>
          <w:szCs w:val="28"/>
        </w:rPr>
        <w:t>%-ға</w:t>
      </w:r>
      <w:r w:rsidRPr="003226A4">
        <w:rPr>
          <w:sz w:val="28"/>
          <w:szCs w:val="28"/>
        </w:rPr>
        <w:t xml:space="preserve"> дейін жоғарылауымен 430 нм жолағында ерітіндінің оптикалық тығыздығының күрт секіруі байқалады, одан әрі </w:t>
      </w:r>
      <w:r w:rsidRPr="003226A4">
        <w:rPr>
          <w:sz w:val="28"/>
          <w:szCs w:val="28"/>
        </w:rPr>
        <w:lastRenderedPageBreak/>
        <w:t xml:space="preserve">жоғарлату қарқындылықтың аздап өсуіне </w:t>
      </w:r>
      <w:r w:rsidR="008A7706" w:rsidRPr="003226A4">
        <w:rPr>
          <w:sz w:val="28"/>
          <w:szCs w:val="28"/>
        </w:rPr>
        <w:t>алып келеді</w:t>
      </w:r>
      <w:r w:rsidRPr="003226A4">
        <w:rPr>
          <w:sz w:val="28"/>
          <w:szCs w:val="28"/>
        </w:rPr>
        <w:t>. Жоғары</w:t>
      </w:r>
      <w:r w:rsidR="0078711C" w:rsidRPr="003226A4">
        <w:rPr>
          <w:sz w:val="28"/>
          <w:szCs w:val="28"/>
        </w:rPr>
        <w:t>да келтірілген нәтижелерден 0,1–</w:t>
      </w:r>
      <w:r w:rsidRPr="003226A4">
        <w:rPr>
          <w:sz w:val="28"/>
          <w:szCs w:val="28"/>
        </w:rPr>
        <w:t>0,15% диапазонындағы AgNO</w:t>
      </w:r>
      <w:r w:rsidRPr="003226A4">
        <w:rPr>
          <w:sz w:val="28"/>
          <w:szCs w:val="28"/>
          <w:vertAlign w:val="subscript"/>
        </w:rPr>
        <w:t>3</w:t>
      </w:r>
      <w:r w:rsidR="0078711C" w:rsidRPr="003226A4">
        <w:rPr>
          <w:sz w:val="28"/>
          <w:szCs w:val="28"/>
        </w:rPr>
        <w:t xml:space="preserve"> концентрациясы Ag</w:t>
      </w:r>
      <w:r w:rsidRPr="003226A4">
        <w:rPr>
          <w:sz w:val="28"/>
          <w:szCs w:val="28"/>
          <w:vertAlign w:val="superscript"/>
        </w:rPr>
        <w:t>+</w:t>
      </w:r>
      <w:r w:rsidR="0078711C" w:rsidRPr="003226A4">
        <w:rPr>
          <w:sz w:val="28"/>
          <w:szCs w:val="28"/>
        </w:rPr>
        <w:t>-ті Ag</w:t>
      </w:r>
      <w:r w:rsidRPr="003226A4">
        <w:rPr>
          <w:sz w:val="28"/>
          <w:szCs w:val="28"/>
          <w:vertAlign w:val="superscript"/>
        </w:rPr>
        <w:t>0</w:t>
      </w:r>
      <w:r w:rsidRPr="003226A4">
        <w:rPr>
          <w:sz w:val="28"/>
          <w:szCs w:val="28"/>
        </w:rPr>
        <w:t>-ге айналдыру үшін оңтайлы болып табылатыны көрінеді. Реакциялық ыдыстар бұлыңғыр емес және көрінетін агрегаттар немесе тұнба болған жоқ, сондықтан синтезделген AgNP тұрақты нанокомпозициялық ерітінділерді құрайды деп күтілді. Жұмыста</w:t>
      </w:r>
      <w:r w:rsidR="00603F03" w:rsidRPr="003226A4">
        <w:rPr>
          <w:sz w:val="28"/>
          <w:szCs w:val="28"/>
        </w:rPr>
        <w:t xml:space="preserve"> </w:t>
      </w:r>
      <w:r w:rsidR="00603F03" w:rsidRPr="003226A4">
        <w:rPr>
          <w:sz w:val="28"/>
          <w:szCs w:val="28"/>
        </w:rPr>
        <w:fldChar w:fldCharType="begin"/>
      </w:r>
      <w:r w:rsidR="00035BE6" w:rsidRPr="003226A4">
        <w:rPr>
          <w:sz w:val="28"/>
          <w:szCs w:val="28"/>
        </w:rPr>
        <w:instrText xml:space="preserve"> ADDIN ZOTERO_ITEM CSL_CITATION {"citationID":"N9rUhUb2","properties":{"formattedCitation":"[22]","plainCitation":"[22]","noteIndex":0},"citationItems":[{"id":490,"uris":["http://zotero.org/users/8681958/items/6EVIA962"],"itemData":{"id":490,"type":"article-journal","abstract":"Cross-linked polymeric micelles have gained increasing research interest in the past decade due to the instability of existing polymeric micelles when used in vivo. In this study, we reported a series of covalently cross-linked pH-sensitive biodegradable micelles based on the poly(ethylene glycol)-hyperbranched poly(β-aminoester)s with acrylate group terminals (PEG-HBPAE-A) copolymers for intracellular delivery of doxorubicin (DOX). PEG-HBPAE-A can be self-assembled to form micellar nanoparticles in aqueous solution with diameters of approximately 160 nm. The non-cross-linked micelles (NCLMs) were cross-linked upon UV irradiation to form cross-linked micelles (CLMs). (1)H NMR, FT-IR and dynamic light scattering (DLS) were utilized to investigate the process of the UV cross-linking and the stability of CLMs. The results showed the significantly enhanced stability for CLMs in comparison to NCLMs. pH sensitivity of CLMs and NCLMs were also estimated by DLS. In vitro drug release studies confirmed that DOX release from DOX-loaded CLMs was greatly inhibited upon the neutral pH environment, whereas DOX underwent faster release in acidic conditions. MTT assays showed that DOX-loaded micelles had a similar inhibition rate for HepG-2 and MCF-7 cell lines compared with free DOX, whereas the blank CLMs and NCLMs showed very low cytotoxicity. Laser scanning confocal microscopy and real-time in situ fluorescence microscopy were exploited to investigate drug uptake in cells and drug distribution in the interior of cells. These results showed a promising nanocarrier for intracellular DOX delivery with great potential for cancer therapy.","container-title":"ACS applied materials &amp; interfaces","DOI":"10.1021/am400017q","ISSN":"1944-8252","issue":"8","journalAbbreviation":"ACS Appl Mater Interfaces","language":"eng","note":"PMID: 23530535","page":"3108-3117","source":"PubMed","title":"Photo-cross-linked and pH-sensitive biodegradable micelles for doxorubicin delivery","volume":"5","author":[{"family":"Chen","given":"Jun"},{"family":"Ouyang","given":"Jun"},{"family":"Kong","given":"Jiming"},{"family":"Zhong","given":"Wen"},{"family":"Xing","given":"Malcolm Mq"}],"issued":{"date-parts":[["2013",4,24]]}}}],"schema":"https://github.com/citation-style-language/schema/raw/master/csl-citation.json"} </w:instrText>
      </w:r>
      <w:r w:rsidR="00603F03" w:rsidRPr="003226A4">
        <w:rPr>
          <w:sz w:val="28"/>
          <w:szCs w:val="28"/>
        </w:rPr>
        <w:fldChar w:fldCharType="separate"/>
      </w:r>
      <w:r w:rsidR="00035BE6" w:rsidRPr="003226A4">
        <w:rPr>
          <w:sz w:val="28"/>
        </w:rPr>
        <w:t>[22</w:t>
      </w:r>
      <w:r w:rsidR="00964B62" w:rsidRPr="003226A4">
        <w:rPr>
          <w:sz w:val="28"/>
        </w:rPr>
        <w:t>,б.3115</w:t>
      </w:r>
      <w:r w:rsidR="00035BE6" w:rsidRPr="003226A4">
        <w:rPr>
          <w:sz w:val="28"/>
        </w:rPr>
        <w:t>]</w:t>
      </w:r>
      <w:r w:rsidR="00603F03" w:rsidRPr="003226A4">
        <w:rPr>
          <w:sz w:val="28"/>
          <w:szCs w:val="28"/>
        </w:rPr>
        <w:fldChar w:fldCharType="end"/>
      </w:r>
      <w:r w:rsidRPr="003226A4">
        <w:rPr>
          <w:sz w:val="28"/>
          <w:szCs w:val="28"/>
        </w:rPr>
        <w:t>, AgNO</w:t>
      </w:r>
      <w:r w:rsidRPr="003226A4">
        <w:rPr>
          <w:sz w:val="28"/>
          <w:szCs w:val="28"/>
          <w:vertAlign w:val="subscript"/>
        </w:rPr>
        <w:t>3</w:t>
      </w:r>
      <w:r w:rsidRPr="003226A4">
        <w:rPr>
          <w:sz w:val="28"/>
          <w:szCs w:val="28"/>
        </w:rPr>
        <w:t>-тің анағұрлым жоғары концентрациясы коллоидты ерітіндіде қақпағы бар күміс нанобөлшектердің пайда болуына емес, күміс бөлшектердің агломерациясына ықпал етеді деген болжам жасалды</w:t>
      </w:r>
      <w:r w:rsidR="00290374" w:rsidRPr="003226A4">
        <w:rPr>
          <w:sz w:val="28"/>
          <w:szCs w:val="28"/>
        </w:rPr>
        <w:t>.</w:t>
      </w:r>
    </w:p>
    <w:p w:rsidR="00911CE7" w:rsidRPr="003226A4" w:rsidRDefault="00911CE7" w:rsidP="001A1337">
      <w:pPr>
        <w:rPr>
          <w:sz w:val="28"/>
          <w:szCs w:val="28"/>
        </w:rPr>
      </w:pPr>
      <w:r w:rsidRPr="003226A4">
        <w:rPr>
          <w:b/>
          <w:sz w:val="28"/>
          <w:szCs w:val="28"/>
        </w:rPr>
        <w:t>Синтезделген күміс нанобөлшектердің тұрақтылығы</w:t>
      </w:r>
      <w:r w:rsidR="0078711C" w:rsidRPr="003226A4">
        <w:rPr>
          <w:b/>
          <w:sz w:val="28"/>
          <w:szCs w:val="28"/>
        </w:rPr>
        <w:t xml:space="preserve">. </w:t>
      </w:r>
      <w:r w:rsidRPr="003226A4">
        <w:rPr>
          <w:sz w:val="28"/>
          <w:szCs w:val="28"/>
        </w:rPr>
        <w:t xml:space="preserve">Синтезделген </w:t>
      </w:r>
      <w:r w:rsidRPr="003226A4">
        <w:rPr>
          <w:noProof w:val="0"/>
          <w:sz w:val="28"/>
          <w:szCs w:val="28"/>
        </w:rPr>
        <w:t>AgNP</w:t>
      </w:r>
      <w:r w:rsidRPr="003226A4">
        <w:rPr>
          <w:sz w:val="28"/>
          <w:szCs w:val="28"/>
        </w:rPr>
        <w:t xml:space="preserve"> тұрақтылығы нанокомпозициялық ерітіндісінің оптикалық тығыздығын синтезден</w:t>
      </w:r>
      <w:r w:rsidRPr="003226A4">
        <w:rPr>
          <w:rFonts w:asciiTheme="minorHAnsi" w:eastAsiaTheme="minorHAnsi" w:hAnsiTheme="minorHAnsi" w:cstheme="minorBidi"/>
          <w:noProof w:val="0"/>
          <w:sz w:val="22"/>
          <w:szCs w:val="22"/>
          <w:lang w:eastAsia="en-US"/>
        </w:rPr>
        <w:t xml:space="preserve"> </w:t>
      </w:r>
      <w:r w:rsidRPr="003226A4">
        <w:rPr>
          <w:sz w:val="28"/>
          <w:szCs w:val="28"/>
        </w:rPr>
        <w:t xml:space="preserve">соң бір сағат өткен кезде және үш ай сақтағаннан кейін өлшеу арқылы сыналды. Салыстыру үшін, синтезден үш ай өткен соң, NaKMK қолданбай алынған күміс нанобөлшектердің ерітіндісінің оптикалық тығыздығы өлшенді. Зерттеу нәтижелері </w:t>
      </w:r>
      <w:r w:rsidR="00792F0A" w:rsidRPr="003226A4">
        <w:rPr>
          <w:sz w:val="28"/>
          <w:szCs w:val="28"/>
        </w:rPr>
        <w:t xml:space="preserve">3.5 </w:t>
      </w:r>
      <w:r w:rsidRPr="003226A4">
        <w:rPr>
          <w:sz w:val="28"/>
          <w:szCs w:val="28"/>
        </w:rPr>
        <w:t>сурет</w:t>
      </w:r>
      <w:r w:rsidR="00792F0A" w:rsidRPr="003226A4">
        <w:rPr>
          <w:sz w:val="28"/>
          <w:szCs w:val="28"/>
        </w:rPr>
        <w:t>ке сәйкес</w:t>
      </w:r>
      <w:r w:rsidRPr="003226A4">
        <w:rPr>
          <w:sz w:val="28"/>
          <w:szCs w:val="28"/>
        </w:rPr>
        <w:t xml:space="preserve"> көрсетілген. </w:t>
      </w:r>
    </w:p>
    <w:p w:rsidR="00911CE7" w:rsidRPr="003226A4" w:rsidRDefault="00911CE7" w:rsidP="001A1337">
      <w:pPr>
        <w:ind w:firstLine="0"/>
        <w:rPr>
          <w:sz w:val="28"/>
          <w:szCs w:val="28"/>
        </w:rPr>
      </w:pPr>
    </w:p>
    <w:p w:rsidR="00911CE7" w:rsidRPr="003226A4" w:rsidRDefault="00911CE7" w:rsidP="001A1337">
      <w:pPr>
        <w:ind w:firstLine="0"/>
        <w:jc w:val="center"/>
        <w:rPr>
          <w:sz w:val="28"/>
          <w:szCs w:val="28"/>
        </w:rPr>
      </w:pPr>
      <w:r w:rsidRPr="003226A4">
        <w:rPr>
          <w:lang w:val="ru-RU"/>
        </w:rPr>
        <w:drawing>
          <wp:inline distT="0" distB="0" distL="0" distR="0" wp14:anchorId="506287E5" wp14:editId="6F0434AE">
            <wp:extent cx="3924935" cy="2933065"/>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24935" cy="2933065"/>
                    </a:xfrm>
                    <a:prstGeom prst="rect">
                      <a:avLst/>
                    </a:prstGeom>
                    <a:noFill/>
                    <a:ln>
                      <a:noFill/>
                    </a:ln>
                  </pic:spPr>
                </pic:pic>
              </a:graphicData>
            </a:graphic>
          </wp:inline>
        </w:drawing>
      </w:r>
    </w:p>
    <w:p w:rsidR="00911CE7" w:rsidRPr="003226A4" w:rsidRDefault="00911CE7" w:rsidP="001A1337">
      <w:pPr>
        <w:ind w:firstLine="0"/>
        <w:jc w:val="center"/>
        <w:rPr>
          <w:sz w:val="28"/>
          <w:szCs w:val="28"/>
        </w:rPr>
      </w:pPr>
    </w:p>
    <w:p w:rsidR="00911CE7" w:rsidRPr="003226A4" w:rsidRDefault="00911CE7" w:rsidP="001A1337">
      <w:pPr>
        <w:jc w:val="center"/>
        <w:rPr>
          <w:sz w:val="28"/>
          <w:szCs w:val="28"/>
        </w:rPr>
      </w:pPr>
      <w:r w:rsidRPr="003226A4">
        <w:rPr>
          <w:sz w:val="28"/>
          <w:szCs w:val="28"/>
        </w:rPr>
        <w:t>Су</w:t>
      </w:r>
      <w:r w:rsidR="001A1337" w:rsidRPr="003226A4">
        <w:rPr>
          <w:sz w:val="28"/>
          <w:szCs w:val="28"/>
        </w:rPr>
        <w:t>рет 3.5</w:t>
      </w:r>
      <w:r w:rsidR="00780EB8" w:rsidRPr="003226A4">
        <w:rPr>
          <w:sz w:val="28"/>
          <w:szCs w:val="28"/>
        </w:rPr>
        <w:t xml:space="preserve"> -</w:t>
      </w:r>
      <w:r w:rsidRPr="003226A4">
        <w:rPr>
          <w:sz w:val="28"/>
          <w:szCs w:val="28"/>
        </w:rPr>
        <w:t xml:space="preserve"> Синтезделгеннен кейін 1 сағат (1) және үш ай (2 және 3) кейін NaKMK-мен (1;2) және NaKMK-сыз (3) синтезделген күміс нанобөлшектердің сіңіру спектрі</w:t>
      </w:r>
    </w:p>
    <w:p w:rsidR="00F76EA4" w:rsidRPr="003226A4" w:rsidRDefault="00F76EA4" w:rsidP="001A1337">
      <w:pPr>
        <w:rPr>
          <w:sz w:val="28"/>
          <w:szCs w:val="28"/>
        </w:rPr>
      </w:pPr>
    </w:p>
    <w:p w:rsidR="00792F0A" w:rsidRPr="003226A4" w:rsidRDefault="00792F0A" w:rsidP="001A1337">
      <w:pPr>
        <w:rPr>
          <w:sz w:val="28"/>
          <w:szCs w:val="28"/>
        </w:rPr>
      </w:pPr>
      <w:r w:rsidRPr="003226A4">
        <w:rPr>
          <w:sz w:val="28"/>
          <w:szCs w:val="28"/>
        </w:rPr>
        <w:t>3.5 суретке сәйкес (қисық 1)  фотоэлектрокалориметрия деректері NaКМК бар күміс нанобөлшектердің композициялық ерітіндісінің оптикалық тығыздығының максимумы 430 нм аймағында екенін көрсетті және синтез күнінен бастап үш айдан кейін де дерлік өзгеріссіз қалды (</w:t>
      </w:r>
      <w:r w:rsidR="008A7706" w:rsidRPr="003226A4">
        <w:rPr>
          <w:sz w:val="28"/>
          <w:szCs w:val="28"/>
        </w:rPr>
        <w:t>2-ші қисық</w:t>
      </w:r>
      <w:r w:rsidRPr="003226A4">
        <w:rPr>
          <w:sz w:val="28"/>
          <w:szCs w:val="28"/>
        </w:rPr>
        <w:t>), бұл сақтау кезінде нанобөлшектердің минималды агрегациясын растайды.</w:t>
      </w:r>
    </w:p>
    <w:p w:rsidR="00792F0A" w:rsidRPr="003226A4" w:rsidRDefault="00792F0A" w:rsidP="001A1337">
      <w:pPr>
        <w:rPr>
          <w:sz w:val="28"/>
          <w:szCs w:val="28"/>
        </w:rPr>
      </w:pPr>
      <w:r w:rsidRPr="003226A4">
        <w:rPr>
          <w:sz w:val="28"/>
          <w:szCs w:val="28"/>
        </w:rPr>
        <w:t>3.5</w:t>
      </w:r>
      <w:r w:rsidR="00780EB8" w:rsidRPr="003226A4">
        <w:rPr>
          <w:sz w:val="28"/>
          <w:szCs w:val="28"/>
        </w:rPr>
        <w:t xml:space="preserve"> суретке сәйкес (3-ші қисық)  к</w:t>
      </w:r>
      <w:r w:rsidR="00911CE7" w:rsidRPr="003226A4">
        <w:rPr>
          <w:sz w:val="28"/>
          <w:szCs w:val="28"/>
        </w:rPr>
        <w:t xml:space="preserve">үміс нанобөлшектерінің фотоэлектрокалориметриясының нәтижелері NaKMK қолданусыз алынған, синтезден үш ай өткен соң, максималды сіңіру 430-дан 460 нм-ге дейін жылжығанын көрсетеді, бұл нанобөлшектердің коагуляциясын көрсетеді. Бұл нанобөлшектердің агрегативті тұрақтылығын арттыру үшін </w:t>
      </w:r>
      <w:r w:rsidR="00911CE7" w:rsidRPr="003226A4">
        <w:rPr>
          <w:sz w:val="28"/>
          <w:szCs w:val="28"/>
        </w:rPr>
        <w:lastRenderedPageBreak/>
        <w:t xml:space="preserve">тұрақтандырғыштар жүйесіне енгізілмесе, уақыт өте келе бөлшектердің агрегациясы жүретінін көрсетеді. </w:t>
      </w:r>
    </w:p>
    <w:p w:rsidR="00792F0A" w:rsidRPr="003226A4" w:rsidRDefault="00911CE7" w:rsidP="001A1337">
      <w:pPr>
        <w:rPr>
          <w:rFonts w:asciiTheme="minorHAnsi" w:eastAsiaTheme="minorHAnsi" w:hAnsiTheme="minorHAnsi" w:cstheme="minorBidi"/>
          <w:noProof w:val="0"/>
          <w:sz w:val="22"/>
          <w:szCs w:val="22"/>
          <w:lang w:eastAsia="en-US"/>
        </w:rPr>
      </w:pPr>
      <w:r w:rsidRPr="003226A4">
        <w:rPr>
          <w:b/>
          <w:sz w:val="28"/>
          <w:szCs w:val="28"/>
        </w:rPr>
        <w:t>РЭМ микрофотографиялары, күміс нанобөлшектердің өлшемі бойынша бөлшектердің таралуының гистограммасы және синтезделген нанокомпозициялардың элементтік құрамы</w:t>
      </w:r>
      <w:r w:rsidR="00DC4CF8" w:rsidRPr="003226A4">
        <w:rPr>
          <w:b/>
          <w:sz w:val="28"/>
          <w:szCs w:val="28"/>
        </w:rPr>
        <w:t xml:space="preserve">. </w:t>
      </w:r>
      <w:r w:rsidRPr="003226A4">
        <w:rPr>
          <w:sz w:val="28"/>
          <w:szCs w:val="28"/>
        </w:rPr>
        <w:t>Тұрақтылықты тестілеу үшін қолданылған сол бір AgNP үлгілері қайтадан РЭМ микрофотографиясын, бөлшектердің мөлшерін бөлу гистограммасын, сондай-ақ нанокомпозициялардың элементтік құрамын анықтау үшін қолданылды. NaKMK қатысуымен алынған күміс нанобөлшектердің ерітінділерінің электронды микроскопиясының нәтижелерін талдап, алғаннан кейін бір сағаттан соң нанобөлшектердің мөлшері 1</w:t>
      </w:r>
      <w:r w:rsidR="00DC4CF8" w:rsidRPr="003226A4">
        <w:rPr>
          <w:sz w:val="28"/>
          <w:szCs w:val="28"/>
        </w:rPr>
        <w:t>–ден</w:t>
      </w:r>
      <w:r w:rsidRPr="003226A4">
        <w:rPr>
          <w:sz w:val="28"/>
          <w:szCs w:val="28"/>
        </w:rPr>
        <w:t xml:space="preserve"> 30 нм-ге дейін </w:t>
      </w:r>
      <w:r w:rsidR="00792F0A" w:rsidRPr="003226A4">
        <w:rPr>
          <w:sz w:val="28"/>
          <w:szCs w:val="28"/>
        </w:rPr>
        <w:t>3.6</w:t>
      </w:r>
      <w:r w:rsidRPr="003226A4">
        <w:rPr>
          <w:sz w:val="28"/>
          <w:szCs w:val="28"/>
        </w:rPr>
        <w:t>(а, с)</w:t>
      </w:r>
      <w:r w:rsidR="00DC4CF8" w:rsidRPr="003226A4">
        <w:rPr>
          <w:sz w:val="28"/>
          <w:szCs w:val="28"/>
        </w:rPr>
        <w:t xml:space="preserve"> суретке сәйкес, олардың ішінен </w:t>
      </w:r>
      <w:r w:rsidRPr="003226A4">
        <w:rPr>
          <w:sz w:val="28"/>
          <w:szCs w:val="28"/>
        </w:rPr>
        <w:t>шамамен 60% нанобөлшектердің орташа мөлшері 1</w:t>
      </w:r>
      <w:r w:rsidR="00DC4CF8" w:rsidRPr="003226A4">
        <w:rPr>
          <w:sz w:val="28"/>
          <w:szCs w:val="28"/>
        </w:rPr>
        <w:t>–</w:t>
      </w:r>
      <w:r w:rsidRPr="003226A4">
        <w:rPr>
          <w:sz w:val="28"/>
          <w:szCs w:val="28"/>
        </w:rPr>
        <w:t>15 нм, 30% орташа мөлшері 15</w:t>
      </w:r>
      <w:r w:rsidR="00DC4CF8" w:rsidRPr="003226A4">
        <w:rPr>
          <w:sz w:val="28"/>
          <w:szCs w:val="28"/>
        </w:rPr>
        <w:t>–</w:t>
      </w:r>
      <w:r w:rsidRPr="003226A4">
        <w:rPr>
          <w:sz w:val="28"/>
          <w:szCs w:val="28"/>
        </w:rPr>
        <w:t>20 нм, 7% орташа мөлшері 20-30 нм</w:t>
      </w:r>
      <w:r w:rsidRPr="003226A4">
        <w:rPr>
          <w:rFonts w:asciiTheme="minorHAnsi" w:eastAsiaTheme="minorHAnsi" w:hAnsiTheme="minorHAnsi" w:cstheme="minorBidi"/>
          <w:noProof w:val="0"/>
          <w:sz w:val="22"/>
          <w:szCs w:val="22"/>
          <w:lang w:eastAsia="en-US"/>
        </w:rPr>
        <w:t xml:space="preserve"> </w:t>
      </w:r>
      <w:r w:rsidRPr="003226A4">
        <w:rPr>
          <w:sz w:val="28"/>
          <w:szCs w:val="28"/>
        </w:rPr>
        <w:t>болатындығын, ал қалғаны 30 нм-ден асатындығын</w:t>
      </w:r>
      <w:r w:rsidRPr="003226A4">
        <w:rPr>
          <w:rFonts w:asciiTheme="minorHAnsi" w:eastAsiaTheme="minorHAnsi" w:hAnsiTheme="minorHAnsi" w:cstheme="minorBidi"/>
          <w:noProof w:val="0"/>
          <w:sz w:val="22"/>
          <w:szCs w:val="22"/>
          <w:lang w:eastAsia="en-US"/>
        </w:rPr>
        <w:t xml:space="preserve"> </w:t>
      </w:r>
      <w:r w:rsidRPr="003226A4">
        <w:rPr>
          <w:sz w:val="28"/>
          <w:szCs w:val="28"/>
        </w:rPr>
        <w:t>атап өту керек. Алынған сәттен бастап</w:t>
      </w:r>
      <w:r w:rsidRPr="003226A4">
        <w:rPr>
          <w:rFonts w:asciiTheme="minorHAnsi" w:eastAsiaTheme="minorHAnsi" w:hAnsiTheme="minorHAnsi" w:cstheme="minorBidi"/>
          <w:noProof w:val="0"/>
          <w:sz w:val="22"/>
          <w:szCs w:val="22"/>
          <w:lang w:eastAsia="en-US"/>
        </w:rPr>
        <w:t xml:space="preserve"> </w:t>
      </w:r>
      <w:r w:rsidRPr="003226A4">
        <w:rPr>
          <w:sz w:val="28"/>
          <w:szCs w:val="28"/>
        </w:rPr>
        <w:t xml:space="preserve">үш айдан кейін </w:t>
      </w:r>
      <w:r w:rsidR="00792F0A" w:rsidRPr="003226A4">
        <w:rPr>
          <w:sz w:val="28"/>
          <w:szCs w:val="28"/>
        </w:rPr>
        <w:t>3.6</w:t>
      </w:r>
      <w:r w:rsidRPr="003226A4">
        <w:rPr>
          <w:sz w:val="28"/>
          <w:szCs w:val="28"/>
        </w:rPr>
        <w:t>(b, d)</w:t>
      </w:r>
      <w:r w:rsidR="00DC4CF8" w:rsidRPr="003226A4">
        <w:rPr>
          <w:sz w:val="28"/>
          <w:szCs w:val="28"/>
        </w:rPr>
        <w:t xml:space="preserve"> суретке сәйкес</w:t>
      </w:r>
      <w:r w:rsidRPr="003226A4">
        <w:rPr>
          <w:sz w:val="28"/>
          <w:szCs w:val="28"/>
        </w:rPr>
        <w:t xml:space="preserve"> бөлшектердің өлшемі бойынша кейбір агрегациялау байқалады, бірақ айтарлықтай емес. Бөлшектердің шамамен 50%-ның өлшем диапазоны </w:t>
      </w:r>
      <w:r w:rsidR="00DC4CF8" w:rsidRPr="003226A4">
        <w:rPr>
          <w:sz w:val="28"/>
          <w:szCs w:val="28"/>
        </w:rPr>
        <w:t>1–15</w:t>
      </w:r>
      <w:r w:rsidRPr="003226A4">
        <w:rPr>
          <w:sz w:val="28"/>
          <w:szCs w:val="28"/>
        </w:rPr>
        <w:t xml:space="preserve"> нм, ал 15-20 нм өлшемді бөлшектердің үлесі 35% болды, сонымен қатар өлшемі 30 нм-ден асатын бөлшектердің үлесі 3-тен 5</w:t>
      </w:r>
      <w:r w:rsidR="00E52C03" w:rsidRPr="003226A4">
        <w:rPr>
          <w:sz w:val="28"/>
          <w:szCs w:val="28"/>
        </w:rPr>
        <w:t>%-ға</w:t>
      </w:r>
      <w:r w:rsidRPr="003226A4">
        <w:rPr>
          <w:sz w:val="28"/>
          <w:szCs w:val="28"/>
        </w:rPr>
        <w:t xml:space="preserve"> дейін өсті. Күміс нанобөлшектерінің микрофотографиясы </w:t>
      </w:r>
      <w:r w:rsidR="00792F0A" w:rsidRPr="003226A4">
        <w:rPr>
          <w:sz w:val="28"/>
          <w:szCs w:val="28"/>
        </w:rPr>
        <w:t xml:space="preserve">3.6 </w:t>
      </w:r>
      <w:r w:rsidRPr="003226A4">
        <w:rPr>
          <w:sz w:val="28"/>
          <w:szCs w:val="28"/>
        </w:rPr>
        <w:t>сурет</w:t>
      </w:r>
      <w:r w:rsidR="00792F0A" w:rsidRPr="003226A4">
        <w:rPr>
          <w:sz w:val="28"/>
          <w:szCs w:val="28"/>
        </w:rPr>
        <w:t xml:space="preserve">ке сәйкес </w:t>
      </w:r>
      <w:r w:rsidRPr="003226A4">
        <w:rPr>
          <w:sz w:val="28"/>
          <w:szCs w:val="28"/>
        </w:rPr>
        <w:t xml:space="preserve">алынған нанокомпозициялар алыну сәтіне және үш ай бойы сақталғанына қарамастан дөңгелек пішінді морфологияға ие екенін көрсетеді. </w:t>
      </w:r>
      <w:r w:rsidR="00792F0A" w:rsidRPr="003226A4">
        <w:rPr>
          <w:sz w:val="28"/>
          <w:szCs w:val="28"/>
        </w:rPr>
        <w:t>3.</w:t>
      </w:r>
      <w:r w:rsidR="00DC4CF8" w:rsidRPr="003226A4">
        <w:rPr>
          <w:sz w:val="28"/>
          <w:szCs w:val="28"/>
        </w:rPr>
        <w:t>6</w:t>
      </w:r>
      <w:r w:rsidR="003E58AA" w:rsidRPr="003226A4">
        <w:rPr>
          <w:sz w:val="28"/>
          <w:szCs w:val="28"/>
        </w:rPr>
        <w:t>(</w:t>
      </w:r>
      <w:r w:rsidRPr="003226A4">
        <w:rPr>
          <w:sz w:val="28"/>
          <w:szCs w:val="28"/>
        </w:rPr>
        <w:t>б</w:t>
      </w:r>
      <w:r w:rsidR="003E58AA" w:rsidRPr="003226A4">
        <w:rPr>
          <w:sz w:val="28"/>
          <w:szCs w:val="28"/>
        </w:rPr>
        <w:t>)</w:t>
      </w:r>
      <w:r w:rsidR="00DC4CF8" w:rsidRPr="003226A4">
        <w:rPr>
          <w:sz w:val="28"/>
          <w:szCs w:val="28"/>
        </w:rPr>
        <w:t xml:space="preserve"> суретке сәйкес</w:t>
      </w:r>
      <w:r w:rsidRPr="003226A4">
        <w:rPr>
          <w:sz w:val="28"/>
          <w:szCs w:val="28"/>
        </w:rPr>
        <w:t xml:space="preserve"> кейбір нанобөлшектердің агрегациясымен байланысты болуы мүмкін кейбір дұрыс емес формадағы бөлшектер көрсетілген.</w:t>
      </w:r>
      <w:r w:rsidRPr="003226A4">
        <w:rPr>
          <w:rFonts w:asciiTheme="minorHAnsi" w:eastAsiaTheme="minorHAnsi" w:hAnsiTheme="minorHAnsi" w:cstheme="minorBidi"/>
          <w:noProof w:val="0"/>
          <w:sz w:val="22"/>
          <w:szCs w:val="22"/>
          <w:lang w:eastAsia="en-US"/>
        </w:rPr>
        <w:t xml:space="preserve"> </w:t>
      </w:r>
    </w:p>
    <w:p w:rsidR="00911CE7" w:rsidRPr="003226A4" w:rsidRDefault="00911CE7" w:rsidP="001A1337">
      <w:pPr>
        <w:ind w:firstLine="0"/>
        <w:rPr>
          <w:sz w:val="28"/>
          <w:szCs w:val="28"/>
        </w:rPr>
      </w:pPr>
    </w:p>
    <w:p w:rsidR="00911CE7" w:rsidRPr="003226A4" w:rsidRDefault="00911CE7" w:rsidP="001A1337">
      <w:pPr>
        <w:ind w:firstLine="0"/>
        <w:jc w:val="center"/>
        <w:rPr>
          <w:noProof w:val="0"/>
          <w:spacing w:val="-4"/>
        </w:rPr>
      </w:pPr>
      <w:r w:rsidRPr="003226A4">
        <w:rPr>
          <w:spacing w:val="-4"/>
          <w:lang w:val="ru-RU"/>
        </w:rPr>
        <w:drawing>
          <wp:inline distT="0" distB="0" distL="0" distR="0" wp14:anchorId="3D6D3438" wp14:editId="2179257B">
            <wp:extent cx="2676525" cy="202245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85794" cy="2029458"/>
                    </a:xfrm>
                    <a:prstGeom prst="rect">
                      <a:avLst/>
                    </a:prstGeom>
                    <a:noFill/>
                    <a:ln>
                      <a:noFill/>
                    </a:ln>
                  </pic:spPr>
                </pic:pic>
              </a:graphicData>
            </a:graphic>
          </wp:inline>
        </w:drawing>
      </w:r>
      <w:r w:rsidRPr="003226A4">
        <w:rPr>
          <w:spacing w:val="-4"/>
          <w:lang w:val="ru-RU"/>
        </w:rPr>
        <w:drawing>
          <wp:inline distT="0" distB="0" distL="0" distR="0" wp14:anchorId="6C5849F7" wp14:editId="121A6771">
            <wp:extent cx="2634535" cy="19907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41306" cy="1995842"/>
                    </a:xfrm>
                    <a:prstGeom prst="rect">
                      <a:avLst/>
                    </a:prstGeom>
                    <a:noFill/>
                    <a:ln>
                      <a:noFill/>
                    </a:ln>
                  </pic:spPr>
                </pic:pic>
              </a:graphicData>
            </a:graphic>
          </wp:inline>
        </w:drawing>
      </w:r>
    </w:p>
    <w:p w:rsidR="00911CE7" w:rsidRPr="003226A4" w:rsidRDefault="00911CE7" w:rsidP="001A1337">
      <w:pPr>
        <w:ind w:firstLine="0"/>
        <w:jc w:val="center"/>
        <w:rPr>
          <w:noProof w:val="0"/>
          <w:sz w:val="28"/>
          <w:szCs w:val="28"/>
        </w:rPr>
      </w:pPr>
      <w:r w:rsidRPr="003226A4">
        <w:rPr>
          <w:noProof w:val="0"/>
          <w:sz w:val="28"/>
          <w:szCs w:val="28"/>
        </w:rPr>
        <w:t xml:space="preserve">a </w:t>
      </w:r>
      <w:r w:rsidR="0011750E" w:rsidRPr="003226A4">
        <w:rPr>
          <w:noProof w:val="0"/>
          <w:sz w:val="28"/>
          <w:szCs w:val="28"/>
        </w:rPr>
        <w:tab/>
      </w:r>
      <w:r w:rsidR="0011750E" w:rsidRPr="003226A4">
        <w:rPr>
          <w:noProof w:val="0"/>
          <w:sz w:val="28"/>
          <w:szCs w:val="28"/>
        </w:rPr>
        <w:tab/>
      </w:r>
      <w:r w:rsidR="0011750E" w:rsidRPr="003226A4">
        <w:rPr>
          <w:noProof w:val="0"/>
          <w:sz w:val="28"/>
          <w:szCs w:val="28"/>
        </w:rPr>
        <w:tab/>
      </w:r>
      <w:r w:rsidR="0011750E" w:rsidRPr="003226A4">
        <w:rPr>
          <w:noProof w:val="0"/>
          <w:sz w:val="28"/>
          <w:szCs w:val="28"/>
        </w:rPr>
        <w:tab/>
      </w:r>
      <w:r w:rsidR="0011750E" w:rsidRPr="003226A4">
        <w:rPr>
          <w:noProof w:val="0"/>
          <w:sz w:val="28"/>
          <w:szCs w:val="28"/>
        </w:rPr>
        <w:tab/>
      </w:r>
      <w:r w:rsidR="0011750E" w:rsidRPr="003226A4">
        <w:rPr>
          <w:noProof w:val="0"/>
          <w:sz w:val="28"/>
          <w:szCs w:val="28"/>
        </w:rPr>
        <w:tab/>
      </w:r>
      <w:r w:rsidR="0011750E" w:rsidRPr="003226A4">
        <w:rPr>
          <w:noProof w:val="0"/>
          <w:sz w:val="28"/>
          <w:szCs w:val="28"/>
        </w:rPr>
        <w:tab/>
      </w:r>
      <w:r w:rsidRPr="003226A4">
        <w:rPr>
          <w:noProof w:val="0"/>
          <w:sz w:val="28"/>
          <w:szCs w:val="28"/>
        </w:rPr>
        <w:t>b</w:t>
      </w:r>
    </w:p>
    <w:p w:rsidR="00911CE7" w:rsidRPr="003226A4" w:rsidRDefault="00911CE7" w:rsidP="001A1337">
      <w:pPr>
        <w:ind w:firstLine="0"/>
        <w:rPr>
          <w:noProof w:val="0"/>
        </w:rPr>
      </w:pPr>
    </w:p>
    <w:p w:rsidR="008A7706" w:rsidRPr="003226A4" w:rsidRDefault="008A7706" w:rsidP="001A1337">
      <w:pPr>
        <w:ind w:firstLine="0"/>
        <w:jc w:val="center"/>
        <w:rPr>
          <w:noProof w:val="0"/>
        </w:rPr>
      </w:pPr>
      <w:r w:rsidRPr="003226A4">
        <w:rPr>
          <w:sz w:val="28"/>
          <w:szCs w:val="28"/>
        </w:rPr>
        <w:t>Сурет 3.6 - Күміс нанобөлшектерінің электрондық микроскопиясы (a,b), бөлшектердің өлшемі бойынша таралуының гистограммасы (c,d) және тұрақтандырғыш ретінде NaКМК қолдану арқылы алынған нанокомпозициялардың (e,f) элементтік құрамы, Парақ 1</w:t>
      </w:r>
    </w:p>
    <w:p w:rsidR="00911CE7" w:rsidRPr="003226A4" w:rsidRDefault="00911CE7" w:rsidP="001A1337">
      <w:pPr>
        <w:ind w:firstLine="0"/>
        <w:rPr>
          <w:noProof w:val="0"/>
        </w:rPr>
      </w:pPr>
      <w:r w:rsidRPr="003226A4">
        <w:rPr>
          <w:lang w:val="ru-RU"/>
        </w:rPr>
        <w:lastRenderedPageBreak/>
        <w:drawing>
          <wp:inline distT="0" distB="0" distL="0" distR="0" wp14:anchorId="07E9325F" wp14:editId="183E1605">
            <wp:extent cx="2771775" cy="1880847"/>
            <wp:effectExtent l="0" t="0" r="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76817" cy="1884268"/>
                    </a:xfrm>
                    <a:prstGeom prst="rect">
                      <a:avLst/>
                    </a:prstGeom>
                    <a:noFill/>
                    <a:ln>
                      <a:noFill/>
                    </a:ln>
                  </pic:spPr>
                </pic:pic>
              </a:graphicData>
            </a:graphic>
          </wp:inline>
        </w:drawing>
      </w:r>
      <w:r w:rsidRPr="003226A4">
        <w:t xml:space="preserve"> </w:t>
      </w:r>
      <w:r w:rsidRPr="003226A4">
        <w:rPr>
          <w:lang w:val="ru-RU"/>
        </w:rPr>
        <w:drawing>
          <wp:inline distT="0" distB="0" distL="0" distR="0" wp14:anchorId="6C6BCACB" wp14:editId="7E4FBAB0">
            <wp:extent cx="2771775" cy="1898846"/>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8254" cy="1903284"/>
                    </a:xfrm>
                    <a:prstGeom prst="rect">
                      <a:avLst/>
                    </a:prstGeom>
                    <a:noFill/>
                    <a:ln>
                      <a:noFill/>
                    </a:ln>
                  </pic:spPr>
                </pic:pic>
              </a:graphicData>
            </a:graphic>
          </wp:inline>
        </w:drawing>
      </w:r>
    </w:p>
    <w:p w:rsidR="00911CE7" w:rsidRPr="003226A4" w:rsidRDefault="0011750E" w:rsidP="001A1337">
      <w:pPr>
        <w:ind w:firstLine="0"/>
        <w:jc w:val="center"/>
        <w:rPr>
          <w:noProof w:val="0"/>
          <w:sz w:val="20"/>
          <w:szCs w:val="20"/>
        </w:rPr>
      </w:pPr>
      <w:r w:rsidRPr="003226A4">
        <w:rPr>
          <w:noProof w:val="0"/>
          <w:sz w:val="20"/>
          <w:szCs w:val="20"/>
        </w:rPr>
        <w:t>c</w:t>
      </w:r>
      <w:r w:rsidRPr="003226A4">
        <w:rPr>
          <w:noProof w:val="0"/>
          <w:sz w:val="20"/>
          <w:szCs w:val="20"/>
        </w:rPr>
        <w:tab/>
      </w:r>
      <w:r w:rsidRPr="003226A4">
        <w:rPr>
          <w:noProof w:val="0"/>
          <w:sz w:val="20"/>
          <w:szCs w:val="20"/>
        </w:rPr>
        <w:tab/>
      </w:r>
      <w:r w:rsidRPr="003226A4">
        <w:rPr>
          <w:noProof w:val="0"/>
          <w:sz w:val="20"/>
          <w:szCs w:val="20"/>
        </w:rPr>
        <w:tab/>
      </w:r>
      <w:r w:rsidRPr="003226A4">
        <w:rPr>
          <w:noProof w:val="0"/>
          <w:sz w:val="20"/>
          <w:szCs w:val="20"/>
        </w:rPr>
        <w:tab/>
      </w:r>
      <w:r w:rsidRPr="003226A4">
        <w:rPr>
          <w:noProof w:val="0"/>
          <w:sz w:val="20"/>
          <w:szCs w:val="20"/>
        </w:rPr>
        <w:tab/>
      </w:r>
      <w:r w:rsidRPr="003226A4">
        <w:rPr>
          <w:noProof w:val="0"/>
          <w:sz w:val="20"/>
          <w:szCs w:val="20"/>
        </w:rPr>
        <w:tab/>
      </w:r>
      <w:r w:rsidRPr="003226A4">
        <w:rPr>
          <w:noProof w:val="0"/>
          <w:sz w:val="20"/>
          <w:szCs w:val="20"/>
        </w:rPr>
        <w:tab/>
      </w:r>
      <w:r w:rsidR="00911CE7" w:rsidRPr="003226A4">
        <w:rPr>
          <w:noProof w:val="0"/>
          <w:sz w:val="20"/>
          <w:szCs w:val="20"/>
        </w:rPr>
        <w:t>d</w:t>
      </w:r>
    </w:p>
    <w:p w:rsidR="00911CE7" w:rsidRPr="003226A4" w:rsidRDefault="00911CE7" w:rsidP="001A1337">
      <w:pPr>
        <w:ind w:firstLine="0"/>
        <w:rPr>
          <w:noProof w:val="0"/>
          <w:sz w:val="20"/>
          <w:szCs w:val="20"/>
        </w:rPr>
      </w:pPr>
    </w:p>
    <w:p w:rsidR="00911CE7" w:rsidRPr="003226A4" w:rsidRDefault="00911CE7" w:rsidP="001A1337">
      <w:pPr>
        <w:ind w:firstLine="0"/>
        <w:rPr>
          <w:noProof w:val="0"/>
        </w:rPr>
      </w:pPr>
      <w:r w:rsidRPr="003226A4">
        <w:rPr>
          <w:lang w:val="ru-RU"/>
        </w:rPr>
        <w:drawing>
          <wp:inline distT="0" distB="0" distL="0" distR="0" wp14:anchorId="1F5D3965" wp14:editId="566F9A14">
            <wp:extent cx="2790825" cy="165767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94050" cy="1659586"/>
                    </a:xfrm>
                    <a:prstGeom prst="rect">
                      <a:avLst/>
                    </a:prstGeom>
                    <a:noFill/>
                    <a:ln>
                      <a:noFill/>
                    </a:ln>
                  </pic:spPr>
                </pic:pic>
              </a:graphicData>
            </a:graphic>
          </wp:inline>
        </w:drawing>
      </w:r>
      <w:r w:rsidRPr="003226A4">
        <w:rPr>
          <w:noProof w:val="0"/>
        </w:rPr>
        <w:t xml:space="preserve">   </w:t>
      </w:r>
      <w:r w:rsidRPr="003226A4">
        <w:rPr>
          <w:lang w:val="ru-RU"/>
        </w:rPr>
        <w:drawing>
          <wp:inline distT="0" distB="0" distL="0" distR="0" wp14:anchorId="73D7E3CA" wp14:editId="3C4AA44F">
            <wp:extent cx="2792423" cy="1647825"/>
            <wp:effectExtent l="0" t="0" r="825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95381" cy="1649571"/>
                    </a:xfrm>
                    <a:prstGeom prst="rect">
                      <a:avLst/>
                    </a:prstGeom>
                    <a:noFill/>
                    <a:ln>
                      <a:noFill/>
                    </a:ln>
                  </pic:spPr>
                </pic:pic>
              </a:graphicData>
            </a:graphic>
          </wp:inline>
        </w:drawing>
      </w:r>
    </w:p>
    <w:p w:rsidR="00911CE7" w:rsidRPr="003226A4" w:rsidRDefault="00911CE7" w:rsidP="001A1337">
      <w:pPr>
        <w:ind w:firstLine="0"/>
        <w:jc w:val="center"/>
        <w:rPr>
          <w:noProof w:val="0"/>
        </w:rPr>
      </w:pPr>
      <w:r w:rsidRPr="003226A4">
        <w:rPr>
          <w:noProof w:val="0"/>
        </w:rPr>
        <w:t>e</w:t>
      </w:r>
      <w:r w:rsidR="0011750E" w:rsidRPr="003226A4">
        <w:rPr>
          <w:noProof w:val="0"/>
        </w:rPr>
        <w:tab/>
      </w:r>
      <w:r w:rsidR="0011750E" w:rsidRPr="003226A4">
        <w:rPr>
          <w:noProof w:val="0"/>
        </w:rPr>
        <w:tab/>
      </w:r>
      <w:r w:rsidR="0011750E" w:rsidRPr="003226A4">
        <w:rPr>
          <w:noProof w:val="0"/>
        </w:rPr>
        <w:tab/>
      </w:r>
      <w:r w:rsidR="0011750E" w:rsidRPr="003226A4">
        <w:rPr>
          <w:noProof w:val="0"/>
        </w:rPr>
        <w:tab/>
      </w:r>
      <w:r w:rsidR="0011750E" w:rsidRPr="003226A4">
        <w:rPr>
          <w:noProof w:val="0"/>
        </w:rPr>
        <w:tab/>
      </w:r>
      <w:r w:rsidR="0011750E" w:rsidRPr="003226A4">
        <w:rPr>
          <w:noProof w:val="0"/>
        </w:rPr>
        <w:tab/>
      </w:r>
      <w:r w:rsidR="0011750E" w:rsidRPr="003226A4">
        <w:rPr>
          <w:noProof w:val="0"/>
        </w:rPr>
        <w:tab/>
      </w:r>
      <w:r w:rsidRPr="003226A4">
        <w:rPr>
          <w:noProof w:val="0"/>
        </w:rPr>
        <w:t>f</w:t>
      </w:r>
    </w:p>
    <w:p w:rsidR="00780EB8" w:rsidRPr="003226A4" w:rsidRDefault="00780EB8" w:rsidP="001A1337">
      <w:pPr>
        <w:tabs>
          <w:tab w:val="left" w:pos="4678"/>
        </w:tabs>
        <w:rPr>
          <w:sz w:val="28"/>
          <w:szCs w:val="28"/>
        </w:rPr>
      </w:pPr>
      <w:r w:rsidRPr="003226A4">
        <w:rPr>
          <w:sz w:val="28"/>
          <w:szCs w:val="28"/>
        </w:rPr>
        <w:t>а,c,e - алынғаннан кейін бір сағаттан соң; b,d,f – алынғаннан кейін үш айдан соң. Нанокомпозиция құрамы: NaCMS – 0,5%; Ag - 0,15%</w:t>
      </w:r>
    </w:p>
    <w:p w:rsidR="00780EB8" w:rsidRPr="003226A4" w:rsidRDefault="00780EB8" w:rsidP="001A1337">
      <w:pPr>
        <w:tabs>
          <w:tab w:val="left" w:pos="4678"/>
        </w:tabs>
        <w:rPr>
          <w:sz w:val="28"/>
          <w:szCs w:val="28"/>
        </w:rPr>
      </w:pPr>
    </w:p>
    <w:p w:rsidR="00911CE7" w:rsidRPr="003226A4" w:rsidRDefault="00792F0A" w:rsidP="001A1337">
      <w:pPr>
        <w:tabs>
          <w:tab w:val="left" w:pos="4678"/>
        </w:tabs>
        <w:jc w:val="center"/>
        <w:rPr>
          <w:sz w:val="28"/>
          <w:szCs w:val="28"/>
        </w:rPr>
      </w:pPr>
      <w:r w:rsidRPr="003226A4">
        <w:rPr>
          <w:sz w:val="28"/>
          <w:szCs w:val="28"/>
        </w:rPr>
        <w:t>Сурет 3.6</w:t>
      </w:r>
      <w:r w:rsidR="008A7706" w:rsidRPr="003226A4">
        <w:rPr>
          <w:sz w:val="28"/>
          <w:szCs w:val="28"/>
        </w:rPr>
        <w:t>, Парақ 2</w:t>
      </w:r>
    </w:p>
    <w:p w:rsidR="00792F0A" w:rsidRPr="003226A4" w:rsidRDefault="00792F0A" w:rsidP="001A1337">
      <w:pPr>
        <w:tabs>
          <w:tab w:val="left" w:pos="4678"/>
        </w:tabs>
        <w:jc w:val="center"/>
        <w:rPr>
          <w:sz w:val="28"/>
          <w:szCs w:val="28"/>
        </w:rPr>
      </w:pPr>
    </w:p>
    <w:p w:rsidR="00792F0A" w:rsidRPr="003226A4" w:rsidRDefault="00792F0A" w:rsidP="001A1337">
      <w:pPr>
        <w:rPr>
          <w:sz w:val="28"/>
          <w:szCs w:val="28"/>
        </w:rPr>
      </w:pPr>
      <w:r w:rsidRPr="003226A4">
        <w:rPr>
          <w:sz w:val="28"/>
          <w:szCs w:val="28"/>
        </w:rPr>
        <w:t>Біздің жағдайда, 3.6(с,d) суретке сәйкес NaKMK құрамына енгізу нанобөлшектерді өлшеміне қарай ықшам таралған тұрақты күміс нанобөлшектер жүйесін алуға мүмкіндік береді. Нанобөлшектердің тұрақтылығына NaKMK бөлшектермен байланысып, олардың айналасында агрегацияға кедергі келтіретін зарядталған қабықша жасайтындығына байланысты қол жеткізіледі.</w:t>
      </w:r>
    </w:p>
    <w:p w:rsidR="00792F0A" w:rsidRPr="003226A4" w:rsidRDefault="00792F0A" w:rsidP="001A1337">
      <w:pPr>
        <w:rPr>
          <w:rFonts w:eastAsiaTheme="minorHAnsi"/>
          <w:noProof w:val="0"/>
          <w:sz w:val="28"/>
          <w:szCs w:val="28"/>
          <w:lang w:eastAsia="en-US"/>
        </w:rPr>
      </w:pPr>
      <w:r w:rsidRPr="003226A4">
        <w:rPr>
          <w:sz w:val="28"/>
          <w:szCs w:val="28"/>
        </w:rPr>
        <w:t>Жалпы, жүйе агрегативті түрде тұрақты. 3.6</w:t>
      </w:r>
      <w:r w:rsidR="003E58AA" w:rsidRPr="003226A4">
        <w:rPr>
          <w:sz w:val="28"/>
          <w:szCs w:val="28"/>
        </w:rPr>
        <w:t>(</w:t>
      </w:r>
      <w:r w:rsidRPr="003226A4">
        <w:rPr>
          <w:sz w:val="28"/>
          <w:szCs w:val="28"/>
        </w:rPr>
        <w:t>e,f</w:t>
      </w:r>
      <w:r w:rsidR="003E58AA" w:rsidRPr="003226A4">
        <w:rPr>
          <w:sz w:val="28"/>
          <w:szCs w:val="28"/>
        </w:rPr>
        <w:t>)</w:t>
      </w:r>
      <w:r w:rsidRPr="003226A4">
        <w:rPr>
          <w:sz w:val="28"/>
          <w:szCs w:val="28"/>
        </w:rPr>
        <w:t xml:space="preserve"> суретке сәйкес алынған нанокомпозицияның элементтік құрамы мен EDX- спектрлері көрсетілген. AgNP нанокомпозициясының қалыптасуын растайтын EDX спектрінде CMS (C, O, Cl) және Ag сәйкес келетін төбешіктер көрінеді.</w:t>
      </w:r>
      <w:r w:rsidRPr="003226A4">
        <w:rPr>
          <w:rFonts w:asciiTheme="minorHAnsi" w:eastAsiaTheme="minorHAnsi" w:hAnsiTheme="minorHAnsi" w:cstheme="minorBidi"/>
          <w:noProof w:val="0"/>
          <w:sz w:val="22"/>
          <w:szCs w:val="22"/>
          <w:lang w:eastAsia="en-US"/>
        </w:rPr>
        <w:t xml:space="preserve"> </w:t>
      </w:r>
      <w:r w:rsidRPr="003226A4">
        <w:rPr>
          <w:sz w:val="28"/>
          <w:szCs w:val="28"/>
        </w:rPr>
        <w:t xml:space="preserve">Пайда болған Ag төбешігінің </w:t>
      </w:r>
      <w:r w:rsidR="00E6225C" w:rsidRPr="003226A4">
        <w:rPr>
          <w:sz w:val="28"/>
          <w:szCs w:val="28"/>
        </w:rPr>
        <w:t xml:space="preserve">қарқындылығы </w:t>
      </w:r>
      <w:r w:rsidRPr="003226A4">
        <w:rPr>
          <w:sz w:val="28"/>
          <w:szCs w:val="28"/>
        </w:rPr>
        <w:t>Ag</w:t>
      </w:r>
      <w:r w:rsidRPr="003226A4">
        <w:rPr>
          <w:sz w:val="28"/>
          <w:szCs w:val="28"/>
          <w:vertAlign w:val="superscript"/>
        </w:rPr>
        <w:t>+</w:t>
      </w:r>
      <w:r w:rsidRPr="003226A4">
        <w:rPr>
          <w:sz w:val="28"/>
          <w:szCs w:val="28"/>
        </w:rPr>
        <w:t>-тің Ag</w:t>
      </w:r>
      <w:r w:rsidRPr="003226A4">
        <w:rPr>
          <w:sz w:val="28"/>
          <w:szCs w:val="28"/>
          <w:vertAlign w:val="superscript"/>
        </w:rPr>
        <w:t>0</w:t>
      </w:r>
      <w:r w:rsidRPr="003226A4">
        <w:rPr>
          <w:sz w:val="28"/>
          <w:szCs w:val="28"/>
        </w:rPr>
        <w:t>-ге толық тотықсыздануын және құралған AgNP-ті тұрақтандыру үшін CMS тиімділігін</w:t>
      </w:r>
      <w:r w:rsidRPr="003226A4">
        <w:rPr>
          <w:rFonts w:asciiTheme="minorHAnsi" w:eastAsiaTheme="minorHAnsi" w:hAnsiTheme="minorHAnsi" w:cstheme="minorBidi"/>
          <w:noProof w:val="0"/>
          <w:sz w:val="22"/>
          <w:szCs w:val="22"/>
          <w:lang w:eastAsia="en-US"/>
        </w:rPr>
        <w:t xml:space="preserve"> </w:t>
      </w:r>
      <w:r w:rsidRPr="003226A4">
        <w:rPr>
          <w:sz w:val="28"/>
          <w:szCs w:val="28"/>
        </w:rPr>
        <w:t>көрсетеді.</w:t>
      </w:r>
      <w:r w:rsidRPr="003226A4">
        <w:rPr>
          <w:rFonts w:asciiTheme="minorHAnsi" w:eastAsiaTheme="minorHAnsi" w:hAnsiTheme="minorHAnsi" w:cstheme="minorBidi"/>
          <w:noProof w:val="0"/>
          <w:sz w:val="22"/>
          <w:szCs w:val="22"/>
          <w:lang w:eastAsia="en-US"/>
        </w:rPr>
        <w:t xml:space="preserve"> </w:t>
      </w:r>
      <w:r w:rsidRPr="003226A4">
        <w:rPr>
          <w:sz w:val="28"/>
          <w:szCs w:val="28"/>
        </w:rPr>
        <w:t xml:space="preserve">Сонымен қатар, үш ай бойы сақталған үлгілерде, кейбір нанобөлшектердің агрегациясына байланысты болуы мүмкін, Ag төбешігінің </w:t>
      </w:r>
      <w:r w:rsidR="00E6225C" w:rsidRPr="003226A4">
        <w:rPr>
          <w:sz w:val="28"/>
          <w:szCs w:val="28"/>
        </w:rPr>
        <w:t xml:space="preserve">қарқындылығының </w:t>
      </w:r>
      <w:r w:rsidRPr="003226A4">
        <w:rPr>
          <w:sz w:val="28"/>
          <w:szCs w:val="28"/>
        </w:rPr>
        <w:t xml:space="preserve">біршама төмендеуі байқалады. </w:t>
      </w:r>
      <w:r w:rsidRPr="003226A4">
        <w:rPr>
          <w:rFonts w:eastAsiaTheme="minorHAnsi"/>
          <w:noProof w:val="0"/>
          <w:sz w:val="28"/>
          <w:szCs w:val="28"/>
          <w:lang w:eastAsia="en-US"/>
        </w:rPr>
        <w:t>SEM-кескіндерінің нәтижелерімен бірге EDX-спектрінен алынған нәтижелер AgNP нанобөлшектерінің пайда болуының сенімді дәлелі болып табылады.</w:t>
      </w:r>
    </w:p>
    <w:p w:rsidR="00792F0A" w:rsidRPr="003226A4" w:rsidRDefault="00792F0A" w:rsidP="001A1337">
      <w:pPr>
        <w:tabs>
          <w:tab w:val="left" w:pos="4678"/>
        </w:tabs>
        <w:rPr>
          <w:sz w:val="28"/>
          <w:szCs w:val="28"/>
        </w:rPr>
      </w:pPr>
      <w:r w:rsidRPr="003226A4">
        <w:rPr>
          <w:sz w:val="28"/>
          <w:szCs w:val="28"/>
        </w:rPr>
        <w:t xml:space="preserve">Салыстыру үшін жоғарыда келтірілген әдіспен, бірақ тұрақтандырғыш ретінде NaKMK қоспай, күміс нанобөлшектердің сулы ерітінділері алынды. Электронды микроскопия және бөлшектердің үлестіру гистограммасының </w:t>
      </w:r>
      <w:r w:rsidRPr="003226A4">
        <w:rPr>
          <w:sz w:val="28"/>
          <w:szCs w:val="28"/>
        </w:rPr>
        <w:lastRenderedPageBreak/>
        <w:t>нәтижелері күміс нанобөлшектердің үлгілері алынғаннан кейін бір сағаттан соң бөлшектердің өлшемдерінде біркелкі таралатынын 3.7(а,с) суретке сәйкес көрсетті, нанобөлшектердің шамамен 55%–ы бөлшектердің өлшемі 1–15 нм, 30%-ы 15-20 нм, ал қалғаны 20-30 нм және одан да жоғары. Синтезден үш ай өткен соң, өлшемі 30 нм-ден асатын бөлшектер үшін ірі формасыз агрегаттар пайда болды, бұл көптеген нанобөлшектердің агрегациясымен 3.7</w:t>
      </w:r>
      <w:r w:rsidR="003E58AA" w:rsidRPr="003226A4">
        <w:rPr>
          <w:sz w:val="28"/>
          <w:szCs w:val="28"/>
        </w:rPr>
        <w:t>(b,d)</w:t>
      </w:r>
      <w:r w:rsidRPr="003226A4">
        <w:rPr>
          <w:sz w:val="28"/>
          <w:szCs w:val="28"/>
        </w:rPr>
        <w:t xml:space="preserve"> суретке сәйкес байланысты. Бұл жағдайда 1–20 нм өлшемді бөлшект</w:t>
      </w:r>
      <w:r w:rsidR="003E58AA" w:rsidRPr="003226A4">
        <w:rPr>
          <w:sz w:val="28"/>
          <w:szCs w:val="28"/>
        </w:rPr>
        <w:t>ер 65% құрайды. EDX-спектрінде 3.6</w:t>
      </w:r>
      <w:r w:rsidRPr="003226A4">
        <w:rPr>
          <w:sz w:val="28"/>
          <w:szCs w:val="28"/>
        </w:rPr>
        <w:t>(e,f) суретке сәйкес Ag-ге сәйкес келетін төбешіктер көрінеді, бұл Ag нанобөлшектерінің пайда бол</w:t>
      </w:r>
      <w:r w:rsidR="003E58AA" w:rsidRPr="003226A4">
        <w:rPr>
          <w:sz w:val="28"/>
          <w:szCs w:val="28"/>
        </w:rPr>
        <w:t>уын растайды. EDX-спектрлерін 3.6(e,f) және 3.7</w:t>
      </w:r>
      <w:r w:rsidRPr="003226A4">
        <w:rPr>
          <w:sz w:val="28"/>
          <w:szCs w:val="28"/>
        </w:rPr>
        <w:t>(e,f) суреттерге сәйкес салыстыру кезінде CMS қолдану арқылы алынған Ag нанобөлшектерінің төбешігінің қарқындылығы CMS-ті қолданбай алынғанмен салыстырғанда жоғары екенін көруге болады. Бұл пайда болған AgNP-ді тұрақтандыру үшін CMS тиімділігін тағы бір рет растайды.</w:t>
      </w:r>
    </w:p>
    <w:p w:rsidR="008A7706" w:rsidRPr="003226A4" w:rsidRDefault="008A7706" w:rsidP="001A1337">
      <w:pPr>
        <w:tabs>
          <w:tab w:val="left" w:pos="4678"/>
        </w:tabs>
        <w:rPr>
          <w:sz w:val="28"/>
          <w:szCs w:val="28"/>
        </w:rPr>
      </w:pPr>
    </w:p>
    <w:p w:rsidR="00911CE7" w:rsidRPr="003226A4" w:rsidRDefault="00911CE7" w:rsidP="001A1337">
      <w:pPr>
        <w:tabs>
          <w:tab w:val="left" w:pos="4678"/>
        </w:tabs>
        <w:ind w:firstLine="0"/>
        <w:jc w:val="center"/>
        <w:rPr>
          <w:noProof w:val="0"/>
          <w:lang w:val="ru-RU"/>
        </w:rPr>
      </w:pPr>
      <w:r w:rsidRPr="003226A4">
        <w:rPr>
          <w:lang w:val="ru-RU"/>
        </w:rPr>
        <w:drawing>
          <wp:inline distT="0" distB="0" distL="0" distR="0" wp14:anchorId="7AED997B" wp14:editId="082604A4">
            <wp:extent cx="2502884" cy="1901228"/>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11719" cy="1907939"/>
                    </a:xfrm>
                    <a:prstGeom prst="rect">
                      <a:avLst/>
                    </a:prstGeom>
                    <a:noFill/>
                    <a:ln>
                      <a:noFill/>
                    </a:ln>
                  </pic:spPr>
                </pic:pic>
              </a:graphicData>
            </a:graphic>
          </wp:inline>
        </w:drawing>
      </w:r>
      <w:r w:rsidRPr="003226A4">
        <w:rPr>
          <w:lang w:val="ru-RU"/>
        </w:rPr>
        <w:drawing>
          <wp:inline distT="0" distB="0" distL="0" distR="0" wp14:anchorId="70AC33E1" wp14:editId="194F32F4">
            <wp:extent cx="2543833" cy="192838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57944" cy="1939085"/>
                    </a:xfrm>
                    <a:prstGeom prst="rect">
                      <a:avLst/>
                    </a:prstGeom>
                    <a:noFill/>
                    <a:ln>
                      <a:noFill/>
                    </a:ln>
                  </pic:spPr>
                </pic:pic>
              </a:graphicData>
            </a:graphic>
          </wp:inline>
        </w:drawing>
      </w:r>
    </w:p>
    <w:p w:rsidR="00911CE7" w:rsidRPr="003226A4" w:rsidRDefault="00911CE7" w:rsidP="001A1337">
      <w:pPr>
        <w:ind w:firstLine="0"/>
        <w:jc w:val="center"/>
        <w:rPr>
          <w:noProof w:val="0"/>
          <w:sz w:val="28"/>
          <w:szCs w:val="28"/>
          <w:lang w:val="ru-RU"/>
        </w:rPr>
      </w:pPr>
      <w:r w:rsidRPr="003226A4">
        <w:rPr>
          <w:noProof w:val="0"/>
          <w:sz w:val="28"/>
          <w:szCs w:val="28"/>
          <w:lang w:val="en-US"/>
        </w:rPr>
        <w:t>a</w:t>
      </w:r>
      <w:r w:rsidR="0011750E" w:rsidRPr="003226A4">
        <w:rPr>
          <w:noProof w:val="0"/>
          <w:sz w:val="28"/>
          <w:szCs w:val="28"/>
          <w:lang w:val="ru-RU"/>
        </w:rPr>
        <w:tab/>
      </w:r>
      <w:r w:rsidR="0011750E" w:rsidRPr="003226A4">
        <w:rPr>
          <w:noProof w:val="0"/>
          <w:sz w:val="28"/>
          <w:szCs w:val="28"/>
          <w:lang w:val="ru-RU"/>
        </w:rPr>
        <w:tab/>
      </w:r>
      <w:r w:rsidR="0011750E" w:rsidRPr="003226A4">
        <w:rPr>
          <w:noProof w:val="0"/>
          <w:sz w:val="28"/>
          <w:szCs w:val="28"/>
          <w:lang w:val="ru-RU"/>
        </w:rPr>
        <w:tab/>
      </w:r>
      <w:r w:rsidR="0011750E" w:rsidRPr="003226A4">
        <w:rPr>
          <w:noProof w:val="0"/>
          <w:sz w:val="28"/>
          <w:szCs w:val="28"/>
          <w:lang w:val="ru-RU"/>
        </w:rPr>
        <w:tab/>
      </w:r>
      <w:r w:rsidR="0011750E" w:rsidRPr="003226A4">
        <w:rPr>
          <w:noProof w:val="0"/>
          <w:sz w:val="28"/>
          <w:szCs w:val="28"/>
          <w:lang w:val="ru-RU"/>
        </w:rPr>
        <w:tab/>
      </w:r>
      <w:r w:rsidR="0011750E" w:rsidRPr="003226A4">
        <w:rPr>
          <w:noProof w:val="0"/>
          <w:sz w:val="28"/>
          <w:szCs w:val="28"/>
          <w:lang w:val="ru-RU"/>
        </w:rPr>
        <w:tab/>
      </w:r>
      <w:r w:rsidR="0011750E" w:rsidRPr="003226A4">
        <w:rPr>
          <w:noProof w:val="0"/>
          <w:sz w:val="28"/>
          <w:szCs w:val="28"/>
          <w:lang w:val="ru-RU"/>
        </w:rPr>
        <w:tab/>
      </w:r>
      <w:r w:rsidRPr="003226A4">
        <w:rPr>
          <w:noProof w:val="0"/>
          <w:sz w:val="28"/>
          <w:szCs w:val="28"/>
          <w:lang w:val="en-US"/>
        </w:rPr>
        <w:t>b</w:t>
      </w:r>
    </w:p>
    <w:p w:rsidR="0037015E" w:rsidRPr="003226A4" w:rsidRDefault="0037015E" w:rsidP="001A1337">
      <w:pPr>
        <w:ind w:firstLine="0"/>
        <w:jc w:val="center"/>
        <w:rPr>
          <w:noProof w:val="0"/>
          <w:lang w:val="ru-RU"/>
        </w:rPr>
      </w:pPr>
    </w:p>
    <w:p w:rsidR="0037015E" w:rsidRPr="003226A4" w:rsidRDefault="0037015E" w:rsidP="001A1337">
      <w:pPr>
        <w:ind w:firstLine="0"/>
        <w:jc w:val="center"/>
        <w:rPr>
          <w:noProof w:val="0"/>
          <w:lang w:val="ru-RU"/>
        </w:rPr>
      </w:pPr>
    </w:p>
    <w:p w:rsidR="00911CE7" w:rsidRPr="003226A4" w:rsidRDefault="00911CE7" w:rsidP="001A1337">
      <w:pPr>
        <w:ind w:firstLine="0"/>
        <w:rPr>
          <w:noProof w:val="0"/>
          <w:lang w:val="ru-RU"/>
        </w:rPr>
      </w:pPr>
      <w:r w:rsidRPr="003226A4">
        <w:rPr>
          <w:lang w:val="ru-RU"/>
        </w:rPr>
        <w:drawing>
          <wp:inline distT="0" distB="0" distL="0" distR="0" wp14:anchorId="20AD84FE" wp14:editId="3BD3CA55">
            <wp:extent cx="2857500" cy="200946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57500" cy="2009468"/>
                    </a:xfrm>
                    <a:prstGeom prst="rect">
                      <a:avLst/>
                    </a:prstGeom>
                    <a:noFill/>
                    <a:ln>
                      <a:noFill/>
                    </a:ln>
                  </pic:spPr>
                </pic:pic>
              </a:graphicData>
            </a:graphic>
          </wp:inline>
        </w:drawing>
      </w:r>
      <w:r w:rsidRPr="003226A4">
        <w:rPr>
          <w:lang w:val="ru-RU"/>
        </w:rPr>
        <w:t xml:space="preserve"> </w:t>
      </w:r>
      <w:r w:rsidRPr="003226A4">
        <w:rPr>
          <w:lang w:val="ru-RU"/>
        </w:rPr>
        <w:drawing>
          <wp:inline distT="0" distB="0" distL="0" distR="0" wp14:anchorId="0E0B84A4" wp14:editId="6AEC35F5">
            <wp:extent cx="2952750" cy="2011968"/>
            <wp:effectExtent l="0" t="0" r="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52750" cy="2011968"/>
                    </a:xfrm>
                    <a:prstGeom prst="rect">
                      <a:avLst/>
                    </a:prstGeom>
                    <a:noFill/>
                    <a:ln>
                      <a:noFill/>
                    </a:ln>
                  </pic:spPr>
                </pic:pic>
              </a:graphicData>
            </a:graphic>
          </wp:inline>
        </w:drawing>
      </w:r>
    </w:p>
    <w:p w:rsidR="00911CE7" w:rsidRPr="003226A4" w:rsidRDefault="00911CE7" w:rsidP="001A1337">
      <w:pPr>
        <w:tabs>
          <w:tab w:val="left" w:pos="4678"/>
        </w:tabs>
        <w:ind w:right="-1" w:firstLine="0"/>
        <w:jc w:val="center"/>
        <w:rPr>
          <w:sz w:val="28"/>
          <w:szCs w:val="28"/>
          <w:lang w:val="ru-RU"/>
        </w:rPr>
      </w:pPr>
      <w:r w:rsidRPr="003226A4">
        <w:rPr>
          <w:sz w:val="28"/>
          <w:szCs w:val="28"/>
          <w:lang w:val="en-US"/>
        </w:rPr>
        <w:t>c</w:t>
      </w:r>
      <w:r w:rsidR="0011750E" w:rsidRPr="003226A4">
        <w:rPr>
          <w:sz w:val="28"/>
          <w:szCs w:val="28"/>
          <w:lang w:val="ru-RU"/>
        </w:rPr>
        <w:tab/>
      </w:r>
      <w:r w:rsidRPr="003226A4">
        <w:rPr>
          <w:sz w:val="28"/>
          <w:szCs w:val="28"/>
          <w:lang w:val="en-US"/>
        </w:rPr>
        <w:t>d</w:t>
      </w:r>
    </w:p>
    <w:p w:rsidR="008A7706" w:rsidRPr="003226A4" w:rsidRDefault="008A7706" w:rsidP="001A1337">
      <w:pPr>
        <w:ind w:firstLine="0"/>
        <w:jc w:val="center"/>
        <w:rPr>
          <w:sz w:val="28"/>
          <w:szCs w:val="28"/>
        </w:rPr>
      </w:pPr>
      <w:r w:rsidRPr="003226A4">
        <w:rPr>
          <w:sz w:val="28"/>
          <w:szCs w:val="28"/>
        </w:rPr>
        <w:t>Сурет 3.7 - Күміс нанобөлшектерінің электронды микроскопиясы (a,b), бөлшектердің мөлшері бойынша таралу гистограммасы (c,d) және NaКМК - ны тұрақтандырғыш ретінде қолданбай алынған нанокомпозициялардың (e,f) элементтік құрамы, Парақ 1</w:t>
      </w:r>
    </w:p>
    <w:p w:rsidR="008A7706" w:rsidRPr="003226A4" w:rsidRDefault="008A7706" w:rsidP="001A1337">
      <w:pPr>
        <w:tabs>
          <w:tab w:val="left" w:pos="4678"/>
        </w:tabs>
        <w:ind w:right="-1" w:firstLine="0"/>
        <w:jc w:val="center"/>
        <w:rPr>
          <w:sz w:val="28"/>
          <w:szCs w:val="28"/>
        </w:rPr>
      </w:pPr>
    </w:p>
    <w:p w:rsidR="00911CE7" w:rsidRPr="003226A4" w:rsidRDefault="00911CE7" w:rsidP="001A1337">
      <w:pPr>
        <w:tabs>
          <w:tab w:val="left" w:pos="4678"/>
        </w:tabs>
        <w:ind w:right="-1" w:firstLine="0"/>
        <w:jc w:val="center"/>
        <w:rPr>
          <w:lang w:val="ru-RU"/>
        </w:rPr>
      </w:pPr>
      <w:r w:rsidRPr="003226A4">
        <w:rPr>
          <w:lang w:val="ru-RU"/>
        </w:rPr>
        <w:lastRenderedPageBreak/>
        <w:t xml:space="preserve"> </w:t>
      </w:r>
      <w:r w:rsidRPr="003226A4">
        <w:rPr>
          <w:lang w:val="ru-RU"/>
        </w:rPr>
        <w:drawing>
          <wp:inline distT="0" distB="0" distL="0" distR="0" wp14:anchorId="6FC84281" wp14:editId="70AC39A3">
            <wp:extent cx="2914650" cy="1733516"/>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29477" cy="1742335"/>
                    </a:xfrm>
                    <a:prstGeom prst="rect">
                      <a:avLst/>
                    </a:prstGeom>
                    <a:noFill/>
                    <a:ln>
                      <a:noFill/>
                    </a:ln>
                  </pic:spPr>
                </pic:pic>
              </a:graphicData>
            </a:graphic>
          </wp:inline>
        </w:drawing>
      </w:r>
      <w:r w:rsidRPr="003226A4">
        <w:rPr>
          <w:lang w:val="ru-RU"/>
        </w:rPr>
        <w:t xml:space="preserve"> </w:t>
      </w:r>
      <w:r w:rsidRPr="003226A4">
        <w:rPr>
          <w:lang w:val="ru-RU"/>
        </w:rPr>
        <w:drawing>
          <wp:inline distT="0" distB="0" distL="0" distR="0" wp14:anchorId="1FF6DA96" wp14:editId="5C2C7672">
            <wp:extent cx="2933700" cy="173427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51429" cy="1744753"/>
                    </a:xfrm>
                    <a:prstGeom prst="rect">
                      <a:avLst/>
                    </a:prstGeom>
                    <a:noFill/>
                    <a:ln>
                      <a:noFill/>
                    </a:ln>
                  </pic:spPr>
                </pic:pic>
              </a:graphicData>
            </a:graphic>
          </wp:inline>
        </w:drawing>
      </w:r>
    </w:p>
    <w:p w:rsidR="00911CE7" w:rsidRPr="003226A4" w:rsidRDefault="00911CE7" w:rsidP="001A1337">
      <w:pPr>
        <w:tabs>
          <w:tab w:val="left" w:pos="4678"/>
        </w:tabs>
        <w:ind w:right="-1" w:firstLine="0"/>
        <w:jc w:val="center"/>
        <w:rPr>
          <w:sz w:val="28"/>
          <w:szCs w:val="28"/>
          <w:lang w:val="ru-RU"/>
        </w:rPr>
      </w:pPr>
      <w:r w:rsidRPr="003226A4">
        <w:rPr>
          <w:sz w:val="28"/>
          <w:szCs w:val="28"/>
          <w:lang w:val="en-US"/>
        </w:rPr>
        <w:t>e</w:t>
      </w:r>
      <w:r w:rsidR="0011750E" w:rsidRPr="003226A4">
        <w:rPr>
          <w:sz w:val="28"/>
          <w:szCs w:val="28"/>
          <w:lang w:val="ru-RU"/>
        </w:rPr>
        <w:tab/>
      </w:r>
      <w:r w:rsidRPr="003226A4">
        <w:rPr>
          <w:sz w:val="28"/>
          <w:szCs w:val="28"/>
          <w:lang w:val="en-US"/>
        </w:rPr>
        <w:t>f</w:t>
      </w:r>
    </w:p>
    <w:p w:rsidR="008A7706" w:rsidRPr="003226A4" w:rsidRDefault="008A7706" w:rsidP="001A1337">
      <w:pPr>
        <w:tabs>
          <w:tab w:val="left" w:pos="4678"/>
        </w:tabs>
        <w:ind w:firstLine="0"/>
        <w:jc w:val="center"/>
        <w:rPr>
          <w:sz w:val="28"/>
          <w:szCs w:val="28"/>
        </w:rPr>
      </w:pPr>
    </w:p>
    <w:p w:rsidR="00911CE7" w:rsidRPr="003226A4" w:rsidRDefault="00780EB8" w:rsidP="001A1337">
      <w:pPr>
        <w:tabs>
          <w:tab w:val="left" w:pos="4678"/>
        </w:tabs>
        <w:ind w:firstLine="0"/>
        <w:jc w:val="center"/>
        <w:rPr>
          <w:sz w:val="28"/>
          <w:szCs w:val="28"/>
        </w:rPr>
      </w:pPr>
      <w:r w:rsidRPr="003226A4">
        <w:rPr>
          <w:sz w:val="28"/>
          <w:szCs w:val="28"/>
        </w:rPr>
        <w:t xml:space="preserve">а,c,e – алынғаннан кейін бір сағаттан соң; b,d,f </w:t>
      </w:r>
      <w:r w:rsidRPr="003226A4">
        <w:rPr>
          <w:noProof w:val="0"/>
          <w:sz w:val="28"/>
          <w:szCs w:val="28"/>
        </w:rPr>
        <w:t xml:space="preserve">– </w:t>
      </w:r>
      <w:r w:rsidRPr="003226A4">
        <w:rPr>
          <w:sz w:val="28"/>
          <w:szCs w:val="28"/>
        </w:rPr>
        <w:t xml:space="preserve">алынғаннан кейін үш айдан соң. Ag нанобөлшектерінің құрамы </w:t>
      </w:r>
      <w:r w:rsidRPr="003226A4">
        <w:rPr>
          <w:noProof w:val="0"/>
          <w:sz w:val="28"/>
          <w:szCs w:val="28"/>
        </w:rPr>
        <w:t xml:space="preserve">– </w:t>
      </w:r>
      <w:r w:rsidRPr="003226A4">
        <w:rPr>
          <w:sz w:val="28"/>
          <w:szCs w:val="28"/>
        </w:rPr>
        <w:t>0,15%</w:t>
      </w:r>
    </w:p>
    <w:p w:rsidR="00780EB8" w:rsidRPr="003226A4" w:rsidRDefault="00780EB8" w:rsidP="001A1337">
      <w:pPr>
        <w:tabs>
          <w:tab w:val="left" w:pos="4678"/>
        </w:tabs>
        <w:ind w:firstLine="0"/>
        <w:rPr>
          <w:sz w:val="28"/>
          <w:szCs w:val="28"/>
        </w:rPr>
      </w:pPr>
    </w:p>
    <w:p w:rsidR="00911CE7" w:rsidRPr="003226A4" w:rsidRDefault="003E58AA" w:rsidP="001A1337">
      <w:pPr>
        <w:tabs>
          <w:tab w:val="left" w:pos="4678"/>
        </w:tabs>
        <w:jc w:val="center"/>
        <w:rPr>
          <w:sz w:val="28"/>
          <w:szCs w:val="28"/>
        </w:rPr>
      </w:pPr>
      <w:r w:rsidRPr="003226A4">
        <w:rPr>
          <w:sz w:val="28"/>
          <w:szCs w:val="28"/>
        </w:rPr>
        <w:t>Сурет 3.7</w:t>
      </w:r>
      <w:r w:rsidR="0037015E" w:rsidRPr="003226A4">
        <w:rPr>
          <w:sz w:val="28"/>
          <w:szCs w:val="28"/>
        </w:rPr>
        <w:t>, Парақ 2</w:t>
      </w:r>
    </w:p>
    <w:p w:rsidR="00911CE7" w:rsidRPr="003226A4" w:rsidRDefault="00911CE7" w:rsidP="001A1337">
      <w:pPr>
        <w:tabs>
          <w:tab w:val="left" w:pos="4678"/>
        </w:tabs>
        <w:rPr>
          <w:sz w:val="28"/>
          <w:szCs w:val="28"/>
        </w:rPr>
      </w:pPr>
    </w:p>
    <w:p w:rsidR="00911CE7" w:rsidRPr="003226A4" w:rsidRDefault="00911CE7" w:rsidP="001A1337">
      <w:pPr>
        <w:tabs>
          <w:tab w:val="left" w:pos="4678"/>
        </w:tabs>
        <w:rPr>
          <w:sz w:val="28"/>
          <w:szCs w:val="28"/>
        </w:rPr>
      </w:pPr>
      <w:r w:rsidRPr="003226A4">
        <w:rPr>
          <w:b/>
          <w:sz w:val="28"/>
          <w:szCs w:val="28"/>
        </w:rPr>
        <w:t>CMS және Ag нанокомпозициялық ерітіндісінің ИҚ спектрлері.</w:t>
      </w:r>
      <w:r w:rsidR="00632426" w:rsidRPr="003226A4">
        <w:rPr>
          <w:b/>
          <w:sz w:val="28"/>
          <w:szCs w:val="28"/>
        </w:rPr>
        <w:t xml:space="preserve"> </w:t>
      </w:r>
      <w:r w:rsidR="003E58AA" w:rsidRPr="003226A4">
        <w:rPr>
          <w:sz w:val="28"/>
          <w:szCs w:val="28"/>
        </w:rPr>
        <w:t>ИҚ спектрінде CMS-Ag 3.8</w:t>
      </w:r>
      <w:r w:rsidR="004E57CC" w:rsidRPr="003226A4">
        <w:rPr>
          <w:sz w:val="28"/>
          <w:szCs w:val="28"/>
        </w:rPr>
        <w:t>(</w:t>
      </w:r>
      <w:r w:rsidRPr="003226A4">
        <w:rPr>
          <w:sz w:val="28"/>
          <w:szCs w:val="28"/>
        </w:rPr>
        <w:t>a)</w:t>
      </w:r>
      <w:r w:rsidR="004E57CC" w:rsidRPr="003226A4">
        <w:rPr>
          <w:sz w:val="28"/>
          <w:szCs w:val="28"/>
        </w:rPr>
        <w:t xml:space="preserve"> суретке сәйкес</w:t>
      </w:r>
      <w:r w:rsidRPr="003226A4">
        <w:rPr>
          <w:sz w:val="28"/>
          <w:szCs w:val="28"/>
        </w:rPr>
        <w:t xml:space="preserve"> О-Н топтарының созылуына байланысты 3000-3600 см</w:t>
      </w:r>
      <w:r w:rsidRPr="003226A4">
        <w:rPr>
          <w:sz w:val="28"/>
          <w:szCs w:val="28"/>
          <w:vertAlign w:val="superscript"/>
        </w:rPr>
        <w:t>-1</w:t>
      </w:r>
      <w:r w:rsidRPr="003226A4">
        <w:rPr>
          <w:sz w:val="28"/>
          <w:szCs w:val="28"/>
        </w:rPr>
        <w:t xml:space="preserve"> кең жолағы байқалады және крахмал молекулаларының гидроксил топтарына жатады. 2899,92 см</w:t>
      </w:r>
      <w:r w:rsidRPr="003226A4">
        <w:rPr>
          <w:sz w:val="28"/>
          <w:szCs w:val="28"/>
          <w:vertAlign w:val="superscript"/>
        </w:rPr>
        <w:t>-1</w:t>
      </w:r>
      <w:r w:rsidRPr="003226A4">
        <w:rPr>
          <w:sz w:val="28"/>
          <w:szCs w:val="28"/>
        </w:rPr>
        <w:t xml:space="preserve"> жолағы СН және СН</w:t>
      </w:r>
      <w:r w:rsidRPr="003226A4">
        <w:rPr>
          <w:sz w:val="28"/>
          <w:szCs w:val="28"/>
          <w:vertAlign w:val="subscript"/>
        </w:rPr>
        <w:t>2</w:t>
      </w:r>
      <w:r w:rsidR="00EE3E48" w:rsidRPr="003226A4">
        <w:rPr>
          <w:sz w:val="28"/>
          <w:szCs w:val="28"/>
        </w:rPr>
        <w:t xml:space="preserve"> топтарының валенттік </w:t>
      </w:r>
      <w:r w:rsidRPr="003226A4">
        <w:rPr>
          <w:sz w:val="28"/>
          <w:szCs w:val="28"/>
        </w:rPr>
        <w:t>симметриялық ауытқу</w:t>
      </w:r>
      <w:r w:rsidR="003E58AA" w:rsidRPr="003226A4">
        <w:rPr>
          <w:sz w:val="28"/>
          <w:szCs w:val="28"/>
        </w:rPr>
        <w:t>ларына жатады. Бастапқы CMS-де 3.8(</w:t>
      </w:r>
      <w:r w:rsidR="00EE3E48" w:rsidRPr="003226A4">
        <w:rPr>
          <w:sz w:val="28"/>
          <w:szCs w:val="28"/>
        </w:rPr>
        <w:t>b</w:t>
      </w:r>
      <w:r w:rsidR="003E58AA" w:rsidRPr="003226A4">
        <w:rPr>
          <w:sz w:val="28"/>
          <w:szCs w:val="28"/>
        </w:rPr>
        <w:t>)</w:t>
      </w:r>
      <w:r w:rsidR="00EE3E48" w:rsidRPr="003226A4">
        <w:rPr>
          <w:sz w:val="28"/>
          <w:szCs w:val="28"/>
        </w:rPr>
        <w:t xml:space="preserve"> суретке сәйкес</w:t>
      </w:r>
      <w:r w:rsidRPr="003226A4">
        <w:rPr>
          <w:sz w:val="28"/>
          <w:szCs w:val="28"/>
        </w:rPr>
        <w:t xml:space="preserve"> 1600 см</w:t>
      </w:r>
      <w:r w:rsidRPr="003226A4">
        <w:rPr>
          <w:sz w:val="28"/>
          <w:szCs w:val="28"/>
          <w:vertAlign w:val="superscript"/>
        </w:rPr>
        <w:t>-1</w:t>
      </w:r>
      <w:r w:rsidRPr="003226A4">
        <w:rPr>
          <w:sz w:val="28"/>
          <w:szCs w:val="28"/>
        </w:rPr>
        <w:t xml:space="preserve"> кезінде</w:t>
      </w:r>
      <w:r w:rsidRPr="003226A4">
        <w:rPr>
          <w:rFonts w:asciiTheme="minorHAnsi" w:eastAsiaTheme="minorHAnsi" w:hAnsiTheme="minorHAnsi" w:cstheme="minorBidi"/>
          <w:noProof w:val="0"/>
          <w:sz w:val="22"/>
          <w:szCs w:val="22"/>
          <w:lang w:eastAsia="en-US"/>
        </w:rPr>
        <w:t xml:space="preserve"> </w:t>
      </w:r>
      <w:r w:rsidRPr="003226A4">
        <w:rPr>
          <w:sz w:val="28"/>
          <w:szCs w:val="28"/>
        </w:rPr>
        <w:t>СООNa-ға тән С=О карбоксильді функционалдық тобына сәйкес келетін жолақ байқалады. ИҚ спектроскопиялық деректеріне сәйкес, Ag Na-ны алмастырады және 1577 см</w:t>
      </w:r>
      <w:r w:rsidRPr="003226A4">
        <w:rPr>
          <w:sz w:val="28"/>
          <w:szCs w:val="28"/>
          <w:vertAlign w:val="superscript"/>
        </w:rPr>
        <w:t>-1</w:t>
      </w:r>
      <w:r w:rsidRPr="003226A4">
        <w:rPr>
          <w:sz w:val="28"/>
          <w:szCs w:val="28"/>
        </w:rPr>
        <w:t xml:space="preserve">-де </w:t>
      </w:r>
      <w:r w:rsidR="003E58AA" w:rsidRPr="003226A4">
        <w:rPr>
          <w:sz w:val="28"/>
          <w:szCs w:val="28"/>
        </w:rPr>
        <w:t>3.8(</w:t>
      </w:r>
      <w:r w:rsidR="00EE3E48" w:rsidRPr="003226A4">
        <w:rPr>
          <w:sz w:val="28"/>
          <w:szCs w:val="28"/>
        </w:rPr>
        <w:t>a</w:t>
      </w:r>
      <w:r w:rsidR="003E58AA" w:rsidRPr="003226A4">
        <w:rPr>
          <w:sz w:val="28"/>
          <w:szCs w:val="28"/>
        </w:rPr>
        <w:t>)</w:t>
      </w:r>
      <w:r w:rsidR="00EE3E48" w:rsidRPr="003226A4">
        <w:rPr>
          <w:sz w:val="28"/>
          <w:szCs w:val="28"/>
        </w:rPr>
        <w:t xml:space="preserve"> суретке сәйкес</w:t>
      </w:r>
      <w:r w:rsidRPr="003226A4">
        <w:rPr>
          <w:sz w:val="28"/>
          <w:szCs w:val="28"/>
        </w:rPr>
        <w:t xml:space="preserve"> кіші толқындық санд</w:t>
      </w:r>
      <w:r w:rsidR="00EE3E48" w:rsidRPr="003226A4">
        <w:rPr>
          <w:sz w:val="28"/>
          <w:szCs w:val="28"/>
        </w:rPr>
        <w:t>ар аймағына ауысады, бұл CMS-Ag</w:t>
      </w:r>
      <w:r w:rsidRPr="003226A4">
        <w:rPr>
          <w:sz w:val="28"/>
          <w:szCs w:val="28"/>
          <w:vertAlign w:val="superscript"/>
        </w:rPr>
        <w:t>+</w:t>
      </w:r>
      <w:r w:rsidRPr="003226A4">
        <w:rPr>
          <w:sz w:val="28"/>
          <w:szCs w:val="28"/>
        </w:rPr>
        <w:t xml:space="preserve"> құрылғанын дәлелдейді. 983 см</w:t>
      </w:r>
      <w:r w:rsidRPr="003226A4">
        <w:rPr>
          <w:sz w:val="28"/>
          <w:szCs w:val="28"/>
          <w:vertAlign w:val="superscript"/>
        </w:rPr>
        <w:t>-1</w:t>
      </w:r>
      <w:r w:rsidRPr="003226A4">
        <w:rPr>
          <w:sz w:val="28"/>
          <w:szCs w:val="28"/>
        </w:rPr>
        <w:t>-ден 1160 см</w:t>
      </w:r>
      <w:r w:rsidRPr="003226A4">
        <w:rPr>
          <w:sz w:val="28"/>
          <w:szCs w:val="28"/>
          <w:vertAlign w:val="superscript"/>
        </w:rPr>
        <w:t>-1</w:t>
      </w:r>
      <w:r w:rsidRPr="003226A4">
        <w:rPr>
          <w:sz w:val="28"/>
          <w:szCs w:val="28"/>
        </w:rPr>
        <w:t>-ге дейінгі сіңіру жолақтары крахмалға да, CMS-ке де әрі С-О-С және С-О топтарына да тән.</w:t>
      </w:r>
    </w:p>
    <w:p w:rsidR="00911CE7" w:rsidRPr="003226A4" w:rsidRDefault="00911CE7" w:rsidP="001A1337">
      <w:pPr>
        <w:ind w:firstLine="0"/>
        <w:rPr>
          <w:b/>
          <w:noProof w:val="0"/>
          <w:lang w:val="ru-RU"/>
        </w:rPr>
      </w:pPr>
      <w:r w:rsidRPr="003226A4">
        <w:rPr>
          <w:sz w:val="28"/>
          <w:szCs w:val="28"/>
          <w:vertAlign w:val="superscript"/>
          <w:lang w:val="ru-RU"/>
        </w:rPr>
        <w:drawing>
          <wp:inline distT="0" distB="0" distL="0" distR="0" wp14:anchorId="77CA146D" wp14:editId="1E7E90A9">
            <wp:extent cx="5976850" cy="3335594"/>
            <wp:effectExtent l="0" t="0" r="508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81744" cy="3338325"/>
                    </a:xfrm>
                    <a:prstGeom prst="rect">
                      <a:avLst/>
                    </a:prstGeom>
                    <a:noFill/>
                    <a:ln>
                      <a:noFill/>
                    </a:ln>
                  </pic:spPr>
                </pic:pic>
              </a:graphicData>
            </a:graphic>
          </wp:inline>
        </w:drawing>
      </w:r>
    </w:p>
    <w:p w:rsidR="00632426" w:rsidRPr="003226A4" w:rsidRDefault="00632426" w:rsidP="001A1337">
      <w:pPr>
        <w:ind w:firstLine="0"/>
        <w:jc w:val="center"/>
        <w:rPr>
          <w:b/>
          <w:noProof w:val="0"/>
          <w:lang w:val="ru-RU"/>
        </w:rPr>
      </w:pPr>
      <w:proofErr w:type="spellStart"/>
      <w:r w:rsidRPr="003226A4">
        <w:rPr>
          <w:noProof w:val="0"/>
          <w:spacing w:val="-4"/>
          <w:position w:val="-6"/>
          <w:sz w:val="28"/>
          <w:szCs w:val="28"/>
          <w:lang w:val="ru-RU"/>
        </w:rPr>
        <w:t>Сурет</w:t>
      </w:r>
      <w:proofErr w:type="spellEnd"/>
      <w:r w:rsidRPr="003226A4">
        <w:rPr>
          <w:noProof w:val="0"/>
          <w:spacing w:val="-4"/>
          <w:position w:val="-6"/>
          <w:sz w:val="28"/>
          <w:szCs w:val="28"/>
          <w:lang w:val="ru-RU"/>
        </w:rPr>
        <w:t xml:space="preserve"> 3.8</w:t>
      </w:r>
      <w:r w:rsidRPr="003226A4">
        <w:rPr>
          <w:noProof w:val="0"/>
          <w:spacing w:val="-4"/>
          <w:position w:val="-6"/>
          <w:sz w:val="28"/>
          <w:szCs w:val="28"/>
        </w:rPr>
        <w:t xml:space="preserve"> -</w:t>
      </w:r>
      <w:r w:rsidRPr="003226A4">
        <w:rPr>
          <w:noProof w:val="0"/>
          <w:spacing w:val="-4"/>
          <w:position w:val="-6"/>
          <w:sz w:val="28"/>
          <w:szCs w:val="28"/>
          <w:lang w:val="ru-RU"/>
        </w:rPr>
        <w:t xml:space="preserve"> </w:t>
      </w:r>
      <w:proofErr w:type="spellStart"/>
      <w:r w:rsidRPr="003226A4">
        <w:rPr>
          <w:noProof w:val="0"/>
          <w:spacing w:val="-4"/>
          <w:position w:val="-6"/>
          <w:sz w:val="28"/>
          <w:szCs w:val="28"/>
          <w:lang w:val="ru-RU"/>
        </w:rPr>
        <w:t>CMSAg</w:t>
      </w:r>
      <w:proofErr w:type="spellEnd"/>
      <w:r w:rsidRPr="003226A4">
        <w:rPr>
          <w:spacing w:val="-4"/>
          <w:position w:val="-6"/>
          <w:sz w:val="28"/>
          <w:szCs w:val="28"/>
          <w:vertAlign w:val="superscript"/>
        </w:rPr>
        <w:t>+</w:t>
      </w:r>
      <w:r w:rsidRPr="003226A4">
        <w:rPr>
          <w:spacing w:val="-4"/>
          <w:position w:val="-6"/>
          <w:sz w:val="28"/>
          <w:szCs w:val="28"/>
        </w:rPr>
        <w:t xml:space="preserve"> (а) және бастапқы NaCMS (b) нанокомпозициялық ерітіндінің ИҚ спектрлері, Парақ 1</w:t>
      </w:r>
    </w:p>
    <w:p w:rsidR="00911CE7" w:rsidRPr="003226A4" w:rsidRDefault="00911CE7" w:rsidP="001A1337">
      <w:pPr>
        <w:ind w:firstLine="0"/>
        <w:jc w:val="center"/>
        <w:rPr>
          <w:noProof w:val="0"/>
          <w:lang w:val="ru-RU"/>
        </w:rPr>
      </w:pPr>
      <w:r w:rsidRPr="003226A4">
        <w:rPr>
          <w:sz w:val="28"/>
          <w:szCs w:val="28"/>
          <w:vertAlign w:val="superscript"/>
          <w:lang w:val="ru-RU"/>
        </w:rPr>
        <w:lastRenderedPageBreak/>
        <w:drawing>
          <wp:inline distT="0" distB="0" distL="0" distR="0" wp14:anchorId="21D3DC7B" wp14:editId="57BE18F3">
            <wp:extent cx="5552901" cy="3251443"/>
            <wp:effectExtent l="0" t="0" r="0"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57835" cy="3254332"/>
                    </a:xfrm>
                    <a:prstGeom prst="rect">
                      <a:avLst/>
                    </a:prstGeom>
                    <a:noFill/>
                    <a:ln>
                      <a:noFill/>
                    </a:ln>
                  </pic:spPr>
                </pic:pic>
              </a:graphicData>
            </a:graphic>
          </wp:inline>
        </w:drawing>
      </w:r>
    </w:p>
    <w:p w:rsidR="00911CE7" w:rsidRPr="003226A4" w:rsidRDefault="00911CE7" w:rsidP="001A1337">
      <w:pPr>
        <w:ind w:firstLine="0"/>
        <w:jc w:val="center"/>
        <w:rPr>
          <w:noProof w:val="0"/>
          <w:lang w:val="ru-RU"/>
        </w:rPr>
      </w:pPr>
    </w:p>
    <w:p w:rsidR="00911CE7" w:rsidRPr="003226A4" w:rsidRDefault="004E57CC" w:rsidP="001A1337">
      <w:pPr>
        <w:jc w:val="center"/>
        <w:rPr>
          <w:spacing w:val="-4"/>
          <w:position w:val="-6"/>
          <w:sz w:val="28"/>
          <w:szCs w:val="28"/>
        </w:rPr>
      </w:pPr>
      <w:r w:rsidRPr="003226A4">
        <w:rPr>
          <w:noProof w:val="0"/>
          <w:spacing w:val="-4"/>
          <w:position w:val="-6"/>
          <w:sz w:val="28"/>
          <w:szCs w:val="28"/>
          <w:lang w:val="ru-RU"/>
        </w:rPr>
        <w:t xml:space="preserve">Сурет </w:t>
      </w:r>
      <w:r w:rsidR="003E58AA" w:rsidRPr="003226A4">
        <w:rPr>
          <w:noProof w:val="0"/>
          <w:spacing w:val="-4"/>
          <w:position w:val="-6"/>
          <w:sz w:val="28"/>
          <w:szCs w:val="28"/>
          <w:lang w:val="ru-RU"/>
        </w:rPr>
        <w:t>3.8</w:t>
      </w:r>
      <w:r w:rsidR="00632426" w:rsidRPr="003226A4">
        <w:rPr>
          <w:noProof w:val="0"/>
          <w:spacing w:val="-4"/>
          <w:position w:val="-6"/>
          <w:sz w:val="28"/>
          <w:szCs w:val="28"/>
          <w:lang w:val="ru-RU"/>
        </w:rPr>
        <w:t xml:space="preserve">, </w:t>
      </w:r>
      <w:r w:rsidR="00632426" w:rsidRPr="003226A4">
        <w:rPr>
          <w:spacing w:val="-4"/>
          <w:position w:val="-6"/>
          <w:sz w:val="28"/>
          <w:szCs w:val="28"/>
        </w:rPr>
        <w:t>Парақ 2</w:t>
      </w:r>
    </w:p>
    <w:p w:rsidR="00911CE7" w:rsidRPr="003226A4" w:rsidRDefault="00911CE7" w:rsidP="001A1337">
      <w:pPr>
        <w:rPr>
          <w:spacing w:val="-4"/>
          <w:position w:val="-6"/>
          <w:sz w:val="28"/>
          <w:szCs w:val="28"/>
        </w:rPr>
      </w:pPr>
    </w:p>
    <w:p w:rsidR="00911CE7" w:rsidRPr="003226A4" w:rsidRDefault="00911CE7" w:rsidP="001A1337">
      <w:pPr>
        <w:rPr>
          <w:sz w:val="28"/>
          <w:szCs w:val="28"/>
        </w:rPr>
      </w:pPr>
      <w:r w:rsidRPr="003226A4">
        <w:rPr>
          <w:sz w:val="28"/>
          <w:szCs w:val="28"/>
        </w:rPr>
        <w:t>Жүргізілген зерттеулер көрсеткендей, әзірленген композицияда карбоксиметилкрахмалдағы натрийдың тұзын қолдану нанобөлшектердің өлшемі бойынша жеткілікті кішігірім таралуы бар күміс нанобөлшектердің тұрақты жүйелерін алуға мүмкіндік береді. Алынған нанокомпозициялар алыну сәтінде және үш ай ішінде сақталғанына қарамастан дөңге</w:t>
      </w:r>
      <w:r w:rsidR="00EE3E48" w:rsidRPr="003226A4">
        <w:rPr>
          <w:sz w:val="28"/>
          <w:szCs w:val="28"/>
        </w:rPr>
        <w:t>лек пішінді морфологияға ие. Ag</w:t>
      </w:r>
      <w:r w:rsidRPr="003226A4">
        <w:rPr>
          <w:sz w:val="28"/>
          <w:szCs w:val="28"/>
          <w:vertAlign w:val="superscript"/>
        </w:rPr>
        <w:t>+</w:t>
      </w:r>
      <w:r w:rsidR="00EE3E48" w:rsidRPr="003226A4">
        <w:rPr>
          <w:sz w:val="28"/>
          <w:szCs w:val="28"/>
        </w:rPr>
        <w:t>-ті Ag</w:t>
      </w:r>
      <w:r w:rsidRPr="003226A4">
        <w:rPr>
          <w:sz w:val="28"/>
          <w:szCs w:val="28"/>
          <w:vertAlign w:val="superscript"/>
        </w:rPr>
        <w:t>0</w:t>
      </w:r>
      <w:r w:rsidRPr="003226A4">
        <w:rPr>
          <w:sz w:val="28"/>
          <w:szCs w:val="28"/>
        </w:rPr>
        <w:t xml:space="preserve">-ге тотықсыздандыру </w:t>
      </w:r>
      <w:r w:rsidRPr="003226A4">
        <w:rPr>
          <w:noProof w:val="0"/>
          <w:sz w:val="28"/>
          <w:szCs w:val="28"/>
        </w:rPr>
        <w:t>CMS</w:t>
      </w:r>
      <w:r w:rsidRPr="003226A4">
        <w:rPr>
          <w:noProof w:val="0"/>
          <w:sz w:val="28"/>
          <w:szCs w:val="28"/>
          <w:vertAlign w:val="superscript"/>
        </w:rPr>
        <w:t>•</w:t>
      </w:r>
      <w:r w:rsidRPr="003226A4">
        <w:rPr>
          <w:sz w:val="28"/>
          <w:szCs w:val="28"/>
        </w:rPr>
        <w:t xml:space="preserve"> белсенді еркін радикалдардың пайда болуымен табысты жүзеге асырылды. Нанобөлшектердің тұрақтылығы, NaCMS-тің бөлшектермен байланысып, олардың айналасында агрегацияға кедергі келтіретін зарядталған қабықша жасайтындығына байланысты қол жеткізіледі. Ең жоғары сіңіру мәндерін беретін оңтайлы реакция жағдайлары NaCMS концентрациясы 0,25</w:t>
      </w:r>
      <w:r w:rsidR="0074757E" w:rsidRPr="003226A4">
        <w:rPr>
          <w:sz w:val="28"/>
          <w:szCs w:val="28"/>
        </w:rPr>
        <w:t>-</w:t>
      </w:r>
      <w:r w:rsidRPr="003226A4">
        <w:rPr>
          <w:sz w:val="28"/>
          <w:szCs w:val="28"/>
        </w:rPr>
        <w:t>0,5%, AgNO</w:t>
      </w:r>
      <w:r w:rsidRPr="003226A4">
        <w:rPr>
          <w:sz w:val="28"/>
          <w:szCs w:val="28"/>
          <w:vertAlign w:val="subscript"/>
        </w:rPr>
        <w:t>3</w:t>
      </w:r>
      <w:r w:rsidR="0074757E" w:rsidRPr="003226A4">
        <w:rPr>
          <w:sz w:val="28"/>
          <w:szCs w:val="28"/>
        </w:rPr>
        <w:t xml:space="preserve"> 0,1–</w:t>
      </w:r>
      <w:r w:rsidRPr="003226A4">
        <w:rPr>
          <w:sz w:val="28"/>
          <w:szCs w:val="28"/>
        </w:rPr>
        <w:t>0,15%-да, 25°C-де, ультрадыбыстық диспергирлеу және ультракүлгін сәулелену 15 минут ішінде болды.</w:t>
      </w:r>
    </w:p>
    <w:p w:rsidR="00911CE7" w:rsidRPr="003226A4" w:rsidRDefault="00911CE7" w:rsidP="001A1337">
      <w:pPr>
        <w:rPr>
          <w:sz w:val="28"/>
          <w:szCs w:val="28"/>
        </w:rPr>
      </w:pPr>
      <w:r w:rsidRPr="003226A4">
        <w:rPr>
          <w:sz w:val="28"/>
          <w:szCs w:val="28"/>
        </w:rPr>
        <w:t>Атап өту керек,</w:t>
      </w:r>
      <w:r w:rsidRPr="003226A4">
        <w:rPr>
          <w:rFonts w:asciiTheme="minorHAnsi" w:eastAsiaTheme="minorHAnsi" w:hAnsiTheme="minorHAnsi" w:cstheme="minorBidi"/>
          <w:noProof w:val="0"/>
          <w:sz w:val="22"/>
          <w:szCs w:val="22"/>
          <w:lang w:eastAsia="en-US"/>
        </w:rPr>
        <w:t xml:space="preserve"> </w:t>
      </w:r>
      <w:r w:rsidRPr="003226A4">
        <w:rPr>
          <w:sz w:val="28"/>
          <w:szCs w:val="28"/>
        </w:rPr>
        <w:t>бактерицидтік қасиеттер беру үшін санитарлық-гигиеналық өнімдер мен тоқыма материалдарын өңдеуге арналған күміс нанобөлшектері мен NaCMS негізінде жаңа композицияны ұсынуға мүмкіндік беретін, адамның терісіне тітіркендіргіш әсер етпейтін, NaCMS жасыл химияға жатады және табиғи экологиялық таза компонент ретінде нанокомпозиция құрамына кіреді.</w:t>
      </w:r>
    </w:p>
    <w:p w:rsidR="00EE3E48" w:rsidRPr="003226A4" w:rsidRDefault="00EE3E48" w:rsidP="001A1337">
      <w:pPr>
        <w:rPr>
          <w:b/>
          <w:bCs/>
          <w:sz w:val="28"/>
          <w:szCs w:val="28"/>
        </w:rPr>
      </w:pPr>
    </w:p>
    <w:p w:rsidR="00911CE7" w:rsidRPr="003226A4" w:rsidRDefault="00911CE7" w:rsidP="001A1337">
      <w:pPr>
        <w:pStyle w:val="1"/>
        <w:spacing w:before="0" w:beforeAutospacing="0" w:after="0" w:afterAutospacing="0"/>
        <w:rPr>
          <w:sz w:val="28"/>
          <w:szCs w:val="28"/>
        </w:rPr>
      </w:pPr>
      <w:bookmarkStart w:id="24" w:name="_Toc113204149"/>
      <w:r w:rsidRPr="003226A4">
        <w:rPr>
          <w:sz w:val="28"/>
          <w:szCs w:val="28"/>
        </w:rPr>
        <w:t>3.2 Күміс және карбоксиметилкрахмал нанокомпозициясы концентрациясының</w:t>
      </w:r>
      <w:r w:rsidR="00C4609A">
        <w:rPr>
          <w:sz w:val="28"/>
          <w:szCs w:val="28"/>
        </w:rPr>
        <w:t xml:space="preserve"> трикотаж шұлық</w:t>
      </w:r>
      <w:r w:rsidRPr="003226A4">
        <w:rPr>
          <w:sz w:val="28"/>
          <w:szCs w:val="28"/>
        </w:rPr>
        <w:t xml:space="preserve"> бұйымдары мен беймата тоқыма материалдарының бактерияға қарсы белсенділігіне әсерін зерттеу</w:t>
      </w:r>
      <w:bookmarkEnd w:id="24"/>
    </w:p>
    <w:p w:rsidR="00911CE7" w:rsidRPr="003226A4" w:rsidRDefault="00911CE7" w:rsidP="001A1337">
      <w:pPr>
        <w:rPr>
          <w:sz w:val="28"/>
          <w:szCs w:val="28"/>
        </w:rPr>
      </w:pPr>
      <w:r w:rsidRPr="003226A4">
        <w:rPr>
          <w:sz w:val="28"/>
          <w:szCs w:val="28"/>
        </w:rPr>
        <w:t>Микробқа қарсы құрамында күмісі бар целлюлоза трикотаж материалды алу</w:t>
      </w:r>
      <w:r w:rsidR="000714EB" w:rsidRPr="003226A4">
        <w:rPr>
          <w:sz w:val="28"/>
          <w:szCs w:val="28"/>
        </w:rPr>
        <w:t xml:space="preserve"> тәсілін жүзеге асыру шарттары 3.1</w:t>
      </w:r>
      <w:r w:rsidRPr="003226A4">
        <w:rPr>
          <w:sz w:val="28"/>
          <w:szCs w:val="28"/>
        </w:rPr>
        <w:t>-кестеде келтірілген.</w:t>
      </w:r>
    </w:p>
    <w:p w:rsidR="00911CE7" w:rsidRPr="003226A4" w:rsidRDefault="00911CE7" w:rsidP="001A1337">
      <w:pPr>
        <w:ind w:firstLine="0"/>
        <w:textAlignment w:val="top"/>
        <w:rPr>
          <w:sz w:val="28"/>
          <w:szCs w:val="28"/>
        </w:rPr>
      </w:pPr>
    </w:p>
    <w:p w:rsidR="00911CE7" w:rsidRPr="003226A4" w:rsidRDefault="00911CE7" w:rsidP="001A1337">
      <w:pPr>
        <w:ind w:firstLine="0"/>
        <w:textAlignment w:val="top"/>
        <w:rPr>
          <w:sz w:val="28"/>
          <w:szCs w:val="28"/>
        </w:rPr>
      </w:pPr>
      <w:r w:rsidRPr="003226A4">
        <w:rPr>
          <w:sz w:val="28"/>
          <w:szCs w:val="28"/>
        </w:rPr>
        <w:lastRenderedPageBreak/>
        <w:t xml:space="preserve">Кесте </w:t>
      </w:r>
      <w:r w:rsidR="000714EB" w:rsidRPr="003226A4">
        <w:rPr>
          <w:sz w:val="28"/>
          <w:szCs w:val="28"/>
        </w:rPr>
        <w:t>3.</w:t>
      </w:r>
      <w:r w:rsidRPr="003226A4">
        <w:rPr>
          <w:sz w:val="28"/>
          <w:szCs w:val="28"/>
        </w:rPr>
        <w:t>1</w:t>
      </w:r>
      <w:r w:rsidR="00EE3E48" w:rsidRPr="003226A4">
        <w:rPr>
          <w:sz w:val="28"/>
          <w:szCs w:val="28"/>
        </w:rPr>
        <w:t xml:space="preserve"> - Алу тәсілін жүзеге асыру шарттары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firstRow="0" w:lastRow="0" w:firstColumn="0" w:lastColumn="0" w:noHBand="0" w:noVBand="0"/>
      </w:tblPr>
      <w:tblGrid>
        <w:gridCol w:w="1748"/>
        <w:gridCol w:w="2480"/>
        <w:gridCol w:w="2401"/>
        <w:gridCol w:w="3099"/>
      </w:tblGrid>
      <w:tr w:rsidR="003226A4" w:rsidRPr="003226A4" w:rsidTr="008A7706">
        <w:tc>
          <w:tcPr>
            <w:tcW w:w="895" w:type="pct"/>
            <w:tcMar>
              <w:top w:w="45" w:type="dxa"/>
              <w:left w:w="45" w:type="dxa"/>
              <w:bottom w:w="45" w:type="dxa"/>
              <w:right w:w="45" w:type="dxa"/>
            </w:tcMar>
            <w:vAlign w:val="center"/>
          </w:tcPr>
          <w:p w:rsidR="00EE3E48" w:rsidRPr="003226A4" w:rsidRDefault="008A7706" w:rsidP="001A1337">
            <w:pPr>
              <w:ind w:firstLine="0"/>
              <w:jc w:val="center"/>
              <w:rPr>
                <w:sz w:val="28"/>
                <w:szCs w:val="28"/>
                <w:lang w:val="en-US"/>
              </w:rPr>
            </w:pPr>
            <w:r w:rsidRPr="003226A4">
              <w:rPr>
                <w:sz w:val="28"/>
                <w:szCs w:val="28"/>
              </w:rPr>
              <w:t xml:space="preserve">Целлюлозалы </w:t>
            </w:r>
            <w:r w:rsidR="00EE3E48" w:rsidRPr="003226A4">
              <w:rPr>
                <w:sz w:val="28"/>
                <w:szCs w:val="28"/>
              </w:rPr>
              <w:t>материал</w:t>
            </w:r>
          </w:p>
        </w:tc>
        <w:tc>
          <w:tcPr>
            <w:tcW w:w="1276" w:type="pct"/>
            <w:tcMar>
              <w:top w:w="45" w:type="dxa"/>
              <w:left w:w="45" w:type="dxa"/>
              <w:bottom w:w="45" w:type="dxa"/>
              <w:right w:w="45" w:type="dxa"/>
            </w:tcMar>
            <w:vAlign w:val="center"/>
          </w:tcPr>
          <w:p w:rsidR="00EE3E48" w:rsidRPr="003226A4" w:rsidRDefault="00EE3E48" w:rsidP="001A1337">
            <w:pPr>
              <w:ind w:firstLine="0"/>
              <w:jc w:val="center"/>
              <w:rPr>
                <w:sz w:val="28"/>
                <w:szCs w:val="28"/>
              </w:rPr>
            </w:pPr>
            <w:r w:rsidRPr="003226A4">
              <w:rPr>
                <w:sz w:val="28"/>
                <w:szCs w:val="28"/>
              </w:rPr>
              <w:t>Ерітіндідегі NaКМК концентрациясы, мас.%.</w:t>
            </w:r>
          </w:p>
        </w:tc>
        <w:tc>
          <w:tcPr>
            <w:tcW w:w="1235" w:type="pct"/>
            <w:tcMar>
              <w:top w:w="45" w:type="dxa"/>
              <w:left w:w="45" w:type="dxa"/>
              <w:bottom w:w="45" w:type="dxa"/>
              <w:right w:w="45" w:type="dxa"/>
            </w:tcMar>
            <w:vAlign w:val="center"/>
          </w:tcPr>
          <w:p w:rsidR="00EE3E48" w:rsidRPr="003226A4" w:rsidRDefault="00EE3E48" w:rsidP="001A1337">
            <w:pPr>
              <w:ind w:firstLine="0"/>
              <w:jc w:val="center"/>
              <w:rPr>
                <w:sz w:val="28"/>
                <w:szCs w:val="28"/>
              </w:rPr>
            </w:pPr>
            <w:r w:rsidRPr="003226A4">
              <w:rPr>
                <w:sz w:val="28"/>
                <w:szCs w:val="28"/>
              </w:rPr>
              <w:t>Ерітіндідегі күміс тұздарының концентрациясы, мас.%.</w:t>
            </w:r>
          </w:p>
        </w:tc>
        <w:tc>
          <w:tcPr>
            <w:tcW w:w="1594" w:type="pct"/>
            <w:tcMar>
              <w:top w:w="45" w:type="dxa"/>
              <w:left w:w="45" w:type="dxa"/>
              <w:bottom w:w="45" w:type="dxa"/>
              <w:right w:w="45" w:type="dxa"/>
            </w:tcMar>
            <w:vAlign w:val="center"/>
          </w:tcPr>
          <w:p w:rsidR="00EE3E48" w:rsidRPr="003226A4" w:rsidRDefault="00EE3E48" w:rsidP="001A1337">
            <w:pPr>
              <w:ind w:firstLine="0"/>
              <w:jc w:val="center"/>
              <w:rPr>
                <w:sz w:val="28"/>
                <w:szCs w:val="28"/>
              </w:rPr>
            </w:pPr>
            <w:r w:rsidRPr="003226A4">
              <w:rPr>
                <w:sz w:val="28"/>
                <w:szCs w:val="28"/>
              </w:rPr>
              <w:t>Материалдағы күміс нанобөлшектерінің концентрациясы, мас.%</w:t>
            </w:r>
          </w:p>
        </w:tc>
      </w:tr>
      <w:tr w:rsidR="003226A4" w:rsidRPr="003226A4" w:rsidTr="008A7706">
        <w:tc>
          <w:tcPr>
            <w:tcW w:w="895" w:type="pct"/>
            <w:tcMar>
              <w:top w:w="45" w:type="dxa"/>
              <w:left w:w="45" w:type="dxa"/>
              <w:bottom w:w="45" w:type="dxa"/>
              <w:right w:w="45" w:type="dxa"/>
            </w:tcMar>
            <w:vAlign w:val="center"/>
          </w:tcPr>
          <w:p w:rsidR="00EE3E48" w:rsidRPr="003226A4" w:rsidRDefault="00EE3E48" w:rsidP="001A1337">
            <w:pPr>
              <w:ind w:firstLine="0"/>
              <w:jc w:val="center"/>
              <w:rPr>
                <w:sz w:val="28"/>
                <w:szCs w:val="28"/>
              </w:rPr>
            </w:pPr>
            <w:r w:rsidRPr="003226A4">
              <w:rPr>
                <w:sz w:val="28"/>
                <w:szCs w:val="28"/>
              </w:rPr>
              <w:t>Трикотаж</w:t>
            </w:r>
          </w:p>
        </w:tc>
        <w:tc>
          <w:tcPr>
            <w:tcW w:w="1276" w:type="pct"/>
            <w:tcMar>
              <w:top w:w="45" w:type="dxa"/>
              <w:left w:w="45" w:type="dxa"/>
              <w:bottom w:w="45" w:type="dxa"/>
              <w:right w:w="45" w:type="dxa"/>
            </w:tcMar>
            <w:vAlign w:val="center"/>
          </w:tcPr>
          <w:p w:rsidR="00EE3E48" w:rsidRPr="003226A4" w:rsidRDefault="00EE3E48" w:rsidP="001A1337">
            <w:pPr>
              <w:ind w:firstLine="0"/>
              <w:jc w:val="center"/>
              <w:rPr>
                <w:sz w:val="28"/>
                <w:szCs w:val="28"/>
              </w:rPr>
            </w:pPr>
            <w:r w:rsidRPr="003226A4">
              <w:rPr>
                <w:sz w:val="28"/>
                <w:szCs w:val="28"/>
              </w:rPr>
              <w:t>0,400</w:t>
            </w:r>
          </w:p>
        </w:tc>
        <w:tc>
          <w:tcPr>
            <w:tcW w:w="1235" w:type="pct"/>
            <w:tcMar>
              <w:top w:w="45" w:type="dxa"/>
              <w:left w:w="45" w:type="dxa"/>
              <w:bottom w:w="45" w:type="dxa"/>
              <w:right w:w="45" w:type="dxa"/>
            </w:tcMar>
            <w:vAlign w:val="center"/>
          </w:tcPr>
          <w:p w:rsidR="00EE3E48" w:rsidRPr="003226A4" w:rsidRDefault="00EE3E48" w:rsidP="001A1337">
            <w:pPr>
              <w:ind w:firstLine="0"/>
              <w:jc w:val="center"/>
              <w:rPr>
                <w:sz w:val="28"/>
                <w:szCs w:val="28"/>
              </w:rPr>
            </w:pPr>
            <w:r w:rsidRPr="003226A4">
              <w:rPr>
                <w:sz w:val="28"/>
                <w:szCs w:val="28"/>
              </w:rPr>
              <w:t>-</w:t>
            </w:r>
          </w:p>
        </w:tc>
        <w:tc>
          <w:tcPr>
            <w:tcW w:w="1594" w:type="pct"/>
            <w:tcMar>
              <w:top w:w="45" w:type="dxa"/>
              <w:left w:w="45" w:type="dxa"/>
              <w:bottom w:w="45" w:type="dxa"/>
              <w:right w:w="45" w:type="dxa"/>
            </w:tcMar>
            <w:vAlign w:val="center"/>
          </w:tcPr>
          <w:p w:rsidR="00EE3E48" w:rsidRPr="003226A4" w:rsidRDefault="00EE3E48" w:rsidP="001A1337">
            <w:pPr>
              <w:ind w:firstLine="0"/>
              <w:jc w:val="center"/>
              <w:rPr>
                <w:sz w:val="28"/>
                <w:szCs w:val="28"/>
              </w:rPr>
            </w:pPr>
            <w:r w:rsidRPr="003226A4">
              <w:rPr>
                <w:sz w:val="28"/>
                <w:szCs w:val="28"/>
              </w:rPr>
              <w:t>-</w:t>
            </w:r>
          </w:p>
        </w:tc>
      </w:tr>
      <w:tr w:rsidR="003226A4" w:rsidRPr="003226A4" w:rsidTr="008A7706">
        <w:tc>
          <w:tcPr>
            <w:tcW w:w="895" w:type="pct"/>
            <w:tcMar>
              <w:top w:w="45" w:type="dxa"/>
              <w:left w:w="45" w:type="dxa"/>
              <w:bottom w:w="45" w:type="dxa"/>
              <w:right w:w="45" w:type="dxa"/>
            </w:tcMar>
            <w:vAlign w:val="center"/>
          </w:tcPr>
          <w:p w:rsidR="00EE3E48" w:rsidRPr="003226A4" w:rsidRDefault="00EE3E48" w:rsidP="001A1337">
            <w:pPr>
              <w:ind w:firstLine="0"/>
              <w:jc w:val="center"/>
              <w:rPr>
                <w:sz w:val="28"/>
                <w:szCs w:val="28"/>
              </w:rPr>
            </w:pPr>
            <w:r w:rsidRPr="003226A4">
              <w:rPr>
                <w:sz w:val="28"/>
                <w:szCs w:val="28"/>
              </w:rPr>
              <w:t>Трикотаж</w:t>
            </w:r>
          </w:p>
        </w:tc>
        <w:tc>
          <w:tcPr>
            <w:tcW w:w="1276" w:type="pct"/>
            <w:tcMar>
              <w:top w:w="45" w:type="dxa"/>
              <w:left w:w="45" w:type="dxa"/>
              <w:bottom w:w="45" w:type="dxa"/>
              <w:right w:w="45" w:type="dxa"/>
            </w:tcMar>
            <w:vAlign w:val="center"/>
          </w:tcPr>
          <w:p w:rsidR="00EE3E48" w:rsidRPr="003226A4" w:rsidRDefault="00EE3E48" w:rsidP="001A1337">
            <w:pPr>
              <w:ind w:firstLine="0"/>
              <w:jc w:val="center"/>
              <w:rPr>
                <w:sz w:val="28"/>
                <w:szCs w:val="28"/>
              </w:rPr>
            </w:pPr>
            <w:r w:rsidRPr="003226A4">
              <w:rPr>
                <w:sz w:val="28"/>
                <w:szCs w:val="28"/>
              </w:rPr>
              <w:t>0,400</w:t>
            </w:r>
          </w:p>
        </w:tc>
        <w:tc>
          <w:tcPr>
            <w:tcW w:w="1235" w:type="pct"/>
            <w:tcMar>
              <w:top w:w="45" w:type="dxa"/>
              <w:left w:w="45" w:type="dxa"/>
              <w:bottom w:w="45" w:type="dxa"/>
              <w:right w:w="45" w:type="dxa"/>
            </w:tcMar>
            <w:vAlign w:val="center"/>
          </w:tcPr>
          <w:p w:rsidR="00EE3E48" w:rsidRPr="003226A4" w:rsidRDefault="00EE3E48" w:rsidP="001A1337">
            <w:pPr>
              <w:ind w:firstLine="0"/>
              <w:jc w:val="center"/>
              <w:rPr>
                <w:sz w:val="28"/>
                <w:szCs w:val="28"/>
              </w:rPr>
            </w:pPr>
            <w:r w:rsidRPr="003226A4">
              <w:rPr>
                <w:sz w:val="28"/>
                <w:szCs w:val="28"/>
              </w:rPr>
              <w:t>0,25</w:t>
            </w:r>
          </w:p>
        </w:tc>
        <w:tc>
          <w:tcPr>
            <w:tcW w:w="1594" w:type="pct"/>
            <w:tcMar>
              <w:top w:w="45" w:type="dxa"/>
              <w:left w:w="45" w:type="dxa"/>
              <w:bottom w:w="45" w:type="dxa"/>
              <w:right w:w="45" w:type="dxa"/>
            </w:tcMar>
            <w:vAlign w:val="center"/>
          </w:tcPr>
          <w:p w:rsidR="00EE3E48" w:rsidRPr="003226A4" w:rsidRDefault="00EE3E48" w:rsidP="001A1337">
            <w:pPr>
              <w:ind w:firstLine="0"/>
              <w:jc w:val="center"/>
              <w:rPr>
                <w:sz w:val="28"/>
                <w:szCs w:val="28"/>
              </w:rPr>
            </w:pPr>
            <w:r w:rsidRPr="003226A4">
              <w:rPr>
                <w:sz w:val="28"/>
                <w:szCs w:val="28"/>
              </w:rPr>
              <w:t>0,15</w:t>
            </w:r>
          </w:p>
        </w:tc>
      </w:tr>
    </w:tbl>
    <w:p w:rsidR="00911CE7" w:rsidRPr="003226A4" w:rsidRDefault="00911CE7" w:rsidP="001A1337">
      <w:pPr>
        <w:ind w:firstLine="0"/>
        <w:rPr>
          <w:sz w:val="28"/>
          <w:szCs w:val="28"/>
        </w:rPr>
      </w:pPr>
    </w:p>
    <w:p w:rsidR="00911CE7" w:rsidRPr="003226A4" w:rsidRDefault="00911CE7" w:rsidP="001A1337">
      <w:pPr>
        <w:rPr>
          <w:sz w:val="28"/>
          <w:szCs w:val="28"/>
        </w:rPr>
      </w:pPr>
      <w:r w:rsidRPr="003226A4">
        <w:rPr>
          <w:sz w:val="28"/>
          <w:szCs w:val="28"/>
        </w:rPr>
        <w:t>Трикотаж материалдарды Ag</w:t>
      </w:r>
      <w:r w:rsidRPr="003226A4">
        <w:rPr>
          <w:b/>
          <w:sz w:val="28"/>
          <w:szCs w:val="28"/>
          <w:vertAlign w:val="superscript"/>
        </w:rPr>
        <w:t>+</w:t>
      </w:r>
      <w:r w:rsidRPr="003226A4">
        <w:rPr>
          <w:sz w:val="28"/>
          <w:szCs w:val="28"/>
        </w:rPr>
        <w:t>КМК</w:t>
      </w:r>
      <w:r w:rsidRPr="003226A4">
        <w:rPr>
          <w:b/>
          <w:sz w:val="28"/>
          <w:szCs w:val="28"/>
          <w:vertAlign w:val="superscript"/>
        </w:rPr>
        <w:t>¯</w:t>
      </w:r>
      <w:r w:rsidRPr="003226A4">
        <w:rPr>
          <w:sz w:val="28"/>
          <w:szCs w:val="28"/>
        </w:rPr>
        <w:t>ерітіндісімен өңдеу кезінде, КМК карбоксиметильді топтарының арасындағы байланыстың пайда болуы салдарынан, күміс иондарына арналған «тұзақтар» деп аталатын торлы құрылымдар пайда болады. Ерітіндіні аэрозольмен бүрку кезінде, олар трикотаж ма</w:t>
      </w:r>
      <w:r w:rsidR="00276109" w:rsidRPr="003226A4">
        <w:rPr>
          <w:sz w:val="28"/>
          <w:szCs w:val="28"/>
        </w:rPr>
        <w:t>териалдарының құрылымында фикса</w:t>
      </w:r>
      <w:r w:rsidRPr="003226A4">
        <w:rPr>
          <w:sz w:val="28"/>
          <w:szCs w:val="28"/>
        </w:rPr>
        <w:t>цияланады, өңделген материалдарды УК-сәулелендіруден соң, Ag</w:t>
      </w:r>
      <w:r w:rsidRPr="003226A4">
        <w:rPr>
          <w:b/>
          <w:sz w:val="28"/>
          <w:szCs w:val="28"/>
          <w:vertAlign w:val="superscript"/>
        </w:rPr>
        <w:t>+</w:t>
      </w:r>
      <w:r w:rsidRPr="003226A4">
        <w:rPr>
          <w:sz w:val="28"/>
          <w:szCs w:val="28"/>
        </w:rPr>
        <w:t>КМК</w:t>
      </w:r>
      <w:r w:rsidRPr="003226A4">
        <w:rPr>
          <w:b/>
          <w:sz w:val="28"/>
          <w:szCs w:val="28"/>
          <w:vertAlign w:val="superscript"/>
        </w:rPr>
        <w:t>¯</w:t>
      </w:r>
      <w:r w:rsidRPr="003226A4">
        <w:rPr>
          <w:sz w:val="28"/>
          <w:szCs w:val="28"/>
        </w:rPr>
        <w:t xml:space="preserve"> </w:t>
      </w:r>
      <w:r w:rsidR="008A7706" w:rsidRPr="003226A4">
        <w:rPr>
          <w:sz w:val="28"/>
          <w:szCs w:val="28"/>
        </w:rPr>
        <w:t xml:space="preserve">тұрақтандырылған </w:t>
      </w:r>
      <w:r w:rsidRPr="003226A4">
        <w:rPr>
          <w:sz w:val="28"/>
          <w:szCs w:val="28"/>
        </w:rPr>
        <w:t>ерітінділер құрылымында орналасқан</w:t>
      </w:r>
      <w:r w:rsidR="0011750E" w:rsidRPr="003226A4">
        <w:rPr>
          <w:sz w:val="28"/>
          <w:szCs w:val="28"/>
        </w:rPr>
        <w:t xml:space="preserve"> </w:t>
      </w:r>
      <w:r w:rsidRPr="003226A4">
        <w:rPr>
          <w:sz w:val="28"/>
          <w:szCs w:val="28"/>
        </w:rPr>
        <w:t>күміс иондарының, күмістің нанобөлшегіне дейін тотықсыздануы болады, олар кептіруден кейін ерімейтін күйге енеді</w:t>
      </w:r>
      <w:r w:rsidR="0063564F" w:rsidRPr="003226A4">
        <w:rPr>
          <w:sz w:val="28"/>
          <w:szCs w:val="28"/>
        </w:rPr>
        <w:t xml:space="preserve"> </w:t>
      </w:r>
      <w:r w:rsidR="00394CEF" w:rsidRPr="003226A4">
        <w:rPr>
          <w:sz w:val="28"/>
          <w:szCs w:val="28"/>
        </w:rPr>
        <w:fldChar w:fldCharType="begin"/>
      </w:r>
      <w:r w:rsidR="00035BE6" w:rsidRPr="003226A4">
        <w:rPr>
          <w:sz w:val="28"/>
          <w:szCs w:val="28"/>
        </w:rPr>
        <w:instrText xml:space="preserve"> ADDIN ZOTERO_ITEM CSL_CITATION {"citationID":"bk12uFUf","properties":{"formattedCitation":"[173]","plainCitation":"[173]","noteIndex":0},"citationItems":[{"id":791,"uris":["http://zotero.org/users/8681958/items/UQUK6H2C"],"itemData":{"id":791,"type":"paper-conference","container-title":"Узбекистан-Россия: Технология текстиля-2018","event-place":"Ташкент","event-title":"Сборник тезисов международного семинара","page":"41-43","publisher-place":"Ташкент","title":"Получение трикотажных материалов с антибактериальными свойствами","author":[{"family":"Бектурсунова,","given":"А.К."}],"issued":{"date-parts":[["2018"]]}}}],"schema":"https://github.com/citation-style-language/schema/raw/master/csl-citation.json"} </w:instrText>
      </w:r>
      <w:r w:rsidR="00394CEF" w:rsidRPr="003226A4">
        <w:rPr>
          <w:sz w:val="28"/>
          <w:szCs w:val="28"/>
        </w:rPr>
        <w:fldChar w:fldCharType="separate"/>
      </w:r>
      <w:r w:rsidR="00035BE6" w:rsidRPr="003226A4">
        <w:rPr>
          <w:sz w:val="28"/>
        </w:rPr>
        <w:t>[173]</w:t>
      </w:r>
      <w:r w:rsidR="00394CEF" w:rsidRPr="003226A4">
        <w:rPr>
          <w:sz w:val="28"/>
          <w:szCs w:val="28"/>
        </w:rPr>
        <w:fldChar w:fldCharType="end"/>
      </w:r>
      <w:r w:rsidRPr="003226A4">
        <w:rPr>
          <w:sz w:val="28"/>
          <w:szCs w:val="28"/>
        </w:rPr>
        <w:t>.</w:t>
      </w:r>
    </w:p>
    <w:p w:rsidR="00911CE7" w:rsidRPr="003226A4" w:rsidRDefault="00911CE7" w:rsidP="001A1337">
      <w:pPr>
        <w:rPr>
          <w:sz w:val="28"/>
          <w:szCs w:val="28"/>
        </w:rPr>
      </w:pPr>
      <w:r w:rsidRPr="003226A4">
        <w:rPr>
          <w:sz w:val="28"/>
          <w:szCs w:val="28"/>
        </w:rPr>
        <w:t>Құрамында күміс нанобөлшектері бар микробқа қарсы целлюлоза материалдарын диагностикалау мен тестілеуді,</w:t>
      </w:r>
      <w:r w:rsidRPr="003226A4">
        <w:rPr>
          <w:rFonts w:ascii="Arial" w:hAnsi="Arial" w:cs="Arial"/>
          <w:sz w:val="27"/>
          <w:szCs w:val="27"/>
        </w:rPr>
        <w:t xml:space="preserve"> </w:t>
      </w:r>
      <w:r w:rsidR="00884F8D" w:rsidRPr="003226A4">
        <w:rPr>
          <w:sz w:val="28"/>
          <w:szCs w:val="28"/>
        </w:rPr>
        <w:t>МемСТ</w:t>
      </w:r>
      <w:r w:rsidRPr="003226A4">
        <w:rPr>
          <w:sz w:val="28"/>
          <w:szCs w:val="28"/>
        </w:rPr>
        <w:t xml:space="preserve"> Р ИСО 20743-2012 «Тоқыма материалдары. Бактерияға қарсы өңделген бұйымдардың Бактерияғ</w:t>
      </w:r>
      <w:r w:rsidR="00276109" w:rsidRPr="003226A4">
        <w:rPr>
          <w:sz w:val="28"/>
          <w:szCs w:val="28"/>
        </w:rPr>
        <w:t>а қарсы белсенділігін анықтау» м</w:t>
      </w:r>
      <w:r w:rsidRPr="003226A4">
        <w:rPr>
          <w:sz w:val="28"/>
          <w:szCs w:val="28"/>
        </w:rPr>
        <w:t xml:space="preserve">емлекетаралық стандартқа сәйкес жүргізді. </w:t>
      </w:r>
    </w:p>
    <w:p w:rsidR="00911CE7" w:rsidRPr="003226A4" w:rsidRDefault="00911CE7" w:rsidP="001A1337">
      <w:pPr>
        <w:rPr>
          <w:sz w:val="28"/>
          <w:szCs w:val="28"/>
        </w:rPr>
      </w:pPr>
      <w:r w:rsidRPr="003226A4">
        <w:rPr>
          <w:sz w:val="28"/>
          <w:szCs w:val="28"/>
        </w:rPr>
        <w:t xml:space="preserve">Трикотаж материалдарының антимикробты күміс құрамды үлгілерінің белсенділігін заттардың үлгіден агаризацияланған қоректік ортаға диффундирленгендер әсерінен бактериялық және грибоктық культуралардың өсуінің кідіріс аймағы бойынша бағалады. Қоректік ортада өсірілген Bacillus subtilis, </w:t>
      </w:r>
      <w:r w:rsidRPr="003226A4">
        <w:rPr>
          <w:sz w:val="28"/>
          <w:szCs w:val="28"/>
          <w:lang w:val="uz-Cyrl-UZ"/>
        </w:rPr>
        <w:t>Pseudomonas aer</w:t>
      </w:r>
      <w:r w:rsidRPr="003226A4">
        <w:rPr>
          <w:sz w:val="28"/>
          <w:szCs w:val="28"/>
        </w:rPr>
        <w:t>u</w:t>
      </w:r>
      <w:r w:rsidRPr="003226A4">
        <w:rPr>
          <w:sz w:val="28"/>
          <w:szCs w:val="28"/>
          <w:lang w:val="uz-Cyrl-UZ"/>
        </w:rPr>
        <w:t>ginosa</w:t>
      </w:r>
      <w:r w:rsidRPr="003226A4">
        <w:rPr>
          <w:sz w:val="28"/>
          <w:szCs w:val="28"/>
        </w:rPr>
        <w:t>, Staphylococcus aureus тест-культураларын,</w:t>
      </w:r>
      <w:r w:rsidRPr="003226A4">
        <w:rPr>
          <w:rFonts w:ascii="Arial" w:hAnsi="Arial" w:cs="Arial"/>
          <w:sz w:val="27"/>
          <w:szCs w:val="27"/>
        </w:rPr>
        <w:t xml:space="preserve"> </w:t>
      </w:r>
      <w:r w:rsidRPr="003226A4">
        <w:rPr>
          <w:sz w:val="28"/>
          <w:szCs w:val="28"/>
        </w:rPr>
        <w:t>Петри чашкаларындағы қоректік орталарда «газон» әдісімен себілді және</w:t>
      </w:r>
      <w:r w:rsidRPr="003226A4">
        <w:rPr>
          <w:rFonts w:ascii="Arial" w:hAnsi="Arial" w:cs="Arial"/>
          <w:sz w:val="27"/>
          <w:szCs w:val="27"/>
        </w:rPr>
        <w:t xml:space="preserve"> </w:t>
      </w:r>
      <w:r w:rsidRPr="003226A4">
        <w:rPr>
          <w:sz w:val="28"/>
          <w:szCs w:val="28"/>
        </w:rPr>
        <w:t>асептика шарттарын сақтай отырып, аппликация әдісімен чашка бетін кебуден кейін 10×10 мм өлшемдегі сыналатын материалдардың үлгілерін ортаның үстіне салды.</w:t>
      </w:r>
      <w:r w:rsidRPr="003226A4">
        <w:rPr>
          <w:rFonts w:ascii="Arial" w:hAnsi="Arial" w:cs="Arial"/>
          <w:sz w:val="27"/>
          <w:szCs w:val="27"/>
        </w:rPr>
        <w:t xml:space="preserve"> </w:t>
      </w:r>
      <w:r w:rsidRPr="003226A4">
        <w:rPr>
          <w:sz w:val="28"/>
          <w:szCs w:val="28"/>
        </w:rPr>
        <w:t>Чашкалар</w:t>
      </w:r>
      <w:r w:rsidRPr="003226A4">
        <w:rPr>
          <w:rFonts w:ascii="Arial" w:hAnsi="Arial" w:cs="Arial"/>
          <w:sz w:val="27"/>
          <w:szCs w:val="27"/>
        </w:rPr>
        <w:t xml:space="preserve"> </w:t>
      </w:r>
      <w:r w:rsidRPr="003226A4">
        <w:rPr>
          <w:sz w:val="28"/>
          <w:szCs w:val="28"/>
        </w:rPr>
        <w:t>37°C температурада инкубацияға салынды. Жүргі</w:t>
      </w:r>
      <w:r w:rsidR="00EE3E48" w:rsidRPr="003226A4">
        <w:rPr>
          <w:sz w:val="28"/>
          <w:szCs w:val="28"/>
        </w:rPr>
        <w:t>зілген сынақтар</w:t>
      </w:r>
      <w:r w:rsidR="00B8720B" w:rsidRPr="003226A4">
        <w:rPr>
          <w:sz w:val="28"/>
          <w:szCs w:val="28"/>
        </w:rPr>
        <w:t xml:space="preserve">дың нәтижелері </w:t>
      </w:r>
      <w:r w:rsidR="000714EB" w:rsidRPr="003226A4">
        <w:rPr>
          <w:sz w:val="28"/>
          <w:szCs w:val="28"/>
        </w:rPr>
        <w:t>3.</w:t>
      </w:r>
      <w:r w:rsidR="00B8720B" w:rsidRPr="003226A4">
        <w:rPr>
          <w:sz w:val="28"/>
          <w:szCs w:val="28"/>
        </w:rPr>
        <w:t>2 кестеде және 3.9</w:t>
      </w:r>
      <w:r w:rsidR="00EE3E48" w:rsidRPr="003226A4">
        <w:rPr>
          <w:sz w:val="28"/>
          <w:szCs w:val="28"/>
        </w:rPr>
        <w:t xml:space="preserve"> суретке сәйкес</w:t>
      </w:r>
      <w:r w:rsidRPr="003226A4">
        <w:rPr>
          <w:sz w:val="28"/>
          <w:szCs w:val="28"/>
        </w:rPr>
        <w:t xml:space="preserve"> көрсетілген</w:t>
      </w:r>
      <w:r w:rsidR="00401855" w:rsidRPr="003226A4">
        <w:rPr>
          <w:sz w:val="28"/>
          <w:szCs w:val="28"/>
        </w:rPr>
        <w:t xml:space="preserve"> </w:t>
      </w:r>
      <w:r w:rsidR="00401855" w:rsidRPr="003226A4">
        <w:rPr>
          <w:sz w:val="28"/>
          <w:szCs w:val="28"/>
        </w:rPr>
        <w:fldChar w:fldCharType="begin"/>
      </w:r>
      <w:r w:rsidR="00035BE6" w:rsidRPr="003226A4">
        <w:rPr>
          <w:sz w:val="28"/>
          <w:szCs w:val="28"/>
        </w:rPr>
        <w:instrText xml:space="preserve"> ADDIN ZOTERO_ITEM CSL_CITATION {"citationID":"9HDDAopg","properties":{"formattedCitation":"[172]","plainCitation":"[172]","noteIndex":0},"citationItems":[{"id":771,"uris":["http://zotero.org/users/8681958/items/PPMHABGG"],"itemData":{"id":771,"type":"article-journal","container-title":"ВЕСТНИК КазНИТУ","page":"121-125","title":"Получение текстильных материалов с антибактериальными свойствами","volume":"6","author":[{"family":"Бектурсунова,","given":"А.К."},{"family":"Ботабаев","given":"Н.Е."},{"family":"Aрипбаева","given":"А.Е."}],"issued":{"date-parts":[["2018"]]}}}],"schema":"https://github.com/citation-style-language/schema/raw/master/csl-citation.json"} </w:instrText>
      </w:r>
      <w:r w:rsidR="00401855" w:rsidRPr="003226A4">
        <w:rPr>
          <w:sz w:val="28"/>
          <w:szCs w:val="28"/>
        </w:rPr>
        <w:fldChar w:fldCharType="separate"/>
      </w:r>
      <w:r w:rsidR="00035BE6" w:rsidRPr="003226A4">
        <w:rPr>
          <w:sz w:val="28"/>
        </w:rPr>
        <w:t>[172</w:t>
      </w:r>
      <w:r w:rsidR="00964B62" w:rsidRPr="003226A4">
        <w:rPr>
          <w:sz w:val="28"/>
        </w:rPr>
        <w:t>,б.123</w:t>
      </w:r>
      <w:r w:rsidR="00035BE6" w:rsidRPr="003226A4">
        <w:rPr>
          <w:sz w:val="28"/>
        </w:rPr>
        <w:t>]</w:t>
      </w:r>
      <w:r w:rsidR="00401855" w:rsidRPr="003226A4">
        <w:rPr>
          <w:sz w:val="28"/>
          <w:szCs w:val="28"/>
        </w:rPr>
        <w:fldChar w:fldCharType="end"/>
      </w:r>
      <w:r w:rsidRPr="003226A4">
        <w:rPr>
          <w:sz w:val="28"/>
          <w:szCs w:val="28"/>
        </w:rPr>
        <w:t>.</w:t>
      </w:r>
    </w:p>
    <w:p w:rsidR="00911CE7" w:rsidRPr="003226A4" w:rsidRDefault="00911CE7" w:rsidP="001A1337">
      <w:pPr>
        <w:ind w:firstLine="0"/>
        <w:contextualSpacing/>
        <w:rPr>
          <w:sz w:val="28"/>
          <w:szCs w:val="28"/>
        </w:rPr>
      </w:pPr>
    </w:p>
    <w:p w:rsidR="00911CE7" w:rsidRPr="003226A4" w:rsidRDefault="00911CE7" w:rsidP="00C4609A">
      <w:pPr>
        <w:ind w:firstLine="0"/>
        <w:contextualSpacing/>
        <w:jc w:val="left"/>
        <w:rPr>
          <w:sz w:val="28"/>
          <w:szCs w:val="28"/>
        </w:rPr>
      </w:pPr>
      <w:r w:rsidRPr="003226A4">
        <w:rPr>
          <w:sz w:val="28"/>
          <w:szCs w:val="28"/>
        </w:rPr>
        <w:t xml:space="preserve">Кесте </w:t>
      </w:r>
      <w:r w:rsidR="000714EB" w:rsidRPr="003226A4">
        <w:rPr>
          <w:sz w:val="28"/>
          <w:szCs w:val="28"/>
        </w:rPr>
        <w:t>3.</w:t>
      </w:r>
      <w:r w:rsidRPr="003226A4">
        <w:rPr>
          <w:sz w:val="28"/>
          <w:szCs w:val="28"/>
        </w:rPr>
        <w:t>2</w:t>
      </w:r>
      <w:r w:rsidR="00F02A27" w:rsidRPr="003226A4">
        <w:rPr>
          <w:sz w:val="28"/>
          <w:szCs w:val="28"/>
        </w:rPr>
        <w:t xml:space="preserve"> - </w:t>
      </w:r>
      <w:r w:rsidRPr="003226A4">
        <w:rPr>
          <w:sz w:val="28"/>
          <w:szCs w:val="28"/>
        </w:rPr>
        <w:t>Күміс НБ маталарын өңдеудің шартты патогенді микроорганизмдердің өсуі мен дамуына әсері (3 тәулік)</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510"/>
        <w:gridCol w:w="2127"/>
        <w:gridCol w:w="2126"/>
        <w:gridCol w:w="1984"/>
      </w:tblGrid>
      <w:tr w:rsidR="003226A4" w:rsidRPr="003226A4" w:rsidTr="00276109">
        <w:tc>
          <w:tcPr>
            <w:tcW w:w="3510" w:type="dxa"/>
            <w:vMerge w:val="restart"/>
            <w:shd w:val="clear" w:color="auto" w:fill="auto"/>
            <w:vAlign w:val="center"/>
          </w:tcPr>
          <w:p w:rsidR="00911CE7" w:rsidRPr="003226A4" w:rsidRDefault="00911CE7" w:rsidP="001A1337">
            <w:pPr>
              <w:ind w:firstLine="0"/>
              <w:jc w:val="center"/>
              <w:rPr>
                <w:sz w:val="28"/>
                <w:szCs w:val="28"/>
                <w:lang w:val="uz-Cyrl-UZ"/>
              </w:rPr>
            </w:pPr>
            <w:r w:rsidRPr="003226A4">
              <w:rPr>
                <w:sz w:val="28"/>
                <w:szCs w:val="28"/>
                <w:lang w:val="uz-Cyrl-UZ"/>
              </w:rPr>
              <w:t>Штамм</w:t>
            </w:r>
          </w:p>
        </w:tc>
        <w:tc>
          <w:tcPr>
            <w:tcW w:w="6237" w:type="dxa"/>
            <w:gridSpan w:val="3"/>
            <w:shd w:val="clear" w:color="auto" w:fill="auto"/>
            <w:vAlign w:val="center"/>
          </w:tcPr>
          <w:p w:rsidR="00911CE7" w:rsidRPr="003226A4" w:rsidRDefault="00911CE7" w:rsidP="001A1337">
            <w:pPr>
              <w:ind w:firstLine="0"/>
              <w:jc w:val="center"/>
              <w:rPr>
                <w:sz w:val="28"/>
                <w:szCs w:val="28"/>
              </w:rPr>
            </w:pPr>
            <w:r w:rsidRPr="003226A4">
              <w:rPr>
                <w:sz w:val="28"/>
                <w:szCs w:val="28"/>
              </w:rPr>
              <w:t xml:space="preserve">Антагонистикалық белсенділік </w:t>
            </w:r>
            <w:r w:rsidRPr="003226A4">
              <w:rPr>
                <w:sz w:val="28"/>
                <w:szCs w:val="28"/>
                <w:lang w:val="uz-Cyrl-UZ"/>
              </w:rPr>
              <w:t>d</w:t>
            </w:r>
            <w:r w:rsidRPr="003226A4">
              <w:rPr>
                <w:sz w:val="28"/>
                <w:szCs w:val="28"/>
              </w:rPr>
              <w:t xml:space="preserve"> (өсуді басу аймағы), мм</w:t>
            </w:r>
          </w:p>
        </w:tc>
      </w:tr>
      <w:tr w:rsidR="003226A4" w:rsidRPr="003226A4" w:rsidTr="00276109">
        <w:tc>
          <w:tcPr>
            <w:tcW w:w="3510" w:type="dxa"/>
            <w:vMerge/>
            <w:shd w:val="clear" w:color="auto" w:fill="auto"/>
            <w:vAlign w:val="center"/>
          </w:tcPr>
          <w:p w:rsidR="00911CE7" w:rsidRPr="003226A4" w:rsidRDefault="00911CE7" w:rsidP="001A1337">
            <w:pPr>
              <w:ind w:firstLine="0"/>
              <w:jc w:val="center"/>
              <w:rPr>
                <w:sz w:val="28"/>
                <w:szCs w:val="28"/>
                <w:lang w:val="uz-Cyrl-UZ"/>
              </w:rPr>
            </w:pPr>
          </w:p>
        </w:tc>
        <w:tc>
          <w:tcPr>
            <w:tcW w:w="2127" w:type="dxa"/>
            <w:shd w:val="clear" w:color="auto" w:fill="auto"/>
            <w:vAlign w:val="center"/>
          </w:tcPr>
          <w:p w:rsidR="00911CE7" w:rsidRPr="003226A4" w:rsidRDefault="00911CE7" w:rsidP="001A1337">
            <w:pPr>
              <w:ind w:firstLine="0"/>
              <w:jc w:val="center"/>
              <w:rPr>
                <w:i/>
                <w:sz w:val="28"/>
                <w:szCs w:val="28"/>
                <w:lang w:val="uz-Cyrl-UZ"/>
              </w:rPr>
            </w:pPr>
            <w:r w:rsidRPr="003226A4">
              <w:rPr>
                <w:i/>
                <w:sz w:val="28"/>
                <w:szCs w:val="28"/>
                <w:lang w:val="en-US"/>
              </w:rPr>
              <w:t>Bacillus</w:t>
            </w:r>
            <w:r w:rsidRPr="003226A4">
              <w:rPr>
                <w:i/>
                <w:sz w:val="28"/>
                <w:szCs w:val="28"/>
              </w:rPr>
              <w:t xml:space="preserve"> </w:t>
            </w:r>
            <w:r w:rsidRPr="003226A4">
              <w:rPr>
                <w:i/>
                <w:sz w:val="28"/>
                <w:szCs w:val="28"/>
                <w:lang w:val="en-US"/>
              </w:rPr>
              <w:t>subtilis</w:t>
            </w:r>
          </w:p>
        </w:tc>
        <w:tc>
          <w:tcPr>
            <w:tcW w:w="2126" w:type="dxa"/>
            <w:shd w:val="clear" w:color="auto" w:fill="auto"/>
            <w:vAlign w:val="center"/>
          </w:tcPr>
          <w:p w:rsidR="00911CE7" w:rsidRPr="003226A4" w:rsidRDefault="00911CE7" w:rsidP="001A1337">
            <w:pPr>
              <w:ind w:firstLine="0"/>
              <w:jc w:val="center"/>
              <w:rPr>
                <w:i/>
                <w:sz w:val="28"/>
                <w:szCs w:val="28"/>
                <w:lang w:val="uz-Cyrl-UZ"/>
              </w:rPr>
            </w:pPr>
            <w:r w:rsidRPr="003226A4">
              <w:rPr>
                <w:i/>
                <w:sz w:val="28"/>
                <w:szCs w:val="28"/>
                <w:lang w:val="uz-Cyrl-UZ"/>
              </w:rPr>
              <w:t>Pseudomonas aer</w:t>
            </w:r>
            <w:r w:rsidRPr="003226A4">
              <w:rPr>
                <w:i/>
                <w:sz w:val="28"/>
                <w:szCs w:val="28"/>
                <w:lang w:val="en-US"/>
              </w:rPr>
              <w:t>u</w:t>
            </w:r>
            <w:r w:rsidRPr="003226A4">
              <w:rPr>
                <w:i/>
                <w:sz w:val="28"/>
                <w:szCs w:val="28"/>
                <w:lang w:val="uz-Cyrl-UZ"/>
              </w:rPr>
              <w:t>ginosa</w:t>
            </w:r>
          </w:p>
        </w:tc>
        <w:tc>
          <w:tcPr>
            <w:tcW w:w="1984" w:type="dxa"/>
            <w:shd w:val="clear" w:color="auto" w:fill="auto"/>
            <w:vAlign w:val="center"/>
          </w:tcPr>
          <w:p w:rsidR="00911CE7" w:rsidRPr="003226A4" w:rsidRDefault="00911CE7" w:rsidP="001A1337">
            <w:pPr>
              <w:ind w:firstLine="0"/>
              <w:jc w:val="center"/>
              <w:rPr>
                <w:i/>
                <w:sz w:val="28"/>
                <w:szCs w:val="28"/>
                <w:lang w:val="uz-Cyrl-UZ"/>
              </w:rPr>
            </w:pPr>
            <w:r w:rsidRPr="003226A4">
              <w:rPr>
                <w:i/>
                <w:sz w:val="28"/>
                <w:szCs w:val="28"/>
                <w:lang w:val="uz-Cyrl-UZ"/>
              </w:rPr>
              <w:t>Staphylococcus aureus</w:t>
            </w:r>
          </w:p>
        </w:tc>
      </w:tr>
      <w:tr w:rsidR="003226A4" w:rsidRPr="003226A4" w:rsidTr="00276109">
        <w:tc>
          <w:tcPr>
            <w:tcW w:w="3510" w:type="dxa"/>
            <w:shd w:val="clear" w:color="auto" w:fill="auto"/>
            <w:vAlign w:val="center"/>
          </w:tcPr>
          <w:p w:rsidR="00911CE7" w:rsidRPr="003226A4" w:rsidRDefault="00911CE7" w:rsidP="001A1337">
            <w:pPr>
              <w:ind w:firstLine="0"/>
              <w:jc w:val="center"/>
              <w:rPr>
                <w:sz w:val="28"/>
                <w:szCs w:val="28"/>
              </w:rPr>
            </w:pPr>
            <w:r w:rsidRPr="003226A4">
              <w:rPr>
                <w:sz w:val="28"/>
                <w:szCs w:val="28"/>
              </w:rPr>
              <w:t>Трикотаж</w:t>
            </w:r>
            <w:r w:rsidR="00276109" w:rsidRPr="003226A4">
              <w:rPr>
                <w:sz w:val="28"/>
                <w:szCs w:val="28"/>
              </w:rPr>
              <w:t xml:space="preserve"> </w:t>
            </w:r>
            <w:r w:rsidRPr="003226A4">
              <w:rPr>
                <w:sz w:val="28"/>
                <w:szCs w:val="28"/>
              </w:rPr>
              <w:t>(бақылау)</w:t>
            </w:r>
          </w:p>
        </w:tc>
        <w:tc>
          <w:tcPr>
            <w:tcW w:w="2127" w:type="dxa"/>
            <w:shd w:val="clear" w:color="auto" w:fill="auto"/>
            <w:vAlign w:val="center"/>
          </w:tcPr>
          <w:p w:rsidR="00911CE7" w:rsidRPr="003226A4" w:rsidRDefault="00911CE7" w:rsidP="001A1337">
            <w:pPr>
              <w:ind w:firstLine="0"/>
              <w:jc w:val="center"/>
              <w:rPr>
                <w:sz w:val="28"/>
                <w:szCs w:val="28"/>
                <w:lang w:val="uz-Cyrl-UZ"/>
              </w:rPr>
            </w:pPr>
            <w:r w:rsidRPr="003226A4">
              <w:rPr>
                <w:b/>
                <w:sz w:val="28"/>
                <w:szCs w:val="28"/>
                <w:lang w:val="uz-Cyrl-UZ"/>
              </w:rPr>
              <w:t>-</w:t>
            </w:r>
          </w:p>
        </w:tc>
        <w:tc>
          <w:tcPr>
            <w:tcW w:w="2126" w:type="dxa"/>
            <w:shd w:val="clear" w:color="auto" w:fill="auto"/>
            <w:vAlign w:val="center"/>
          </w:tcPr>
          <w:p w:rsidR="00911CE7" w:rsidRPr="003226A4" w:rsidRDefault="00911CE7" w:rsidP="001A1337">
            <w:pPr>
              <w:ind w:firstLine="0"/>
              <w:jc w:val="center"/>
              <w:rPr>
                <w:sz w:val="28"/>
                <w:szCs w:val="28"/>
                <w:lang w:val="uz-Cyrl-UZ"/>
              </w:rPr>
            </w:pPr>
            <w:r w:rsidRPr="003226A4">
              <w:rPr>
                <w:sz w:val="28"/>
                <w:szCs w:val="28"/>
                <w:lang w:val="uz-Cyrl-UZ"/>
              </w:rPr>
              <w:t>-</w:t>
            </w:r>
          </w:p>
        </w:tc>
        <w:tc>
          <w:tcPr>
            <w:tcW w:w="1984" w:type="dxa"/>
            <w:shd w:val="clear" w:color="auto" w:fill="auto"/>
            <w:vAlign w:val="center"/>
          </w:tcPr>
          <w:p w:rsidR="00911CE7" w:rsidRPr="003226A4" w:rsidRDefault="00911CE7" w:rsidP="001A1337">
            <w:pPr>
              <w:ind w:firstLine="0"/>
              <w:jc w:val="center"/>
              <w:rPr>
                <w:b/>
                <w:sz w:val="28"/>
                <w:szCs w:val="28"/>
                <w:lang w:val="uz-Cyrl-UZ"/>
              </w:rPr>
            </w:pPr>
            <w:r w:rsidRPr="003226A4">
              <w:rPr>
                <w:sz w:val="28"/>
                <w:szCs w:val="28"/>
                <w:lang w:val="uz-Cyrl-UZ"/>
              </w:rPr>
              <w:t>-</w:t>
            </w:r>
          </w:p>
        </w:tc>
      </w:tr>
      <w:tr w:rsidR="003226A4" w:rsidRPr="003226A4" w:rsidTr="00276109">
        <w:tc>
          <w:tcPr>
            <w:tcW w:w="3510" w:type="dxa"/>
            <w:shd w:val="clear" w:color="auto" w:fill="auto"/>
            <w:vAlign w:val="center"/>
          </w:tcPr>
          <w:p w:rsidR="00911CE7" w:rsidRPr="003226A4" w:rsidRDefault="00911CE7" w:rsidP="001A1337">
            <w:pPr>
              <w:ind w:firstLine="0"/>
              <w:jc w:val="center"/>
              <w:rPr>
                <w:sz w:val="28"/>
                <w:szCs w:val="28"/>
              </w:rPr>
            </w:pPr>
            <w:r w:rsidRPr="003226A4">
              <w:rPr>
                <w:sz w:val="28"/>
                <w:szCs w:val="28"/>
              </w:rPr>
              <w:t>Күміс НБ-і бар трикотаж</w:t>
            </w:r>
          </w:p>
        </w:tc>
        <w:tc>
          <w:tcPr>
            <w:tcW w:w="2127" w:type="dxa"/>
            <w:shd w:val="clear" w:color="auto" w:fill="auto"/>
            <w:vAlign w:val="center"/>
          </w:tcPr>
          <w:p w:rsidR="00911CE7" w:rsidRPr="003226A4" w:rsidRDefault="00911CE7" w:rsidP="001A1337">
            <w:pPr>
              <w:ind w:firstLine="0"/>
              <w:jc w:val="center"/>
              <w:rPr>
                <w:sz w:val="28"/>
                <w:szCs w:val="28"/>
                <w:lang w:val="uz-Cyrl-UZ"/>
              </w:rPr>
            </w:pPr>
            <w:r w:rsidRPr="003226A4">
              <w:rPr>
                <w:sz w:val="28"/>
                <w:szCs w:val="28"/>
                <w:lang w:val="uz-Cyrl-UZ"/>
              </w:rPr>
              <w:t>17,0</w:t>
            </w:r>
          </w:p>
        </w:tc>
        <w:tc>
          <w:tcPr>
            <w:tcW w:w="2126" w:type="dxa"/>
            <w:shd w:val="clear" w:color="auto" w:fill="auto"/>
            <w:vAlign w:val="center"/>
          </w:tcPr>
          <w:p w:rsidR="00911CE7" w:rsidRPr="003226A4" w:rsidRDefault="00911CE7" w:rsidP="001A1337">
            <w:pPr>
              <w:ind w:firstLine="0"/>
              <w:jc w:val="center"/>
              <w:rPr>
                <w:sz w:val="28"/>
                <w:szCs w:val="28"/>
                <w:lang w:val="uz-Cyrl-UZ"/>
              </w:rPr>
            </w:pPr>
            <w:r w:rsidRPr="003226A4">
              <w:rPr>
                <w:sz w:val="28"/>
                <w:szCs w:val="28"/>
                <w:lang w:val="uz-Cyrl-UZ"/>
              </w:rPr>
              <w:t>25,0</w:t>
            </w:r>
          </w:p>
        </w:tc>
        <w:tc>
          <w:tcPr>
            <w:tcW w:w="1984" w:type="dxa"/>
            <w:shd w:val="clear" w:color="auto" w:fill="auto"/>
            <w:vAlign w:val="center"/>
          </w:tcPr>
          <w:p w:rsidR="00911CE7" w:rsidRPr="003226A4" w:rsidRDefault="00911CE7" w:rsidP="001A1337">
            <w:pPr>
              <w:ind w:firstLine="0"/>
              <w:jc w:val="center"/>
              <w:rPr>
                <w:sz w:val="28"/>
                <w:szCs w:val="28"/>
                <w:lang w:val="uz-Cyrl-UZ"/>
              </w:rPr>
            </w:pPr>
            <w:r w:rsidRPr="003226A4">
              <w:rPr>
                <w:sz w:val="28"/>
                <w:szCs w:val="28"/>
              </w:rPr>
              <w:t>22,0</w:t>
            </w:r>
          </w:p>
        </w:tc>
      </w:tr>
      <w:tr w:rsidR="00AD42CF" w:rsidRPr="003226A4" w:rsidTr="006B19F6">
        <w:tc>
          <w:tcPr>
            <w:tcW w:w="9747" w:type="dxa"/>
            <w:gridSpan w:val="4"/>
            <w:shd w:val="clear" w:color="auto" w:fill="auto"/>
            <w:vAlign w:val="center"/>
          </w:tcPr>
          <w:p w:rsidR="00EE3E48" w:rsidRPr="003226A4" w:rsidRDefault="006F0B7D" w:rsidP="001A1337">
            <w:pPr>
              <w:jc w:val="left"/>
              <w:rPr>
                <w:sz w:val="28"/>
                <w:szCs w:val="28"/>
              </w:rPr>
            </w:pPr>
            <w:r w:rsidRPr="003226A4">
              <w:rPr>
                <w:sz w:val="28"/>
                <w:szCs w:val="28"/>
              </w:rPr>
              <w:t>Ескерту -</w:t>
            </w:r>
            <w:r w:rsidR="00EE3E48" w:rsidRPr="003226A4">
              <w:rPr>
                <w:sz w:val="28"/>
                <w:szCs w:val="28"/>
              </w:rPr>
              <w:t xml:space="preserve"> «-» өсуді басу аймағы жоқ</w:t>
            </w:r>
          </w:p>
        </w:tc>
      </w:tr>
    </w:tbl>
    <w:p w:rsidR="00911CE7" w:rsidRPr="003226A4" w:rsidRDefault="00911CE7" w:rsidP="001A1337">
      <w:pPr>
        <w:rPr>
          <w:sz w:val="28"/>
          <w:szCs w:val="28"/>
        </w:rPr>
      </w:pPr>
    </w:p>
    <w:p w:rsidR="00911CE7" w:rsidRPr="003226A4" w:rsidRDefault="00911CE7" w:rsidP="001A1337">
      <w:pPr>
        <w:ind w:firstLine="0"/>
        <w:jc w:val="center"/>
        <w:rPr>
          <w:sz w:val="28"/>
          <w:szCs w:val="28"/>
        </w:rPr>
      </w:pPr>
      <w:r w:rsidRPr="003226A4">
        <w:rPr>
          <w:sz w:val="28"/>
          <w:szCs w:val="28"/>
          <w:lang w:val="ru-RU"/>
        </w:rPr>
        <w:lastRenderedPageBreak/>
        <w:drawing>
          <wp:inline distT="0" distB="0" distL="0" distR="0" wp14:anchorId="5810476C" wp14:editId="0390CD1C">
            <wp:extent cx="1838325" cy="1371600"/>
            <wp:effectExtent l="0" t="0" r="9525" b="0"/>
            <wp:docPr id="21" name="Рисунок 21" descr="SDC17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DC1797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38325" cy="1371600"/>
                    </a:xfrm>
                    <a:prstGeom prst="rect">
                      <a:avLst/>
                    </a:prstGeom>
                    <a:noFill/>
                    <a:ln>
                      <a:noFill/>
                    </a:ln>
                  </pic:spPr>
                </pic:pic>
              </a:graphicData>
            </a:graphic>
          </wp:inline>
        </w:drawing>
      </w:r>
      <w:r w:rsidRPr="003226A4">
        <w:rPr>
          <w:sz w:val="28"/>
          <w:szCs w:val="28"/>
          <w:lang w:val="ru-RU"/>
        </w:rPr>
        <w:drawing>
          <wp:inline distT="0" distB="0" distL="0" distR="0" wp14:anchorId="18B59EF6" wp14:editId="0AA0151E">
            <wp:extent cx="1838325" cy="1371600"/>
            <wp:effectExtent l="0" t="0" r="9525" b="0"/>
            <wp:docPr id="22" name="Рисунок 22" descr="SDC17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DC1797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38325" cy="1371600"/>
                    </a:xfrm>
                    <a:prstGeom prst="rect">
                      <a:avLst/>
                    </a:prstGeom>
                    <a:noFill/>
                    <a:ln>
                      <a:noFill/>
                    </a:ln>
                  </pic:spPr>
                </pic:pic>
              </a:graphicData>
            </a:graphic>
          </wp:inline>
        </w:drawing>
      </w:r>
      <w:r w:rsidRPr="003226A4">
        <w:rPr>
          <w:sz w:val="28"/>
          <w:szCs w:val="28"/>
          <w:lang w:val="ru-RU"/>
        </w:rPr>
        <w:drawing>
          <wp:inline distT="0" distB="0" distL="0" distR="0" wp14:anchorId="30F1F04C" wp14:editId="4C9C5FBC">
            <wp:extent cx="1819275" cy="1371600"/>
            <wp:effectExtent l="0" t="0" r="9525" b="0"/>
            <wp:docPr id="23" name="Рисунок 23" descr="SDC17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DC1797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19275" cy="1371600"/>
                    </a:xfrm>
                    <a:prstGeom prst="rect">
                      <a:avLst/>
                    </a:prstGeom>
                    <a:noFill/>
                    <a:ln>
                      <a:noFill/>
                    </a:ln>
                  </pic:spPr>
                </pic:pic>
              </a:graphicData>
            </a:graphic>
          </wp:inline>
        </w:drawing>
      </w:r>
    </w:p>
    <w:p w:rsidR="00911CE7" w:rsidRPr="003226A4" w:rsidRDefault="00911CE7" w:rsidP="001A1337">
      <w:pPr>
        <w:ind w:left="1416" w:firstLine="708"/>
        <w:rPr>
          <w:sz w:val="28"/>
          <w:szCs w:val="28"/>
        </w:rPr>
      </w:pPr>
      <w:r w:rsidRPr="003226A4">
        <w:rPr>
          <w:sz w:val="28"/>
          <w:szCs w:val="28"/>
        </w:rPr>
        <w:t>а</w:t>
      </w:r>
      <w:r w:rsidR="0011750E" w:rsidRPr="003226A4">
        <w:rPr>
          <w:sz w:val="28"/>
          <w:szCs w:val="28"/>
        </w:rPr>
        <w:tab/>
      </w:r>
      <w:r w:rsidR="0011750E" w:rsidRPr="003226A4">
        <w:rPr>
          <w:sz w:val="28"/>
          <w:szCs w:val="28"/>
        </w:rPr>
        <w:tab/>
      </w:r>
      <w:r w:rsidR="0011750E" w:rsidRPr="003226A4">
        <w:rPr>
          <w:sz w:val="28"/>
          <w:szCs w:val="28"/>
        </w:rPr>
        <w:tab/>
      </w:r>
      <w:r w:rsidR="0011750E" w:rsidRPr="003226A4">
        <w:rPr>
          <w:sz w:val="28"/>
          <w:szCs w:val="28"/>
        </w:rPr>
        <w:tab/>
      </w:r>
      <w:r w:rsidRPr="003226A4">
        <w:rPr>
          <w:sz w:val="28"/>
          <w:szCs w:val="28"/>
        </w:rPr>
        <w:t>б</w:t>
      </w:r>
      <w:r w:rsidR="0011750E" w:rsidRPr="003226A4">
        <w:rPr>
          <w:sz w:val="28"/>
          <w:szCs w:val="28"/>
        </w:rPr>
        <w:tab/>
      </w:r>
      <w:r w:rsidR="0011750E" w:rsidRPr="003226A4">
        <w:rPr>
          <w:sz w:val="28"/>
          <w:szCs w:val="28"/>
        </w:rPr>
        <w:tab/>
      </w:r>
      <w:r w:rsidR="0011750E" w:rsidRPr="003226A4">
        <w:rPr>
          <w:sz w:val="28"/>
          <w:szCs w:val="28"/>
        </w:rPr>
        <w:tab/>
      </w:r>
      <w:r w:rsidR="0011750E" w:rsidRPr="003226A4">
        <w:rPr>
          <w:sz w:val="28"/>
          <w:szCs w:val="28"/>
        </w:rPr>
        <w:tab/>
      </w:r>
      <w:r w:rsidRPr="003226A4">
        <w:rPr>
          <w:sz w:val="28"/>
          <w:szCs w:val="28"/>
        </w:rPr>
        <w:t>в</w:t>
      </w:r>
    </w:p>
    <w:p w:rsidR="00276109" w:rsidRPr="003226A4" w:rsidRDefault="00276109" w:rsidP="001A1337">
      <w:pPr>
        <w:jc w:val="center"/>
        <w:rPr>
          <w:sz w:val="28"/>
          <w:szCs w:val="28"/>
        </w:rPr>
      </w:pPr>
    </w:p>
    <w:p w:rsidR="004E57CC" w:rsidRPr="003226A4" w:rsidRDefault="004E57CC" w:rsidP="001A1337">
      <w:pPr>
        <w:jc w:val="center"/>
        <w:rPr>
          <w:sz w:val="28"/>
          <w:szCs w:val="28"/>
        </w:rPr>
      </w:pPr>
      <w:r w:rsidRPr="003226A4">
        <w:rPr>
          <w:sz w:val="28"/>
          <w:szCs w:val="28"/>
        </w:rPr>
        <w:t xml:space="preserve">а - Bacillus subtilis; б - </w:t>
      </w:r>
      <w:r w:rsidRPr="003226A4">
        <w:rPr>
          <w:sz w:val="28"/>
          <w:szCs w:val="28"/>
          <w:lang w:val="uz-Cyrl-UZ"/>
        </w:rPr>
        <w:t>Pseudomonas aer</w:t>
      </w:r>
      <w:r w:rsidRPr="003226A4">
        <w:rPr>
          <w:sz w:val="28"/>
          <w:szCs w:val="28"/>
        </w:rPr>
        <w:t>u</w:t>
      </w:r>
      <w:r w:rsidRPr="003226A4">
        <w:rPr>
          <w:sz w:val="28"/>
          <w:szCs w:val="28"/>
          <w:lang w:val="uz-Cyrl-UZ"/>
        </w:rPr>
        <w:t>ginosa</w:t>
      </w:r>
      <w:r w:rsidRPr="003226A4">
        <w:rPr>
          <w:sz w:val="28"/>
          <w:szCs w:val="28"/>
        </w:rPr>
        <w:t xml:space="preserve">; в - </w:t>
      </w:r>
      <w:r w:rsidRPr="003226A4">
        <w:rPr>
          <w:sz w:val="28"/>
          <w:szCs w:val="28"/>
          <w:lang w:val="uz-Cyrl-UZ"/>
        </w:rPr>
        <w:t>Staphylococcus aureus</w:t>
      </w:r>
    </w:p>
    <w:p w:rsidR="004E57CC" w:rsidRPr="003226A4" w:rsidRDefault="004E57CC" w:rsidP="001A1337">
      <w:pPr>
        <w:jc w:val="center"/>
        <w:rPr>
          <w:sz w:val="28"/>
          <w:szCs w:val="28"/>
        </w:rPr>
      </w:pPr>
    </w:p>
    <w:p w:rsidR="00911CE7" w:rsidRPr="003226A4" w:rsidRDefault="004E57CC" w:rsidP="001A1337">
      <w:pPr>
        <w:jc w:val="center"/>
        <w:rPr>
          <w:sz w:val="28"/>
          <w:szCs w:val="28"/>
        </w:rPr>
      </w:pPr>
      <w:r w:rsidRPr="003226A4">
        <w:rPr>
          <w:sz w:val="28"/>
          <w:szCs w:val="28"/>
        </w:rPr>
        <w:t xml:space="preserve">Сурет </w:t>
      </w:r>
      <w:r w:rsidR="00B8720B" w:rsidRPr="003226A4">
        <w:rPr>
          <w:sz w:val="28"/>
          <w:szCs w:val="28"/>
        </w:rPr>
        <w:t>3.9</w:t>
      </w:r>
      <w:r w:rsidR="00911CE7" w:rsidRPr="003226A4">
        <w:rPr>
          <w:sz w:val="28"/>
          <w:szCs w:val="28"/>
        </w:rPr>
        <w:t xml:space="preserve"> </w:t>
      </w:r>
      <w:r w:rsidRPr="003226A4">
        <w:rPr>
          <w:sz w:val="28"/>
          <w:szCs w:val="28"/>
        </w:rPr>
        <w:t xml:space="preserve">- </w:t>
      </w:r>
      <w:r w:rsidR="00911CE7" w:rsidRPr="003226A4">
        <w:rPr>
          <w:sz w:val="28"/>
          <w:szCs w:val="28"/>
        </w:rPr>
        <w:t xml:space="preserve">Бактериялардың өсуін кідірту аймағы (сол жақта бақылау; оң </w:t>
      </w:r>
      <w:r w:rsidRPr="003226A4">
        <w:rPr>
          <w:sz w:val="28"/>
          <w:szCs w:val="28"/>
        </w:rPr>
        <w:t>жақта – күміс НБ-і бар үлгісі)</w:t>
      </w:r>
    </w:p>
    <w:p w:rsidR="00911CE7" w:rsidRPr="003226A4" w:rsidRDefault="00911CE7" w:rsidP="001A1337">
      <w:pPr>
        <w:rPr>
          <w:sz w:val="28"/>
          <w:szCs w:val="28"/>
        </w:rPr>
      </w:pPr>
    </w:p>
    <w:p w:rsidR="00911CE7" w:rsidRPr="003226A4" w:rsidRDefault="00911CE7" w:rsidP="001A1337">
      <w:pPr>
        <w:rPr>
          <w:sz w:val="28"/>
          <w:szCs w:val="28"/>
        </w:rPr>
      </w:pPr>
      <w:r w:rsidRPr="003226A4">
        <w:rPr>
          <w:sz w:val="28"/>
          <w:szCs w:val="28"/>
        </w:rPr>
        <w:t xml:space="preserve">Ұсынылған нәтижелер көрсеткендей, антимикробты целлюлоза трикотаж материалдары Bacillus subtilis (17 мм), </w:t>
      </w:r>
      <w:r w:rsidRPr="003226A4">
        <w:rPr>
          <w:sz w:val="28"/>
          <w:szCs w:val="28"/>
          <w:lang w:val="uz-Cyrl-UZ"/>
        </w:rPr>
        <w:t>Staphylococcus</w:t>
      </w:r>
      <w:r w:rsidRPr="003226A4">
        <w:rPr>
          <w:sz w:val="28"/>
          <w:szCs w:val="28"/>
        </w:rPr>
        <w:t xml:space="preserve"> aureus (22 мм) грамоң грибок культураларына мен грам-теріс </w:t>
      </w:r>
      <w:r w:rsidRPr="003226A4">
        <w:rPr>
          <w:sz w:val="28"/>
          <w:szCs w:val="28"/>
          <w:lang w:val="uz-Cyrl-UZ"/>
        </w:rPr>
        <w:t>Pseudomonas aer</w:t>
      </w:r>
      <w:r w:rsidRPr="003226A4">
        <w:rPr>
          <w:sz w:val="28"/>
          <w:szCs w:val="28"/>
        </w:rPr>
        <w:t>u</w:t>
      </w:r>
      <w:r w:rsidRPr="003226A4">
        <w:rPr>
          <w:sz w:val="28"/>
          <w:szCs w:val="28"/>
          <w:lang w:val="uz-Cyrl-UZ"/>
        </w:rPr>
        <w:t>ginosa</w:t>
      </w:r>
      <w:r w:rsidRPr="003226A4">
        <w:rPr>
          <w:sz w:val="28"/>
          <w:szCs w:val="28"/>
        </w:rPr>
        <w:t xml:space="preserve"> (25 мм) қатысты жоғары антимикробты белсенділікке ие әрі санитарлық-гигиеналық және техникалық мақсаттағы бұйымдарды дайындауға арналған целлюлоза материалдарына қойылатын талаптарға сәйкес келеді. Сонымен қатар, ұсынылған композицияның боялған және ағартылған целлюлоза материалдарының түс сипаттамаларына әсеріне де зерттеу жүргізілді.</w:t>
      </w:r>
    </w:p>
    <w:p w:rsidR="00276109" w:rsidRPr="003226A4" w:rsidRDefault="006D410B" w:rsidP="001A1337">
      <w:pPr>
        <w:rPr>
          <w:rFonts w:eastAsiaTheme="minorHAnsi"/>
          <w:b/>
          <w:bCs/>
          <w:noProof w:val="0"/>
          <w:sz w:val="28"/>
          <w:szCs w:val="28"/>
          <w:lang w:eastAsia="en-US"/>
        </w:rPr>
      </w:pPr>
      <w:r w:rsidRPr="003226A4">
        <w:rPr>
          <w:rFonts w:eastAsiaTheme="minorHAnsi"/>
          <w:bCs/>
          <w:noProof w:val="0"/>
          <w:sz w:val="28"/>
          <w:szCs w:val="28"/>
          <w:lang w:eastAsia="en-US"/>
        </w:rPr>
        <w:t>3.10</w:t>
      </w:r>
      <w:r w:rsidR="008B0F6E" w:rsidRPr="003226A4">
        <w:rPr>
          <w:rFonts w:eastAsiaTheme="minorHAnsi"/>
          <w:bCs/>
          <w:noProof w:val="0"/>
          <w:sz w:val="28"/>
          <w:szCs w:val="28"/>
          <w:lang w:eastAsia="en-US"/>
        </w:rPr>
        <w:t xml:space="preserve"> және 3</w:t>
      </w:r>
      <w:r w:rsidRPr="003226A4">
        <w:rPr>
          <w:rFonts w:eastAsiaTheme="minorHAnsi"/>
          <w:bCs/>
          <w:noProof w:val="0"/>
          <w:sz w:val="28"/>
          <w:szCs w:val="28"/>
          <w:lang w:eastAsia="en-US"/>
        </w:rPr>
        <w:t>.11</w:t>
      </w:r>
      <w:r w:rsidR="008B0F6E" w:rsidRPr="003226A4">
        <w:rPr>
          <w:rFonts w:eastAsiaTheme="minorHAnsi"/>
          <w:bCs/>
          <w:noProof w:val="0"/>
          <w:sz w:val="28"/>
          <w:szCs w:val="28"/>
          <w:lang w:eastAsia="en-US"/>
        </w:rPr>
        <w:t xml:space="preserve"> суреттерге сәйкес трикотах материалдарының КМК және Ag</w:t>
      </w:r>
      <w:r w:rsidR="00AC4078" w:rsidRPr="003226A4">
        <w:rPr>
          <w:rFonts w:eastAsiaTheme="minorHAnsi"/>
          <w:bCs/>
          <w:noProof w:val="0"/>
          <w:sz w:val="28"/>
          <w:szCs w:val="28"/>
          <w:lang w:eastAsia="en-US"/>
        </w:rPr>
        <w:t>+КМК ерітінділерімен өңделген</w:t>
      </w:r>
      <w:r w:rsidR="008B0F6E" w:rsidRPr="003226A4">
        <w:rPr>
          <w:rFonts w:eastAsiaTheme="minorHAnsi"/>
          <w:bCs/>
          <w:noProof w:val="0"/>
          <w:sz w:val="28"/>
          <w:szCs w:val="28"/>
          <w:lang w:eastAsia="en-US"/>
        </w:rPr>
        <w:t>, ульт</w:t>
      </w:r>
      <w:r w:rsidR="00AC4078" w:rsidRPr="003226A4">
        <w:rPr>
          <w:rFonts w:eastAsiaTheme="minorHAnsi"/>
          <w:bCs/>
          <w:noProof w:val="0"/>
          <w:sz w:val="28"/>
          <w:szCs w:val="28"/>
          <w:lang w:eastAsia="en-US"/>
        </w:rPr>
        <w:t xml:space="preserve">ракүлгінмен сәулелендірілген және кептіруден кейінгі фотосуреттері </w:t>
      </w:r>
      <w:r w:rsidR="008B0F6E" w:rsidRPr="003226A4">
        <w:rPr>
          <w:rFonts w:eastAsiaTheme="minorHAnsi"/>
          <w:bCs/>
          <w:noProof w:val="0"/>
          <w:sz w:val="28"/>
          <w:szCs w:val="28"/>
          <w:lang w:eastAsia="en-US"/>
        </w:rPr>
        <w:t>көрсетілген.</w:t>
      </w:r>
      <w:r w:rsidR="00276109" w:rsidRPr="003226A4">
        <w:rPr>
          <w:rFonts w:eastAsiaTheme="minorHAnsi"/>
          <w:bCs/>
          <w:noProof w:val="0"/>
          <w:sz w:val="28"/>
          <w:szCs w:val="28"/>
          <w:lang w:eastAsia="en-US"/>
        </w:rPr>
        <w:t xml:space="preserve"> </w:t>
      </w:r>
    </w:p>
    <w:p w:rsidR="008B0F6E" w:rsidRPr="003226A4" w:rsidRDefault="008B0F6E" w:rsidP="001A1337">
      <w:pPr>
        <w:rPr>
          <w:rFonts w:eastAsiaTheme="minorHAnsi"/>
          <w:bCs/>
          <w:noProof w:val="0"/>
          <w:sz w:val="28"/>
          <w:szCs w:val="28"/>
          <w:lang w:eastAsia="en-US"/>
        </w:rPr>
      </w:pPr>
    </w:p>
    <w:p w:rsidR="00690221" w:rsidRPr="003226A4" w:rsidRDefault="00854722" w:rsidP="001A1337">
      <w:pPr>
        <w:autoSpaceDE w:val="0"/>
        <w:autoSpaceDN w:val="0"/>
        <w:adjustRightInd w:val="0"/>
        <w:ind w:firstLine="0"/>
        <w:jc w:val="left"/>
        <w:rPr>
          <w:rFonts w:eastAsiaTheme="minorHAnsi"/>
          <w:noProof w:val="0"/>
          <w:sz w:val="28"/>
          <w:szCs w:val="28"/>
          <w:lang w:val="ru-RU" w:eastAsia="en-US"/>
        </w:rPr>
      </w:pPr>
      <w:r w:rsidRPr="003226A4">
        <w:rPr>
          <w:rFonts w:eastAsiaTheme="minorHAnsi"/>
          <w:sz w:val="28"/>
          <w:szCs w:val="28"/>
          <w:lang w:val="ru-RU"/>
        </w:rPr>
        <w:drawing>
          <wp:inline distT="0" distB="0" distL="0" distR="0" wp14:anchorId="61C49BB3" wp14:editId="4E961EEF">
            <wp:extent cx="5727277" cy="1499199"/>
            <wp:effectExtent l="0" t="0" r="6985" b="635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2719" cy="1500624"/>
                    </a:xfrm>
                    <a:prstGeom prst="rect">
                      <a:avLst/>
                    </a:prstGeom>
                    <a:noFill/>
                    <a:ln>
                      <a:noFill/>
                    </a:ln>
                  </pic:spPr>
                </pic:pic>
              </a:graphicData>
            </a:graphic>
          </wp:inline>
        </w:drawing>
      </w:r>
    </w:p>
    <w:p w:rsidR="00854722" w:rsidRPr="003226A4" w:rsidRDefault="00854722" w:rsidP="001A1337">
      <w:pPr>
        <w:autoSpaceDE w:val="0"/>
        <w:autoSpaceDN w:val="0"/>
        <w:adjustRightInd w:val="0"/>
        <w:ind w:firstLine="0"/>
        <w:jc w:val="left"/>
        <w:rPr>
          <w:rFonts w:eastAsiaTheme="minorHAnsi"/>
          <w:noProof w:val="0"/>
          <w:sz w:val="28"/>
          <w:szCs w:val="28"/>
          <w:lang w:val="ru-RU" w:eastAsia="en-US"/>
        </w:rPr>
      </w:pPr>
      <w:r w:rsidRPr="003226A4">
        <w:rPr>
          <w:rFonts w:eastAsiaTheme="minorHAnsi"/>
          <w:noProof w:val="0"/>
          <w:sz w:val="28"/>
          <w:szCs w:val="28"/>
          <w:lang w:val="ru-RU" w:eastAsia="en-US"/>
        </w:rPr>
        <w:tab/>
      </w:r>
      <w:r w:rsidRPr="003226A4">
        <w:rPr>
          <w:rFonts w:eastAsiaTheme="minorHAnsi"/>
          <w:noProof w:val="0"/>
          <w:sz w:val="28"/>
          <w:szCs w:val="28"/>
          <w:lang w:val="ru-RU" w:eastAsia="en-US"/>
        </w:rPr>
        <w:tab/>
      </w:r>
      <w:r w:rsidRPr="003226A4">
        <w:rPr>
          <w:rFonts w:eastAsiaTheme="minorHAnsi"/>
          <w:noProof w:val="0"/>
          <w:sz w:val="28"/>
          <w:szCs w:val="28"/>
          <w:lang w:val="ru-RU" w:eastAsia="en-US"/>
        </w:rPr>
        <w:tab/>
      </w:r>
      <w:r w:rsidRPr="003226A4">
        <w:rPr>
          <w:rFonts w:eastAsiaTheme="minorHAnsi"/>
          <w:noProof w:val="0"/>
          <w:sz w:val="28"/>
          <w:szCs w:val="28"/>
          <w:lang w:val="ru-RU" w:eastAsia="en-US"/>
        </w:rPr>
        <w:tab/>
        <w:t>а</w:t>
      </w:r>
      <w:r w:rsidRPr="003226A4">
        <w:rPr>
          <w:rFonts w:eastAsiaTheme="minorHAnsi"/>
          <w:noProof w:val="0"/>
          <w:sz w:val="28"/>
          <w:szCs w:val="28"/>
          <w:lang w:val="ru-RU" w:eastAsia="en-US"/>
        </w:rPr>
        <w:tab/>
      </w:r>
      <w:r w:rsidRPr="003226A4">
        <w:rPr>
          <w:rFonts w:eastAsiaTheme="minorHAnsi"/>
          <w:noProof w:val="0"/>
          <w:sz w:val="28"/>
          <w:szCs w:val="28"/>
          <w:lang w:val="ru-RU" w:eastAsia="en-US"/>
        </w:rPr>
        <w:tab/>
      </w:r>
      <w:r w:rsidRPr="003226A4">
        <w:rPr>
          <w:rFonts w:eastAsiaTheme="minorHAnsi"/>
          <w:noProof w:val="0"/>
          <w:sz w:val="28"/>
          <w:szCs w:val="28"/>
          <w:lang w:val="ru-RU" w:eastAsia="en-US"/>
        </w:rPr>
        <w:tab/>
      </w:r>
      <w:r w:rsidRPr="003226A4">
        <w:rPr>
          <w:rFonts w:eastAsiaTheme="minorHAnsi"/>
          <w:noProof w:val="0"/>
          <w:sz w:val="28"/>
          <w:szCs w:val="28"/>
          <w:lang w:val="ru-RU" w:eastAsia="en-US"/>
        </w:rPr>
        <w:tab/>
      </w:r>
      <w:r w:rsidRPr="003226A4">
        <w:rPr>
          <w:rFonts w:eastAsiaTheme="minorHAnsi"/>
          <w:noProof w:val="0"/>
          <w:sz w:val="28"/>
          <w:szCs w:val="28"/>
          <w:lang w:val="ru-RU" w:eastAsia="en-US"/>
        </w:rPr>
        <w:tab/>
        <w:t>б</w:t>
      </w:r>
      <w:r w:rsidRPr="003226A4">
        <w:rPr>
          <w:rFonts w:eastAsiaTheme="minorHAnsi"/>
          <w:noProof w:val="0"/>
          <w:sz w:val="28"/>
          <w:szCs w:val="28"/>
          <w:lang w:val="ru-RU" w:eastAsia="en-US"/>
        </w:rPr>
        <w:tab/>
      </w:r>
      <w:r w:rsidRPr="003226A4">
        <w:rPr>
          <w:rFonts w:eastAsiaTheme="minorHAnsi"/>
          <w:noProof w:val="0"/>
          <w:sz w:val="28"/>
          <w:szCs w:val="28"/>
          <w:lang w:val="ru-RU" w:eastAsia="en-US"/>
        </w:rPr>
        <w:tab/>
      </w:r>
    </w:p>
    <w:p w:rsidR="00690221" w:rsidRPr="003226A4" w:rsidRDefault="00690221" w:rsidP="001A1337">
      <w:pPr>
        <w:autoSpaceDE w:val="0"/>
        <w:autoSpaceDN w:val="0"/>
        <w:adjustRightInd w:val="0"/>
        <w:ind w:firstLine="0"/>
        <w:jc w:val="left"/>
        <w:rPr>
          <w:rFonts w:eastAsiaTheme="minorHAnsi"/>
          <w:noProof w:val="0"/>
          <w:sz w:val="28"/>
          <w:szCs w:val="28"/>
          <w:lang w:val="ru-RU" w:eastAsia="en-US"/>
        </w:rPr>
      </w:pPr>
    </w:p>
    <w:p w:rsidR="00854722" w:rsidRPr="003226A4" w:rsidRDefault="00854722" w:rsidP="001A1337">
      <w:pPr>
        <w:jc w:val="center"/>
        <w:rPr>
          <w:rFonts w:eastAsiaTheme="minorHAnsi"/>
          <w:bCs/>
          <w:noProof w:val="0"/>
          <w:sz w:val="28"/>
          <w:szCs w:val="28"/>
          <w:lang w:val="ru-RU" w:eastAsia="en-US"/>
        </w:rPr>
      </w:pPr>
      <w:r w:rsidRPr="003226A4">
        <w:rPr>
          <w:rFonts w:eastAsiaTheme="minorHAnsi"/>
          <w:bCs/>
          <w:noProof w:val="0"/>
          <w:sz w:val="28"/>
          <w:szCs w:val="28"/>
          <w:lang w:val="ru-RU" w:eastAsia="en-US"/>
        </w:rPr>
        <w:t xml:space="preserve">а – </w:t>
      </w:r>
      <w:r w:rsidRPr="003226A4">
        <w:rPr>
          <w:rFonts w:eastAsiaTheme="minorHAnsi"/>
          <w:bCs/>
          <w:noProof w:val="0"/>
          <w:sz w:val="28"/>
          <w:szCs w:val="28"/>
          <w:lang w:val="en-US" w:eastAsia="en-US"/>
        </w:rPr>
        <w:t>N</w:t>
      </w:r>
      <w:proofErr w:type="spellStart"/>
      <w:r w:rsidRPr="003226A4">
        <w:rPr>
          <w:rFonts w:eastAsiaTheme="minorHAnsi"/>
          <w:bCs/>
          <w:noProof w:val="0"/>
          <w:sz w:val="28"/>
          <w:szCs w:val="28"/>
          <w:lang w:val="ru-RU" w:eastAsia="en-US"/>
        </w:rPr>
        <w:t>аКМК</w:t>
      </w:r>
      <w:proofErr w:type="spellEnd"/>
      <w:r w:rsidRPr="003226A4">
        <w:rPr>
          <w:rFonts w:eastAsiaTheme="minorHAnsi"/>
          <w:bCs/>
          <w:noProof w:val="0"/>
          <w:sz w:val="28"/>
          <w:szCs w:val="28"/>
          <w:lang w:val="ru-RU" w:eastAsia="en-US"/>
        </w:rPr>
        <w:t xml:space="preserve"> </w:t>
      </w:r>
      <w:r w:rsidR="00A00717" w:rsidRPr="003226A4">
        <w:rPr>
          <w:rFonts w:eastAsiaTheme="minorHAnsi"/>
          <w:bCs/>
          <w:noProof w:val="0"/>
          <w:sz w:val="28"/>
          <w:szCs w:val="28"/>
          <w:lang w:val="ru-RU" w:eastAsia="en-US"/>
        </w:rPr>
        <w:t xml:space="preserve">0.4% </w:t>
      </w:r>
      <w:proofErr w:type="spellStart"/>
      <w:r w:rsidR="00A00717" w:rsidRPr="003226A4">
        <w:rPr>
          <w:rFonts w:eastAsiaTheme="minorHAnsi"/>
          <w:bCs/>
          <w:noProof w:val="0"/>
          <w:sz w:val="28"/>
          <w:szCs w:val="28"/>
          <w:lang w:val="ru-RU" w:eastAsia="en-US"/>
        </w:rPr>
        <w:t>ерітіндісі</w:t>
      </w:r>
      <w:proofErr w:type="spellEnd"/>
      <w:r w:rsidRPr="003226A4">
        <w:rPr>
          <w:rFonts w:eastAsiaTheme="minorHAnsi"/>
          <w:bCs/>
          <w:noProof w:val="0"/>
          <w:sz w:val="28"/>
          <w:szCs w:val="28"/>
          <w:lang w:val="ru-RU" w:eastAsia="en-US"/>
        </w:rPr>
        <w:t xml:space="preserve">; б - </w:t>
      </w:r>
      <w:proofErr w:type="spellStart"/>
      <w:r w:rsidRPr="003226A4">
        <w:rPr>
          <w:rFonts w:eastAsiaTheme="minorHAnsi"/>
          <w:bCs/>
          <w:noProof w:val="0"/>
          <w:sz w:val="28"/>
          <w:szCs w:val="28"/>
          <w:lang w:val="ru-RU" w:eastAsia="en-US"/>
        </w:rPr>
        <w:t>NaKMK</w:t>
      </w:r>
      <w:proofErr w:type="spellEnd"/>
      <w:r w:rsidRPr="003226A4">
        <w:rPr>
          <w:rFonts w:eastAsiaTheme="minorHAnsi"/>
          <w:bCs/>
          <w:noProof w:val="0"/>
          <w:sz w:val="28"/>
          <w:szCs w:val="28"/>
          <w:lang w:val="ru-RU" w:eastAsia="en-US"/>
        </w:rPr>
        <w:t xml:space="preserve"> 0,4% </w:t>
      </w:r>
      <w:proofErr w:type="spellStart"/>
      <w:r w:rsidRPr="003226A4">
        <w:rPr>
          <w:rFonts w:eastAsiaTheme="minorHAnsi"/>
          <w:bCs/>
          <w:noProof w:val="0"/>
          <w:sz w:val="28"/>
          <w:szCs w:val="28"/>
          <w:lang w:val="ru-RU" w:eastAsia="en-US"/>
        </w:rPr>
        <w:t>ер</w:t>
      </w:r>
      <w:r w:rsidR="00A00717" w:rsidRPr="003226A4">
        <w:rPr>
          <w:rFonts w:eastAsiaTheme="minorHAnsi"/>
          <w:bCs/>
          <w:noProof w:val="0"/>
          <w:sz w:val="28"/>
          <w:szCs w:val="28"/>
          <w:lang w:val="ru-RU" w:eastAsia="en-US"/>
        </w:rPr>
        <w:t>ітіндісі</w:t>
      </w:r>
      <w:proofErr w:type="spellEnd"/>
      <w:r w:rsidRPr="003226A4">
        <w:rPr>
          <w:rFonts w:eastAsiaTheme="minorHAnsi"/>
          <w:bCs/>
          <w:noProof w:val="0"/>
          <w:sz w:val="28"/>
          <w:szCs w:val="28"/>
          <w:lang w:val="ru-RU" w:eastAsia="en-US"/>
        </w:rPr>
        <w:t>, AgNO</w:t>
      </w:r>
      <w:r w:rsidRPr="003226A4">
        <w:rPr>
          <w:rFonts w:eastAsiaTheme="minorHAnsi"/>
          <w:bCs/>
          <w:noProof w:val="0"/>
          <w:sz w:val="28"/>
          <w:szCs w:val="28"/>
          <w:vertAlign w:val="subscript"/>
          <w:lang w:val="ru-RU" w:eastAsia="en-US"/>
        </w:rPr>
        <w:t>3</w:t>
      </w:r>
      <w:r w:rsidR="00A00717" w:rsidRPr="003226A4">
        <w:rPr>
          <w:rFonts w:eastAsiaTheme="minorHAnsi"/>
          <w:bCs/>
          <w:noProof w:val="0"/>
          <w:sz w:val="28"/>
          <w:szCs w:val="28"/>
          <w:lang w:val="ru-RU" w:eastAsia="en-US"/>
        </w:rPr>
        <w:t xml:space="preserve"> </w:t>
      </w:r>
      <w:r w:rsidRPr="003226A4">
        <w:rPr>
          <w:rFonts w:eastAsiaTheme="minorHAnsi"/>
          <w:bCs/>
          <w:noProof w:val="0"/>
          <w:sz w:val="28"/>
          <w:szCs w:val="28"/>
          <w:lang w:val="ru-RU" w:eastAsia="en-US"/>
        </w:rPr>
        <w:t>0,25%</w:t>
      </w:r>
      <w:r w:rsidR="00A00717" w:rsidRPr="003226A4">
        <w:rPr>
          <w:rFonts w:eastAsiaTheme="minorHAnsi"/>
          <w:bCs/>
          <w:noProof w:val="0"/>
          <w:sz w:val="28"/>
          <w:szCs w:val="28"/>
          <w:lang w:val="ru-RU" w:eastAsia="en-US"/>
        </w:rPr>
        <w:t xml:space="preserve"> </w:t>
      </w:r>
      <w:r w:rsidR="00A00717" w:rsidRPr="003226A4">
        <w:rPr>
          <w:rFonts w:eastAsiaTheme="minorHAnsi"/>
          <w:bCs/>
          <w:noProof w:val="0"/>
          <w:sz w:val="28"/>
          <w:szCs w:val="28"/>
          <w:lang w:eastAsia="en-US"/>
        </w:rPr>
        <w:t>ерітіндісі</w:t>
      </w:r>
    </w:p>
    <w:p w:rsidR="00854722" w:rsidRPr="003226A4" w:rsidRDefault="00854722" w:rsidP="001A1337">
      <w:pPr>
        <w:jc w:val="center"/>
        <w:rPr>
          <w:rFonts w:eastAsiaTheme="minorHAnsi"/>
          <w:bCs/>
          <w:noProof w:val="0"/>
          <w:sz w:val="28"/>
          <w:szCs w:val="28"/>
          <w:lang w:val="ru-RU" w:eastAsia="en-US"/>
        </w:rPr>
      </w:pPr>
    </w:p>
    <w:p w:rsidR="00854722" w:rsidRPr="003226A4" w:rsidRDefault="006D410B" w:rsidP="001A1337">
      <w:pPr>
        <w:jc w:val="center"/>
        <w:rPr>
          <w:rFonts w:eastAsiaTheme="minorHAnsi"/>
          <w:bCs/>
          <w:noProof w:val="0"/>
          <w:sz w:val="28"/>
          <w:szCs w:val="28"/>
          <w:lang w:val="ru-RU" w:eastAsia="en-US"/>
        </w:rPr>
      </w:pPr>
      <w:r w:rsidRPr="003226A4">
        <w:rPr>
          <w:rFonts w:eastAsiaTheme="minorHAnsi"/>
          <w:bCs/>
          <w:noProof w:val="0"/>
          <w:sz w:val="28"/>
          <w:szCs w:val="28"/>
          <w:lang w:val="ru-RU" w:eastAsia="en-US"/>
        </w:rPr>
        <w:t>Сурет 3.10</w:t>
      </w:r>
      <w:r w:rsidR="00854722" w:rsidRPr="003226A4">
        <w:rPr>
          <w:rFonts w:eastAsiaTheme="minorHAnsi"/>
          <w:bCs/>
          <w:noProof w:val="0"/>
          <w:sz w:val="28"/>
          <w:szCs w:val="28"/>
          <w:lang w:val="ru-RU" w:eastAsia="en-US"/>
        </w:rPr>
        <w:t xml:space="preserve"> - КМК </w:t>
      </w:r>
      <w:proofErr w:type="spellStart"/>
      <w:r w:rsidR="00854722" w:rsidRPr="003226A4">
        <w:rPr>
          <w:rFonts w:eastAsiaTheme="minorHAnsi"/>
          <w:bCs/>
          <w:noProof w:val="0"/>
          <w:sz w:val="28"/>
          <w:szCs w:val="28"/>
          <w:lang w:val="ru-RU" w:eastAsia="en-US"/>
        </w:rPr>
        <w:t>және</w:t>
      </w:r>
      <w:proofErr w:type="spellEnd"/>
      <w:r w:rsidR="00854722" w:rsidRPr="003226A4">
        <w:rPr>
          <w:rFonts w:eastAsiaTheme="minorHAnsi"/>
          <w:bCs/>
          <w:noProof w:val="0"/>
          <w:sz w:val="28"/>
          <w:szCs w:val="28"/>
          <w:lang w:val="ru-RU" w:eastAsia="en-US"/>
        </w:rPr>
        <w:t xml:space="preserve"> </w:t>
      </w:r>
      <w:proofErr w:type="spellStart"/>
      <w:r w:rsidR="00854722" w:rsidRPr="003226A4">
        <w:rPr>
          <w:rFonts w:eastAsiaTheme="minorHAnsi"/>
          <w:bCs/>
          <w:noProof w:val="0"/>
          <w:sz w:val="28"/>
          <w:szCs w:val="28"/>
          <w:lang w:val="ru-RU" w:eastAsia="en-US"/>
        </w:rPr>
        <w:t>Ag+КМК</w:t>
      </w:r>
      <w:proofErr w:type="spellEnd"/>
      <w:r w:rsidR="00854722" w:rsidRPr="003226A4">
        <w:rPr>
          <w:rFonts w:eastAsiaTheme="minorHAnsi"/>
          <w:bCs/>
          <w:noProof w:val="0"/>
          <w:sz w:val="28"/>
          <w:szCs w:val="28"/>
          <w:lang w:val="ru-RU" w:eastAsia="en-US"/>
        </w:rPr>
        <w:t xml:space="preserve"> </w:t>
      </w:r>
      <w:proofErr w:type="spellStart"/>
      <w:r w:rsidR="00854722" w:rsidRPr="003226A4">
        <w:rPr>
          <w:rFonts w:eastAsiaTheme="minorHAnsi"/>
          <w:bCs/>
          <w:noProof w:val="0"/>
          <w:sz w:val="28"/>
          <w:szCs w:val="28"/>
          <w:lang w:val="ru-RU" w:eastAsia="en-US"/>
        </w:rPr>
        <w:t>ері</w:t>
      </w:r>
      <w:r w:rsidR="00A00717" w:rsidRPr="003226A4">
        <w:rPr>
          <w:rFonts w:eastAsiaTheme="minorHAnsi"/>
          <w:bCs/>
          <w:noProof w:val="0"/>
          <w:sz w:val="28"/>
          <w:szCs w:val="28"/>
          <w:lang w:val="ru-RU" w:eastAsia="en-US"/>
        </w:rPr>
        <w:t>тінділерімен</w:t>
      </w:r>
      <w:proofErr w:type="spellEnd"/>
      <w:r w:rsidR="00A00717" w:rsidRPr="003226A4">
        <w:rPr>
          <w:rFonts w:eastAsiaTheme="minorHAnsi"/>
          <w:bCs/>
          <w:noProof w:val="0"/>
          <w:sz w:val="28"/>
          <w:szCs w:val="28"/>
          <w:lang w:val="ru-RU" w:eastAsia="en-US"/>
        </w:rPr>
        <w:t xml:space="preserve"> </w:t>
      </w:r>
      <w:proofErr w:type="spellStart"/>
      <w:r w:rsidR="00A00717" w:rsidRPr="003226A4">
        <w:rPr>
          <w:rFonts w:eastAsiaTheme="minorHAnsi"/>
          <w:bCs/>
          <w:noProof w:val="0"/>
          <w:sz w:val="28"/>
          <w:szCs w:val="28"/>
          <w:lang w:val="ru-RU" w:eastAsia="en-US"/>
        </w:rPr>
        <w:t>өңделген</w:t>
      </w:r>
      <w:proofErr w:type="spellEnd"/>
      <w:r w:rsidR="00854722" w:rsidRPr="003226A4">
        <w:rPr>
          <w:rFonts w:eastAsiaTheme="minorHAnsi"/>
          <w:bCs/>
          <w:noProof w:val="0"/>
          <w:sz w:val="28"/>
          <w:szCs w:val="28"/>
          <w:lang w:val="ru-RU" w:eastAsia="en-US"/>
        </w:rPr>
        <w:t>, УК-</w:t>
      </w:r>
      <w:proofErr w:type="spellStart"/>
      <w:r w:rsidR="00854722" w:rsidRPr="003226A4">
        <w:rPr>
          <w:rFonts w:eastAsiaTheme="minorHAnsi"/>
          <w:bCs/>
          <w:noProof w:val="0"/>
          <w:sz w:val="28"/>
          <w:szCs w:val="28"/>
          <w:lang w:val="ru-RU" w:eastAsia="en-US"/>
        </w:rPr>
        <w:t>сәулелендірілген</w:t>
      </w:r>
      <w:proofErr w:type="spellEnd"/>
      <w:r w:rsidR="00854722" w:rsidRPr="003226A4">
        <w:rPr>
          <w:rFonts w:eastAsiaTheme="minorHAnsi"/>
          <w:bCs/>
          <w:noProof w:val="0"/>
          <w:sz w:val="28"/>
          <w:szCs w:val="28"/>
          <w:lang w:val="ru-RU" w:eastAsia="en-US"/>
        </w:rPr>
        <w:t xml:space="preserve"> </w:t>
      </w:r>
      <w:proofErr w:type="spellStart"/>
      <w:r w:rsidR="00854722" w:rsidRPr="003226A4">
        <w:rPr>
          <w:rFonts w:eastAsiaTheme="minorHAnsi"/>
          <w:bCs/>
          <w:noProof w:val="0"/>
          <w:sz w:val="28"/>
          <w:szCs w:val="28"/>
          <w:lang w:val="ru-RU" w:eastAsia="en-US"/>
        </w:rPr>
        <w:t>және</w:t>
      </w:r>
      <w:proofErr w:type="spellEnd"/>
      <w:r w:rsidR="00854722" w:rsidRPr="003226A4">
        <w:rPr>
          <w:rFonts w:eastAsiaTheme="minorHAnsi"/>
          <w:bCs/>
          <w:noProof w:val="0"/>
          <w:sz w:val="28"/>
          <w:szCs w:val="28"/>
          <w:lang w:val="ru-RU" w:eastAsia="en-US"/>
        </w:rPr>
        <w:t xml:space="preserve"> </w:t>
      </w:r>
      <w:proofErr w:type="spellStart"/>
      <w:r w:rsidR="00854722" w:rsidRPr="003226A4">
        <w:rPr>
          <w:rFonts w:eastAsiaTheme="minorHAnsi"/>
          <w:bCs/>
          <w:noProof w:val="0"/>
          <w:sz w:val="28"/>
          <w:szCs w:val="28"/>
          <w:lang w:val="ru-RU" w:eastAsia="en-US"/>
        </w:rPr>
        <w:t>кептір</w:t>
      </w:r>
      <w:r w:rsidR="00A00717" w:rsidRPr="003226A4">
        <w:rPr>
          <w:rFonts w:eastAsiaTheme="minorHAnsi"/>
          <w:bCs/>
          <w:noProof w:val="0"/>
          <w:sz w:val="28"/>
          <w:szCs w:val="28"/>
          <w:lang w:val="ru-RU" w:eastAsia="en-US"/>
        </w:rPr>
        <w:t>уден</w:t>
      </w:r>
      <w:proofErr w:type="spellEnd"/>
      <w:r w:rsidR="00854722" w:rsidRPr="003226A4">
        <w:rPr>
          <w:rFonts w:eastAsiaTheme="minorHAnsi"/>
          <w:bCs/>
          <w:noProof w:val="0"/>
          <w:sz w:val="28"/>
          <w:szCs w:val="28"/>
          <w:lang w:val="ru-RU" w:eastAsia="en-US"/>
        </w:rPr>
        <w:t xml:space="preserve"> </w:t>
      </w:r>
      <w:proofErr w:type="spellStart"/>
      <w:r w:rsidR="00A00717" w:rsidRPr="003226A4">
        <w:rPr>
          <w:rFonts w:eastAsiaTheme="minorHAnsi"/>
          <w:bCs/>
          <w:noProof w:val="0"/>
          <w:sz w:val="28"/>
          <w:szCs w:val="28"/>
          <w:lang w:val="ru-RU" w:eastAsia="en-US"/>
        </w:rPr>
        <w:t>кейінгі</w:t>
      </w:r>
      <w:proofErr w:type="spellEnd"/>
      <w:r w:rsidR="00A00717" w:rsidRPr="003226A4">
        <w:rPr>
          <w:rFonts w:eastAsiaTheme="minorHAnsi"/>
          <w:bCs/>
          <w:noProof w:val="0"/>
          <w:sz w:val="28"/>
          <w:szCs w:val="28"/>
          <w:lang w:val="ru-RU" w:eastAsia="en-US"/>
        </w:rPr>
        <w:t xml:space="preserve"> </w:t>
      </w:r>
      <w:proofErr w:type="spellStart"/>
      <w:r w:rsidR="00854722" w:rsidRPr="003226A4">
        <w:rPr>
          <w:rFonts w:eastAsiaTheme="minorHAnsi"/>
          <w:bCs/>
          <w:noProof w:val="0"/>
          <w:sz w:val="28"/>
          <w:szCs w:val="28"/>
          <w:lang w:val="ru-RU" w:eastAsia="en-US"/>
        </w:rPr>
        <w:t>түсті</w:t>
      </w:r>
      <w:proofErr w:type="spellEnd"/>
      <w:r w:rsidR="00854722" w:rsidRPr="003226A4">
        <w:rPr>
          <w:rFonts w:eastAsiaTheme="minorHAnsi"/>
          <w:bCs/>
          <w:noProof w:val="0"/>
          <w:sz w:val="28"/>
          <w:szCs w:val="28"/>
          <w:lang w:val="ru-RU" w:eastAsia="en-US"/>
        </w:rPr>
        <w:t xml:space="preserve"> </w:t>
      </w:r>
      <w:proofErr w:type="spellStart"/>
      <w:r w:rsidR="00854722" w:rsidRPr="003226A4">
        <w:rPr>
          <w:rFonts w:eastAsiaTheme="minorHAnsi"/>
          <w:bCs/>
          <w:noProof w:val="0"/>
          <w:sz w:val="28"/>
          <w:szCs w:val="28"/>
          <w:lang w:val="ru-RU" w:eastAsia="en-US"/>
        </w:rPr>
        <w:t>трикотаждың</w:t>
      </w:r>
      <w:proofErr w:type="spellEnd"/>
      <w:r w:rsidR="00854722" w:rsidRPr="003226A4">
        <w:rPr>
          <w:rFonts w:eastAsiaTheme="minorHAnsi"/>
          <w:bCs/>
          <w:noProof w:val="0"/>
          <w:sz w:val="28"/>
          <w:szCs w:val="28"/>
          <w:lang w:val="ru-RU" w:eastAsia="en-US"/>
        </w:rPr>
        <w:t xml:space="preserve"> </w:t>
      </w:r>
      <w:proofErr w:type="spellStart"/>
      <w:r w:rsidR="00854722" w:rsidRPr="003226A4">
        <w:rPr>
          <w:rFonts w:eastAsiaTheme="minorHAnsi"/>
          <w:bCs/>
          <w:noProof w:val="0"/>
          <w:sz w:val="28"/>
          <w:szCs w:val="28"/>
          <w:lang w:val="ru-RU" w:eastAsia="en-US"/>
        </w:rPr>
        <w:t>фотосуреттері</w:t>
      </w:r>
      <w:proofErr w:type="spellEnd"/>
      <w:r w:rsidR="00854722" w:rsidRPr="003226A4">
        <w:rPr>
          <w:rFonts w:eastAsiaTheme="minorHAnsi"/>
          <w:bCs/>
          <w:noProof w:val="0"/>
          <w:sz w:val="28"/>
          <w:szCs w:val="28"/>
          <w:lang w:val="ru-RU" w:eastAsia="en-US"/>
        </w:rPr>
        <w:t xml:space="preserve"> </w:t>
      </w:r>
    </w:p>
    <w:p w:rsidR="00854722" w:rsidRPr="003226A4" w:rsidRDefault="00854722" w:rsidP="001A1337">
      <w:pPr>
        <w:rPr>
          <w:rFonts w:eastAsiaTheme="minorHAnsi"/>
          <w:bCs/>
          <w:noProof w:val="0"/>
          <w:sz w:val="28"/>
          <w:szCs w:val="28"/>
          <w:lang w:val="ru-RU" w:eastAsia="en-US"/>
        </w:rPr>
      </w:pPr>
    </w:p>
    <w:p w:rsidR="00690221" w:rsidRPr="003226A4" w:rsidRDefault="00854722" w:rsidP="001A1337">
      <w:pPr>
        <w:autoSpaceDE w:val="0"/>
        <w:autoSpaceDN w:val="0"/>
        <w:adjustRightInd w:val="0"/>
        <w:ind w:firstLine="0"/>
        <w:jc w:val="left"/>
        <w:rPr>
          <w:rFonts w:eastAsiaTheme="minorHAnsi"/>
          <w:noProof w:val="0"/>
          <w:sz w:val="28"/>
          <w:szCs w:val="28"/>
          <w:lang w:val="ru-RU" w:eastAsia="en-US"/>
        </w:rPr>
      </w:pPr>
      <w:r w:rsidRPr="003226A4">
        <w:rPr>
          <w:rFonts w:eastAsiaTheme="minorHAnsi"/>
          <w:sz w:val="28"/>
          <w:szCs w:val="28"/>
          <w:lang w:val="ru-RU"/>
        </w:rPr>
        <w:lastRenderedPageBreak/>
        <w:drawing>
          <wp:inline distT="0" distB="0" distL="0" distR="0" wp14:anchorId="5747E103" wp14:editId="7B900D13">
            <wp:extent cx="6120130" cy="1896150"/>
            <wp:effectExtent l="0" t="0" r="0" b="889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130" cy="1896150"/>
                    </a:xfrm>
                    <a:prstGeom prst="rect">
                      <a:avLst/>
                    </a:prstGeom>
                    <a:noFill/>
                    <a:ln>
                      <a:noFill/>
                    </a:ln>
                  </pic:spPr>
                </pic:pic>
              </a:graphicData>
            </a:graphic>
          </wp:inline>
        </w:drawing>
      </w:r>
    </w:p>
    <w:p w:rsidR="00854722" w:rsidRPr="003226A4" w:rsidRDefault="00854722" w:rsidP="001A1337">
      <w:pPr>
        <w:autoSpaceDE w:val="0"/>
        <w:autoSpaceDN w:val="0"/>
        <w:adjustRightInd w:val="0"/>
        <w:ind w:firstLine="0"/>
        <w:jc w:val="left"/>
        <w:rPr>
          <w:rFonts w:eastAsiaTheme="minorHAnsi"/>
          <w:noProof w:val="0"/>
          <w:sz w:val="28"/>
          <w:szCs w:val="28"/>
          <w:lang w:val="ru-RU" w:eastAsia="en-US"/>
        </w:rPr>
      </w:pPr>
      <w:r w:rsidRPr="003226A4">
        <w:rPr>
          <w:rFonts w:eastAsiaTheme="minorHAnsi"/>
          <w:noProof w:val="0"/>
          <w:sz w:val="28"/>
          <w:szCs w:val="28"/>
          <w:lang w:val="ru-RU" w:eastAsia="en-US"/>
        </w:rPr>
        <w:tab/>
      </w:r>
      <w:r w:rsidRPr="003226A4">
        <w:rPr>
          <w:rFonts w:eastAsiaTheme="minorHAnsi"/>
          <w:noProof w:val="0"/>
          <w:sz w:val="28"/>
          <w:szCs w:val="28"/>
          <w:lang w:val="ru-RU" w:eastAsia="en-US"/>
        </w:rPr>
        <w:tab/>
      </w:r>
      <w:r w:rsidRPr="003226A4">
        <w:rPr>
          <w:rFonts w:eastAsiaTheme="minorHAnsi"/>
          <w:noProof w:val="0"/>
          <w:sz w:val="28"/>
          <w:szCs w:val="28"/>
          <w:lang w:val="ru-RU" w:eastAsia="en-US"/>
        </w:rPr>
        <w:tab/>
      </w:r>
      <w:r w:rsidRPr="003226A4">
        <w:rPr>
          <w:rFonts w:eastAsiaTheme="minorHAnsi"/>
          <w:noProof w:val="0"/>
          <w:sz w:val="28"/>
          <w:szCs w:val="28"/>
          <w:lang w:val="ru-RU" w:eastAsia="en-US"/>
        </w:rPr>
        <w:tab/>
        <w:t>а</w:t>
      </w:r>
      <w:r w:rsidRPr="003226A4">
        <w:rPr>
          <w:rFonts w:eastAsiaTheme="minorHAnsi"/>
          <w:noProof w:val="0"/>
          <w:sz w:val="28"/>
          <w:szCs w:val="28"/>
          <w:lang w:val="ru-RU" w:eastAsia="en-US"/>
        </w:rPr>
        <w:tab/>
      </w:r>
      <w:r w:rsidRPr="003226A4">
        <w:rPr>
          <w:rFonts w:eastAsiaTheme="minorHAnsi"/>
          <w:noProof w:val="0"/>
          <w:sz w:val="28"/>
          <w:szCs w:val="28"/>
          <w:lang w:val="ru-RU" w:eastAsia="en-US"/>
        </w:rPr>
        <w:tab/>
      </w:r>
      <w:r w:rsidRPr="003226A4">
        <w:rPr>
          <w:rFonts w:eastAsiaTheme="minorHAnsi"/>
          <w:noProof w:val="0"/>
          <w:sz w:val="28"/>
          <w:szCs w:val="28"/>
          <w:lang w:val="ru-RU" w:eastAsia="en-US"/>
        </w:rPr>
        <w:tab/>
      </w:r>
      <w:r w:rsidRPr="003226A4">
        <w:rPr>
          <w:rFonts w:eastAsiaTheme="minorHAnsi"/>
          <w:noProof w:val="0"/>
          <w:sz w:val="28"/>
          <w:szCs w:val="28"/>
          <w:lang w:val="ru-RU" w:eastAsia="en-US"/>
        </w:rPr>
        <w:tab/>
      </w:r>
      <w:r w:rsidRPr="003226A4">
        <w:rPr>
          <w:rFonts w:eastAsiaTheme="minorHAnsi"/>
          <w:noProof w:val="0"/>
          <w:sz w:val="28"/>
          <w:szCs w:val="28"/>
          <w:lang w:val="ru-RU" w:eastAsia="en-US"/>
        </w:rPr>
        <w:tab/>
        <w:t>б</w:t>
      </w:r>
      <w:r w:rsidRPr="003226A4">
        <w:rPr>
          <w:rFonts w:eastAsiaTheme="minorHAnsi"/>
          <w:noProof w:val="0"/>
          <w:sz w:val="28"/>
          <w:szCs w:val="28"/>
          <w:lang w:val="ru-RU" w:eastAsia="en-US"/>
        </w:rPr>
        <w:tab/>
      </w:r>
      <w:r w:rsidRPr="003226A4">
        <w:rPr>
          <w:rFonts w:eastAsiaTheme="minorHAnsi"/>
          <w:noProof w:val="0"/>
          <w:sz w:val="28"/>
          <w:szCs w:val="28"/>
          <w:lang w:val="ru-RU" w:eastAsia="en-US"/>
        </w:rPr>
        <w:tab/>
      </w:r>
    </w:p>
    <w:p w:rsidR="00854722" w:rsidRPr="003226A4" w:rsidRDefault="00854722" w:rsidP="001A1337">
      <w:pPr>
        <w:autoSpaceDE w:val="0"/>
        <w:autoSpaceDN w:val="0"/>
        <w:adjustRightInd w:val="0"/>
        <w:ind w:firstLine="0"/>
        <w:jc w:val="left"/>
        <w:rPr>
          <w:rFonts w:eastAsiaTheme="minorHAnsi"/>
          <w:noProof w:val="0"/>
          <w:sz w:val="28"/>
          <w:szCs w:val="28"/>
          <w:lang w:val="ru-RU" w:eastAsia="en-US"/>
        </w:rPr>
      </w:pPr>
    </w:p>
    <w:p w:rsidR="00A00717" w:rsidRPr="003226A4" w:rsidRDefault="00A00717" w:rsidP="001A1337">
      <w:pPr>
        <w:jc w:val="center"/>
        <w:rPr>
          <w:rFonts w:eastAsiaTheme="minorHAnsi"/>
          <w:bCs/>
          <w:noProof w:val="0"/>
          <w:sz w:val="28"/>
          <w:szCs w:val="28"/>
          <w:lang w:eastAsia="en-US"/>
        </w:rPr>
      </w:pPr>
      <w:r w:rsidRPr="003226A4">
        <w:rPr>
          <w:rFonts w:eastAsiaTheme="minorHAnsi"/>
          <w:bCs/>
          <w:noProof w:val="0"/>
          <w:sz w:val="28"/>
          <w:szCs w:val="28"/>
          <w:lang w:val="ru-RU" w:eastAsia="en-US"/>
        </w:rPr>
        <w:t xml:space="preserve">а - КМК 0,4% </w:t>
      </w:r>
      <w:proofErr w:type="spellStart"/>
      <w:r w:rsidRPr="003226A4">
        <w:rPr>
          <w:rFonts w:eastAsiaTheme="minorHAnsi"/>
          <w:bCs/>
          <w:noProof w:val="0"/>
          <w:sz w:val="28"/>
          <w:szCs w:val="28"/>
          <w:lang w:val="ru-RU" w:eastAsia="en-US"/>
        </w:rPr>
        <w:t>ерітіндісі</w:t>
      </w:r>
      <w:proofErr w:type="spellEnd"/>
      <w:r w:rsidRPr="003226A4">
        <w:rPr>
          <w:rFonts w:eastAsiaTheme="minorHAnsi"/>
          <w:bCs/>
          <w:noProof w:val="0"/>
          <w:sz w:val="28"/>
          <w:szCs w:val="28"/>
          <w:lang w:val="ru-RU" w:eastAsia="en-US"/>
        </w:rPr>
        <w:t xml:space="preserve">; б - </w:t>
      </w:r>
      <w:proofErr w:type="spellStart"/>
      <w:r w:rsidRPr="003226A4">
        <w:rPr>
          <w:rFonts w:eastAsiaTheme="minorHAnsi"/>
          <w:bCs/>
          <w:noProof w:val="0"/>
          <w:sz w:val="28"/>
          <w:szCs w:val="28"/>
          <w:lang w:val="ru-RU" w:eastAsia="en-US"/>
        </w:rPr>
        <w:t>NаKMK</w:t>
      </w:r>
      <w:proofErr w:type="spellEnd"/>
      <w:r w:rsidRPr="003226A4">
        <w:rPr>
          <w:rFonts w:eastAsiaTheme="minorHAnsi"/>
          <w:bCs/>
          <w:noProof w:val="0"/>
          <w:sz w:val="28"/>
          <w:szCs w:val="28"/>
          <w:lang w:val="ru-RU" w:eastAsia="en-US"/>
        </w:rPr>
        <w:t xml:space="preserve"> 0,4% </w:t>
      </w:r>
      <w:proofErr w:type="spellStart"/>
      <w:r w:rsidRPr="003226A4">
        <w:rPr>
          <w:rFonts w:eastAsiaTheme="minorHAnsi"/>
          <w:bCs/>
          <w:noProof w:val="0"/>
          <w:sz w:val="28"/>
          <w:szCs w:val="28"/>
          <w:lang w:val="ru-RU" w:eastAsia="en-US"/>
        </w:rPr>
        <w:t>ерітіндісі</w:t>
      </w:r>
      <w:proofErr w:type="spellEnd"/>
      <w:r w:rsidRPr="003226A4">
        <w:rPr>
          <w:rFonts w:eastAsiaTheme="minorHAnsi"/>
          <w:bCs/>
          <w:noProof w:val="0"/>
          <w:sz w:val="28"/>
          <w:szCs w:val="28"/>
          <w:lang w:val="ru-RU" w:eastAsia="en-US"/>
        </w:rPr>
        <w:t>, A</w:t>
      </w:r>
      <w:r w:rsidRPr="003226A4">
        <w:rPr>
          <w:rFonts w:eastAsiaTheme="minorHAnsi"/>
          <w:bCs/>
          <w:noProof w:val="0"/>
          <w:sz w:val="28"/>
          <w:szCs w:val="28"/>
          <w:lang w:val="en-US" w:eastAsia="en-US"/>
        </w:rPr>
        <w:t>g</w:t>
      </w:r>
      <w:r w:rsidRPr="003226A4">
        <w:rPr>
          <w:rFonts w:eastAsiaTheme="minorHAnsi"/>
          <w:bCs/>
          <w:noProof w:val="0"/>
          <w:sz w:val="28"/>
          <w:szCs w:val="28"/>
          <w:lang w:val="ru-RU" w:eastAsia="en-US"/>
        </w:rPr>
        <w:t>NO</w:t>
      </w:r>
      <w:r w:rsidRPr="003226A4">
        <w:rPr>
          <w:rFonts w:eastAsiaTheme="minorHAnsi"/>
          <w:bCs/>
          <w:noProof w:val="0"/>
          <w:sz w:val="28"/>
          <w:szCs w:val="28"/>
          <w:vertAlign w:val="subscript"/>
          <w:lang w:val="ru-RU" w:eastAsia="en-US"/>
        </w:rPr>
        <w:t>3</w:t>
      </w:r>
      <w:r w:rsidRPr="003226A4">
        <w:rPr>
          <w:rFonts w:eastAsiaTheme="minorHAnsi"/>
          <w:bCs/>
          <w:noProof w:val="0"/>
          <w:sz w:val="28"/>
          <w:szCs w:val="28"/>
          <w:lang w:val="ru-RU" w:eastAsia="en-US"/>
        </w:rPr>
        <w:t xml:space="preserve"> 0,25% </w:t>
      </w:r>
      <w:r w:rsidRPr="003226A4">
        <w:rPr>
          <w:rFonts w:eastAsiaTheme="minorHAnsi"/>
          <w:bCs/>
          <w:noProof w:val="0"/>
          <w:sz w:val="28"/>
          <w:szCs w:val="28"/>
          <w:lang w:eastAsia="en-US"/>
        </w:rPr>
        <w:t>ерітіндісі</w:t>
      </w:r>
    </w:p>
    <w:p w:rsidR="00A00717" w:rsidRPr="003226A4" w:rsidRDefault="00A00717" w:rsidP="001A1337">
      <w:pPr>
        <w:jc w:val="center"/>
        <w:rPr>
          <w:rFonts w:eastAsiaTheme="minorHAnsi"/>
          <w:bCs/>
          <w:noProof w:val="0"/>
          <w:sz w:val="28"/>
          <w:szCs w:val="28"/>
          <w:lang w:val="ru-RU" w:eastAsia="en-US"/>
        </w:rPr>
      </w:pPr>
    </w:p>
    <w:p w:rsidR="00854722" w:rsidRPr="003226A4" w:rsidRDefault="00854722" w:rsidP="001A1337">
      <w:pPr>
        <w:jc w:val="center"/>
        <w:rPr>
          <w:rFonts w:eastAsiaTheme="minorHAnsi"/>
          <w:bCs/>
          <w:noProof w:val="0"/>
          <w:sz w:val="28"/>
          <w:szCs w:val="28"/>
          <w:lang w:val="ru-RU" w:eastAsia="en-US"/>
        </w:rPr>
      </w:pPr>
      <w:r w:rsidRPr="003226A4">
        <w:rPr>
          <w:rFonts w:eastAsiaTheme="minorHAnsi"/>
          <w:bCs/>
          <w:noProof w:val="0"/>
          <w:sz w:val="28"/>
          <w:szCs w:val="28"/>
          <w:lang w:val="ru-RU" w:eastAsia="en-US"/>
        </w:rPr>
        <w:t>Сурет 3</w:t>
      </w:r>
      <w:r w:rsidR="006D410B" w:rsidRPr="003226A4">
        <w:rPr>
          <w:rFonts w:eastAsiaTheme="minorHAnsi"/>
          <w:bCs/>
          <w:noProof w:val="0"/>
          <w:sz w:val="28"/>
          <w:szCs w:val="28"/>
          <w:lang w:val="ru-RU" w:eastAsia="en-US"/>
        </w:rPr>
        <w:t>.11</w:t>
      </w:r>
      <w:r w:rsidRPr="003226A4">
        <w:rPr>
          <w:rFonts w:eastAsiaTheme="minorHAnsi"/>
          <w:bCs/>
          <w:noProof w:val="0"/>
          <w:sz w:val="28"/>
          <w:szCs w:val="28"/>
          <w:lang w:val="ru-RU" w:eastAsia="en-US"/>
        </w:rPr>
        <w:t xml:space="preserve"> - КМК </w:t>
      </w:r>
      <w:proofErr w:type="spellStart"/>
      <w:r w:rsidRPr="003226A4">
        <w:rPr>
          <w:rFonts w:eastAsiaTheme="minorHAnsi"/>
          <w:bCs/>
          <w:noProof w:val="0"/>
          <w:sz w:val="28"/>
          <w:szCs w:val="28"/>
          <w:lang w:val="ru-RU" w:eastAsia="en-US"/>
        </w:rPr>
        <w:t>және</w:t>
      </w:r>
      <w:proofErr w:type="spellEnd"/>
      <w:r w:rsidRPr="003226A4">
        <w:rPr>
          <w:rFonts w:eastAsiaTheme="minorHAnsi"/>
          <w:bCs/>
          <w:noProof w:val="0"/>
          <w:sz w:val="28"/>
          <w:szCs w:val="28"/>
          <w:lang w:val="ru-RU" w:eastAsia="en-US"/>
        </w:rPr>
        <w:t xml:space="preserve"> А</w:t>
      </w:r>
      <w:r w:rsidRPr="003226A4">
        <w:rPr>
          <w:rFonts w:eastAsiaTheme="minorHAnsi"/>
          <w:bCs/>
          <w:noProof w:val="0"/>
          <w:sz w:val="28"/>
          <w:szCs w:val="28"/>
          <w:lang w:val="en-US" w:eastAsia="en-US"/>
        </w:rPr>
        <w:t>g</w:t>
      </w:r>
      <w:r w:rsidRPr="003226A4">
        <w:rPr>
          <w:rFonts w:eastAsiaTheme="minorHAnsi"/>
          <w:bCs/>
          <w:noProof w:val="0"/>
          <w:sz w:val="28"/>
          <w:szCs w:val="28"/>
          <w:lang w:val="ru-RU" w:eastAsia="en-US"/>
        </w:rPr>
        <w:t xml:space="preserve">+КМК </w:t>
      </w:r>
      <w:proofErr w:type="spellStart"/>
      <w:r w:rsidRPr="003226A4">
        <w:rPr>
          <w:rFonts w:eastAsiaTheme="minorHAnsi"/>
          <w:bCs/>
          <w:noProof w:val="0"/>
          <w:sz w:val="28"/>
          <w:szCs w:val="28"/>
          <w:lang w:val="ru-RU" w:eastAsia="en-US"/>
        </w:rPr>
        <w:t>ерітінділерімен</w:t>
      </w:r>
      <w:proofErr w:type="spellEnd"/>
      <w:r w:rsidRPr="003226A4">
        <w:rPr>
          <w:rFonts w:eastAsiaTheme="minorHAnsi"/>
          <w:bCs/>
          <w:noProof w:val="0"/>
          <w:sz w:val="28"/>
          <w:szCs w:val="28"/>
          <w:lang w:val="ru-RU" w:eastAsia="en-US"/>
        </w:rPr>
        <w:t xml:space="preserve"> </w:t>
      </w:r>
      <w:proofErr w:type="spellStart"/>
      <w:r w:rsidRPr="003226A4">
        <w:rPr>
          <w:rFonts w:eastAsiaTheme="minorHAnsi"/>
          <w:bCs/>
          <w:noProof w:val="0"/>
          <w:sz w:val="28"/>
          <w:szCs w:val="28"/>
          <w:lang w:val="ru-RU" w:eastAsia="en-US"/>
        </w:rPr>
        <w:t>өңде</w:t>
      </w:r>
      <w:proofErr w:type="spellEnd"/>
      <w:r w:rsidRPr="003226A4">
        <w:rPr>
          <w:rFonts w:eastAsiaTheme="minorHAnsi"/>
          <w:bCs/>
          <w:noProof w:val="0"/>
          <w:sz w:val="28"/>
          <w:szCs w:val="28"/>
          <w:lang w:eastAsia="en-US"/>
        </w:rPr>
        <w:t>л</w:t>
      </w:r>
      <w:r w:rsidRPr="003226A4">
        <w:rPr>
          <w:rFonts w:eastAsiaTheme="minorHAnsi"/>
          <w:bCs/>
          <w:noProof w:val="0"/>
          <w:sz w:val="28"/>
          <w:szCs w:val="28"/>
          <w:lang w:val="ru-RU" w:eastAsia="en-US"/>
        </w:rPr>
        <w:t>ген, УК-</w:t>
      </w:r>
      <w:proofErr w:type="spellStart"/>
      <w:r w:rsidRPr="003226A4">
        <w:rPr>
          <w:rFonts w:eastAsiaTheme="minorHAnsi"/>
          <w:bCs/>
          <w:noProof w:val="0"/>
          <w:sz w:val="28"/>
          <w:szCs w:val="28"/>
          <w:lang w:val="ru-RU" w:eastAsia="en-US"/>
        </w:rPr>
        <w:t>сәулелендірілген</w:t>
      </w:r>
      <w:proofErr w:type="spellEnd"/>
      <w:r w:rsidRPr="003226A4">
        <w:rPr>
          <w:rFonts w:eastAsiaTheme="minorHAnsi"/>
          <w:bCs/>
          <w:noProof w:val="0"/>
          <w:sz w:val="28"/>
          <w:szCs w:val="28"/>
          <w:lang w:val="ru-RU" w:eastAsia="en-US"/>
        </w:rPr>
        <w:t xml:space="preserve"> </w:t>
      </w:r>
      <w:proofErr w:type="spellStart"/>
      <w:r w:rsidRPr="003226A4">
        <w:rPr>
          <w:rFonts w:eastAsiaTheme="minorHAnsi"/>
          <w:bCs/>
          <w:noProof w:val="0"/>
          <w:sz w:val="28"/>
          <w:szCs w:val="28"/>
          <w:lang w:val="ru-RU" w:eastAsia="en-US"/>
        </w:rPr>
        <w:t>және</w:t>
      </w:r>
      <w:proofErr w:type="spellEnd"/>
      <w:r w:rsidRPr="003226A4">
        <w:rPr>
          <w:rFonts w:eastAsiaTheme="minorHAnsi"/>
          <w:bCs/>
          <w:noProof w:val="0"/>
          <w:sz w:val="28"/>
          <w:szCs w:val="28"/>
          <w:lang w:val="ru-RU" w:eastAsia="en-US"/>
        </w:rPr>
        <w:t xml:space="preserve"> </w:t>
      </w:r>
      <w:proofErr w:type="spellStart"/>
      <w:r w:rsidRPr="003226A4">
        <w:rPr>
          <w:rFonts w:eastAsiaTheme="minorHAnsi"/>
          <w:bCs/>
          <w:noProof w:val="0"/>
          <w:sz w:val="28"/>
          <w:szCs w:val="28"/>
          <w:lang w:val="ru-RU" w:eastAsia="en-US"/>
        </w:rPr>
        <w:t>кептір</w:t>
      </w:r>
      <w:r w:rsidR="00A00717" w:rsidRPr="003226A4">
        <w:rPr>
          <w:rFonts w:eastAsiaTheme="minorHAnsi"/>
          <w:bCs/>
          <w:noProof w:val="0"/>
          <w:sz w:val="28"/>
          <w:szCs w:val="28"/>
          <w:lang w:val="ru-RU" w:eastAsia="en-US"/>
        </w:rPr>
        <w:t>уден</w:t>
      </w:r>
      <w:proofErr w:type="spellEnd"/>
      <w:r w:rsidR="00A00717" w:rsidRPr="003226A4">
        <w:rPr>
          <w:rFonts w:eastAsiaTheme="minorHAnsi"/>
          <w:bCs/>
          <w:noProof w:val="0"/>
          <w:sz w:val="28"/>
          <w:szCs w:val="28"/>
          <w:lang w:val="ru-RU" w:eastAsia="en-US"/>
        </w:rPr>
        <w:t xml:space="preserve"> </w:t>
      </w:r>
      <w:proofErr w:type="spellStart"/>
      <w:r w:rsidR="00A00717" w:rsidRPr="003226A4">
        <w:rPr>
          <w:rFonts w:eastAsiaTheme="minorHAnsi"/>
          <w:bCs/>
          <w:noProof w:val="0"/>
          <w:sz w:val="28"/>
          <w:szCs w:val="28"/>
          <w:lang w:val="ru-RU" w:eastAsia="en-US"/>
        </w:rPr>
        <w:t>кейінгі</w:t>
      </w:r>
      <w:proofErr w:type="spellEnd"/>
      <w:r w:rsidRPr="003226A4">
        <w:rPr>
          <w:rFonts w:eastAsiaTheme="minorHAnsi"/>
          <w:bCs/>
          <w:noProof w:val="0"/>
          <w:sz w:val="28"/>
          <w:szCs w:val="28"/>
          <w:lang w:val="ru-RU" w:eastAsia="en-US"/>
        </w:rPr>
        <w:t xml:space="preserve"> </w:t>
      </w:r>
      <w:proofErr w:type="spellStart"/>
      <w:r w:rsidRPr="003226A4">
        <w:rPr>
          <w:rFonts w:eastAsiaTheme="minorHAnsi"/>
          <w:bCs/>
          <w:noProof w:val="0"/>
          <w:sz w:val="28"/>
          <w:szCs w:val="28"/>
          <w:lang w:val="ru-RU" w:eastAsia="en-US"/>
        </w:rPr>
        <w:t>ағарты</w:t>
      </w:r>
      <w:r w:rsidR="00A00717" w:rsidRPr="003226A4">
        <w:rPr>
          <w:rFonts w:eastAsiaTheme="minorHAnsi"/>
          <w:bCs/>
          <w:noProof w:val="0"/>
          <w:sz w:val="28"/>
          <w:szCs w:val="28"/>
          <w:lang w:val="ru-RU" w:eastAsia="en-US"/>
        </w:rPr>
        <w:t>лған</w:t>
      </w:r>
      <w:proofErr w:type="spellEnd"/>
      <w:r w:rsidR="00A00717" w:rsidRPr="003226A4">
        <w:rPr>
          <w:rFonts w:eastAsiaTheme="minorHAnsi"/>
          <w:bCs/>
          <w:noProof w:val="0"/>
          <w:sz w:val="28"/>
          <w:szCs w:val="28"/>
          <w:lang w:val="ru-RU" w:eastAsia="en-US"/>
        </w:rPr>
        <w:t xml:space="preserve"> </w:t>
      </w:r>
      <w:proofErr w:type="spellStart"/>
      <w:r w:rsidR="00A00717" w:rsidRPr="003226A4">
        <w:rPr>
          <w:rFonts w:eastAsiaTheme="minorHAnsi"/>
          <w:bCs/>
          <w:noProof w:val="0"/>
          <w:sz w:val="28"/>
          <w:szCs w:val="28"/>
          <w:lang w:val="ru-RU" w:eastAsia="en-US"/>
        </w:rPr>
        <w:t>трикотаждың</w:t>
      </w:r>
      <w:proofErr w:type="spellEnd"/>
      <w:r w:rsidR="00A00717" w:rsidRPr="003226A4">
        <w:rPr>
          <w:rFonts w:eastAsiaTheme="minorHAnsi"/>
          <w:bCs/>
          <w:noProof w:val="0"/>
          <w:sz w:val="28"/>
          <w:szCs w:val="28"/>
          <w:lang w:val="ru-RU" w:eastAsia="en-US"/>
        </w:rPr>
        <w:t xml:space="preserve"> </w:t>
      </w:r>
      <w:proofErr w:type="spellStart"/>
      <w:r w:rsidR="00A00717" w:rsidRPr="003226A4">
        <w:rPr>
          <w:rFonts w:eastAsiaTheme="minorHAnsi"/>
          <w:bCs/>
          <w:noProof w:val="0"/>
          <w:sz w:val="28"/>
          <w:szCs w:val="28"/>
          <w:lang w:val="ru-RU" w:eastAsia="en-US"/>
        </w:rPr>
        <w:t>фотосуреттері</w:t>
      </w:r>
      <w:proofErr w:type="spellEnd"/>
    </w:p>
    <w:p w:rsidR="00854722" w:rsidRPr="003226A4" w:rsidRDefault="00854722" w:rsidP="001A1337">
      <w:pPr>
        <w:rPr>
          <w:rFonts w:eastAsiaTheme="minorHAnsi"/>
          <w:bCs/>
          <w:noProof w:val="0"/>
          <w:sz w:val="28"/>
          <w:szCs w:val="28"/>
          <w:lang w:val="ru-RU" w:eastAsia="en-US"/>
        </w:rPr>
      </w:pPr>
    </w:p>
    <w:p w:rsidR="00276109" w:rsidRPr="003226A4" w:rsidRDefault="00276109" w:rsidP="001A1337">
      <w:pPr>
        <w:rPr>
          <w:rFonts w:eastAsiaTheme="minorHAnsi"/>
          <w:b/>
          <w:bCs/>
          <w:noProof w:val="0"/>
          <w:sz w:val="28"/>
          <w:szCs w:val="28"/>
          <w:lang w:eastAsia="en-US"/>
        </w:rPr>
      </w:pPr>
      <w:r w:rsidRPr="003226A4">
        <w:rPr>
          <w:rFonts w:eastAsiaTheme="minorHAnsi"/>
          <w:b/>
          <w:bCs/>
          <w:noProof w:val="0"/>
          <w:sz w:val="28"/>
          <w:szCs w:val="28"/>
          <w:lang w:eastAsia="en-US"/>
        </w:rPr>
        <w:t>Суреттерде көрсетілгендей, түрлі-түсті трикотажды қолданғанда түсі айтарлықтай өзгермейді, ал ағартылған трикотажды қолданғанда материал сұр түске ие болып, бұл осы технологияны ашық түсті реңктердің бактерияға қарсы тоқыма материалдарын өндіру үшін қолдануды шектеуі мүмкін</w:t>
      </w:r>
      <w:r w:rsidRPr="003226A4">
        <w:rPr>
          <w:rFonts w:eastAsiaTheme="minorHAnsi"/>
          <w:bCs/>
          <w:noProof w:val="0"/>
          <w:sz w:val="28"/>
          <w:szCs w:val="28"/>
          <w:lang w:eastAsia="en-US"/>
        </w:rPr>
        <w:t xml:space="preserve"> </w:t>
      </w:r>
      <w:r w:rsidRPr="003226A4">
        <w:rPr>
          <w:rFonts w:eastAsiaTheme="minorHAnsi"/>
          <w:bCs/>
          <w:noProof w:val="0"/>
          <w:sz w:val="28"/>
          <w:szCs w:val="28"/>
          <w:lang w:val="en-US" w:eastAsia="en-US"/>
        </w:rPr>
        <w:fldChar w:fldCharType="begin"/>
      </w:r>
      <w:r w:rsidRPr="003226A4">
        <w:rPr>
          <w:rFonts w:eastAsiaTheme="minorHAnsi"/>
          <w:bCs/>
          <w:noProof w:val="0"/>
          <w:sz w:val="28"/>
          <w:szCs w:val="28"/>
          <w:lang w:eastAsia="en-US"/>
        </w:rPr>
        <w:instrText xml:space="preserve"> ADDIN ZOTERO_ITEM CSL_CITATION {"citationID":"ArcR4jye","properties":{"formattedCitation":"[172]","plainCitation":"[172]","noteIndex":0},"citationItems":[{"id":771,"uris":["http://zotero.org/users/8681958/items/PPMHABGG"],"itemData":{"id":771,"type":"article-journal","container-title":"ВЕСТНИК КазНИТУ","page":"121-125","title":"Получение текстильных материалов с антибактериальными свойствами","volume":"6","author":[{"family":"Бектурсунова,","given":"А.К."},{"family":"Ботабаев","given":"Н.Е."},{"family":"Aрипбаева","given":"А.Е."}],"issued":{"date-parts":[["2018"]]}}}],"schema":"https://github.com/citation-style-language/schema/raw/master/csl-citation.json"} </w:instrText>
      </w:r>
      <w:r w:rsidRPr="003226A4">
        <w:rPr>
          <w:rFonts w:eastAsiaTheme="minorHAnsi"/>
          <w:bCs/>
          <w:noProof w:val="0"/>
          <w:sz w:val="28"/>
          <w:szCs w:val="28"/>
          <w:lang w:val="en-US" w:eastAsia="en-US"/>
        </w:rPr>
        <w:fldChar w:fldCharType="separate"/>
      </w:r>
      <w:r w:rsidRPr="003226A4">
        <w:rPr>
          <w:rFonts w:eastAsiaTheme="minorHAnsi"/>
          <w:sz w:val="28"/>
        </w:rPr>
        <w:t>[172</w:t>
      </w:r>
      <w:r w:rsidRPr="003226A4">
        <w:rPr>
          <w:sz w:val="28"/>
        </w:rPr>
        <w:t>,б.124</w:t>
      </w:r>
      <w:r w:rsidRPr="003226A4">
        <w:rPr>
          <w:rFonts w:eastAsiaTheme="minorHAnsi"/>
          <w:sz w:val="28"/>
        </w:rPr>
        <w:t>]</w:t>
      </w:r>
      <w:r w:rsidRPr="003226A4">
        <w:rPr>
          <w:rFonts w:eastAsiaTheme="minorHAnsi"/>
          <w:bCs/>
          <w:noProof w:val="0"/>
          <w:sz w:val="28"/>
          <w:szCs w:val="28"/>
          <w:lang w:val="en-US" w:eastAsia="en-US"/>
        </w:rPr>
        <w:fldChar w:fldCharType="end"/>
      </w:r>
      <w:r w:rsidRPr="003226A4">
        <w:rPr>
          <w:rFonts w:eastAsiaTheme="minorHAnsi"/>
          <w:b/>
          <w:bCs/>
          <w:noProof w:val="0"/>
          <w:sz w:val="28"/>
          <w:szCs w:val="28"/>
          <w:lang w:eastAsia="en-US"/>
        </w:rPr>
        <w:t>.</w:t>
      </w:r>
    </w:p>
    <w:p w:rsidR="00911CE7" w:rsidRPr="003226A4" w:rsidRDefault="00F118A4" w:rsidP="001A1337">
      <w:pPr>
        <w:rPr>
          <w:sz w:val="28"/>
          <w:szCs w:val="28"/>
        </w:rPr>
      </w:pPr>
      <w:r w:rsidRPr="003226A4">
        <w:rPr>
          <w:sz w:val="28"/>
          <w:szCs w:val="28"/>
        </w:rPr>
        <w:t>3.12</w:t>
      </w:r>
      <w:r w:rsidR="00634E1E" w:rsidRPr="003226A4">
        <w:rPr>
          <w:sz w:val="28"/>
          <w:szCs w:val="28"/>
        </w:rPr>
        <w:t xml:space="preserve"> және </w:t>
      </w:r>
      <w:r w:rsidRPr="003226A4">
        <w:rPr>
          <w:sz w:val="28"/>
          <w:szCs w:val="28"/>
        </w:rPr>
        <w:t>3.13</w:t>
      </w:r>
      <w:r w:rsidR="00634E1E" w:rsidRPr="003226A4">
        <w:rPr>
          <w:sz w:val="28"/>
          <w:szCs w:val="28"/>
        </w:rPr>
        <w:t xml:space="preserve"> суреттерге сәйкес </w:t>
      </w:r>
      <w:r w:rsidR="00911CE7" w:rsidRPr="003226A4">
        <w:rPr>
          <w:sz w:val="28"/>
          <w:szCs w:val="28"/>
        </w:rPr>
        <w:t>КМК және Ag+КМК¯ ерітінділерімен өңдеуден, УК-сәулелендіру мен кептіруден кейінгі трикотаж материалдарының фотосуреттері көрсетілген</w:t>
      </w:r>
      <w:r w:rsidR="00401855" w:rsidRPr="003226A4">
        <w:rPr>
          <w:sz w:val="28"/>
          <w:szCs w:val="28"/>
        </w:rPr>
        <w:t xml:space="preserve"> </w:t>
      </w:r>
      <w:r w:rsidR="00401855" w:rsidRPr="003226A4">
        <w:rPr>
          <w:sz w:val="28"/>
          <w:szCs w:val="28"/>
          <w:lang w:val="ru-RU"/>
        </w:rPr>
        <w:fldChar w:fldCharType="begin"/>
      </w:r>
      <w:r w:rsidR="00035BE6" w:rsidRPr="003226A4">
        <w:rPr>
          <w:sz w:val="28"/>
          <w:szCs w:val="28"/>
        </w:rPr>
        <w:instrText xml:space="preserve"> ADDIN ZOTERO_ITEM CSL_CITATION {"citationID":"ZgXM0Q7X","properties":{"formattedCitation":"[174]","plainCitation":"[174]","noteIndex":0},"citationItems":[{"id":773,"uris":["http://zotero.org/users/8681958/items/H2RWH27S"],"itemData":{"id":773,"type":"article-journal","abstract":"The availability of bactericidal knitted cotton fabrics by processing a biodegradable bactericidal nano composition containing nanoparticles of silver and Na-carboxymethyl starch is studied in this work. The nanocomposite based on Na-carboxymethyl starch and silver nanoparticles were successfully fixed on the surface of knitted cotton fabrics through the formation of links between carboxymethyl groups of carboxymethyl starch and nanosilver, as well as air interlacing between nano composition and material. The analysis of the change in the colour of knitted cotton fabrics after processing them with a solution of the nano composition of silver and Na-carboxymethyl starch showed the stability of the colouristic indicators of the colour during antibacterial treatment. Knitted cotton fabrics treated with the developed nano composition exhibit high antibacterial activity towards gram-positive fungal cultures of Bacillus subtilis, Staphylococcus aureus, and gram-negative Pseudomonas aeruginosa. Consistency of colour and the presence of bacteriostatic properties after repeated washing of knitted cotton fabrics confirms the stability of the antimicrobial properties of reusable fabrics.","container-title":"Industria Textila","DOI":"10.35530/IT.073.01.202054","ISSN":"1222-5347","issue":"1","journalAbbreviation":"Ind. Textila","language":"English","note":"publisher-place: Bucuresti\npublisher: Inst Natl Cercetare-Dezvoltare Textile Pielarie-Bucuresti\nWOS:000776609300003","page":"19-26","source":"Web of Science Nextgen","title":"The improvement of bactericidal properties and change of colour characteristics of knitted materials at using nanosilver and carboxymethyl starch","volume":"73","author":[{"family":"Ainur","given":"B. E. K. T. U. R. S. U. N. O. V. A."},{"family":"Nurzhan","given":"B. O. T. a. B. a. Y. E."},{"family":"Gani","given":"Y. E. R. K. E. B. a. I."},{"family":"Donyor","given":"N. a. B. I. E."}],"issued":{"date-parts":[["2022"]]}}}],"schema":"https://github.com/citation-style-language/schema/raw/master/csl-citation.json"} </w:instrText>
      </w:r>
      <w:r w:rsidR="00401855" w:rsidRPr="003226A4">
        <w:rPr>
          <w:sz w:val="28"/>
          <w:szCs w:val="28"/>
          <w:lang w:val="ru-RU"/>
        </w:rPr>
        <w:fldChar w:fldCharType="separate"/>
      </w:r>
      <w:r w:rsidR="00035BE6" w:rsidRPr="003226A4">
        <w:rPr>
          <w:sz w:val="28"/>
        </w:rPr>
        <w:t>[174]</w:t>
      </w:r>
      <w:r w:rsidR="00401855" w:rsidRPr="003226A4">
        <w:rPr>
          <w:sz w:val="28"/>
          <w:szCs w:val="28"/>
          <w:lang w:val="ru-RU"/>
        </w:rPr>
        <w:fldChar w:fldCharType="end"/>
      </w:r>
      <w:r w:rsidR="00911CE7" w:rsidRPr="003226A4">
        <w:rPr>
          <w:sz w:val="28"/>
          <w:szCs w:val="28"/>
        </w:rPr>
        <w:t>.</w:t>
      </w:r>
    </w:p>
    <w:p w:rsidR="00911CE7" w:rsidRPr="003226A4" w:rsidRDefault="00911CE7" w:rsidP="001A1337">
      <w:pPr>
        <w:ind w:firstLine="0"/>
        <w:rPr>
          <w:sz w:val="28"/>
          <w:szCs w:val="28"/>
        </w:rPr>
      </w:pPr>
    </w:p>
    <w:p w:rsidR="00911CE7" w:rsidRPr="003226A4" w:rsidRDefault="00911CE7" w:rsidP="001A1337">
      <w:pPr>
        <w:ind w:firstLine="0"/>
        <w:jc w:val="center"/>
        <w:rPr>
          <w:sz w:val="28"/>
          <w:szCs w:val="28"/>
        </w:rPr>
      </w:pPr>
      <w:r w:rsidRPr="003226A4">
        <w:rPr>
          <w:lang w:val="ru-RU"/>
        </w:rPr>
        <w:drawing>
          <wp:inline distT="0" distB="0" distL="0" distR="0" wp14:anchorId="2DC7B286" wp14:editId="6118972B">
            <wp:extent cx="5457825" cy="1514475"/>
            <wp:effectExtent l="0" t="0" r="9525" b="9525"/>
            <wp:docPr id="24" name="Рисунок 24" descr="C:\Users\Use1\Desktop\Doniyor Nabiev\Айнур\Статьи Айнур\Фотографии материалов\Новая папка\photo_2020-05-07_15-31-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1\Desktop\Doniyor Nabiev\Айнур\Статьи Айнур\Фотографии материалов\Новая папка\photo_2020-05-07_15-31-11 (2).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847" t="26107" r="4326" b="19983"/>
                    <a:stretch/>
                  </pic:blipFill>
                  <pic:spPr bwMode="auto">
                    <a:xfrm>
                      <a:off x="0" y="0"/>
                      <a:ext cx="5454910" cy="1513666"/>
                    </a:xfrm>
                    <a:prstGeom prst="rect">
                      <a:avLst/>
                    </a:prstGeom>
                    <a:noFill/>
                    <a:ln>
                      <a:noFill/>
                    </a:ln>
                    <a:extLst>
                      <a:ext uri="{53640926-AAD7-44D8-BBD7-CCE9431645EC}">
                        <a14:shadowObscured xmlns:a14="http://schemas.microsoft.com/office/drawing/2010/main"/>
                      </a:ext>
                    </a:extLst>
                  </pic:spPr>
                </pic:pic>
              </a:graphicData>
            </a:graphic>
          </wp:inline>
        </w:drawing>
      </w:r>
    </w:p>
    <w:p w:rsidR="00911CE7" w:rsidRPr="003226A4" w:rsidRDefault="0037015E" w:rsidP="001A1337">
      <w:pPr>
        <w:ind w:firstLine="0"/>
        <w:jc w:val="center"/>
        <w:rPr>
          <w:sz w:val="28"/>
          <w:szCs w:val="28"/>
        </w:rPr>
      </w:pPr>
      <w:r w:rsidRPr="003226A4">
        <w:rPr>
          <w:sz w:val="28"/>
          <w:szCs w:val="28"/>
        </w:rPr>
        <w:t>а</w:t>
      </w:r>
      <w:r w:rsidRPr="003226A4">
        <w:rPr>
          <w:sz w:val="28"/>
          <w:szCs w:val="28"/>
        </w:rPr>
        <w:tab/>
      </w:r>
      <w:r w:rsidRPr="003226A4">
        <w:rPr>
          <w:sz w:val="28"/>
          <w:szCs w:val="28"/>
        </w:rPr>
        <w:tab/>
      </w:r>
      <w:r w:rsidRPr="003226A4">
        <w:rPr>
          <w:sz w:val="28"/>
          <w:szCs w:val="28"/>
        </w:rPr>
        <w:tab/>
      </w:r>
      <w:r w:rsidRPr="003226A4">
        <w:rPr>
          <w:sz w:val="28"/>
          <w:szCs w:val="28"/>
        </w:rPr>
        <w:tab/>
        <w:t>б</w:t>
      </w:r>
      <w:r w:rsidRPr="003226A4">
        <w:rPr>
          <w:sz w:val="28"/>
          <w:szCs w:val="28"/>
        </w:rPr>
        <w:tab/>
      </w:r>
      <w:r w:rsidRPr="003226A4">
        <w:rPr>
          <w:sz w:val="28"/>
          <w:szCs w:val="28"/>
        </w:rPr>
        <w:tab/>
      </w:r>
      <w:r w:rsidRPr="003226A4">
        <w:rPr>
          <w:sz w:val="28"/>
          <w:szCs w:val="28"/>
        </w:rPr>
        <w:tab/>
      </w:r>
      <w:r w:rsidRPr="003226A4">
        <w:rPr>
          <w:sz w:val="28"/>
          <w:szCs w:val="28"/>
        </w:rPr>
        <w:tab/>
        <w:t>в</w:t>
      </w:r>
    </w:p>
    <w:p w:rsidR="004E57CC" w:rsidRPr="003226A4" w:rsidRDefault="004E57CC" w:rsidP="001A1337">
      <w:pPr>
        <w:jc w:val="center"/>
        <w:rPr>
          <w:sz w:val="28"/>
          <w:szCs w:val="28"/>
        </w:rPr>
      </w:pPr>
      <w:r w:rsidRPr="003226A4">
        <w:rPr>
          <w:sz w:val="28"/>
          <w:szCs w:val="28"/>
        </w:rPr>
        <w:t>а – өңдеусіз бастапқы үлгі; б – құрамында CMS – 0,5 мас.% және Ag - 0,15 мас.% болатын ерітіндімен өңделген; в – құрамында CMS - 0,5 мас.% және Ag -0,30 мас.% бар ерітіндімен өңделген</w:t>
      </w:r>
    </w:p>
    <w:p w:rsidR="004E57CC" w:rsidRPr="003226A4" w:rsidRDefault="004E57CC" w:rsidP="001A1337">
      <w:pPr>
        <w:jc w:val="center"/>
        <w:rPr>
          <w:sz w:val="28"/>
          <w:szCs w:val="28"/>
        </w:rPr>
      </w:pPr>
    </w:p>
    <w:p w:rsidR="00911CE7" w:rsidRPr="003226A4" w:rsidRDefault="00955510" w:rsidP="001A1337">
      <w:pPr>
        <w:jc w:val="center"/>
        <w:rPr>
          <w:sz w:val="28"/>
          <w:szCs w:val="28"/>
        </w:rPr>
      </w:pPr>
      <w:r w:rsidRPr="003226A4">
        <w:rPr>
          <w:sz w:val="28"/>
          <w:szCs w:val="28"/>
        </w:rPr>
        <w:t xml:space="preserve">Сурет 3.12 </w:t>
      </w:r>
      <w:r w:rsidR="004E57CC" w:rsidRPr="003226A4">
        <w:rPr>
          <w:sz w:val="28"/>
          <w:szCs w:val="28"/>
        </w:rPr>
        <w:t>-</w:t>
      </w:r>
      <w:r w:rsidR="00911CE7" w:rsidRPr="003226A4">
        <w:rPr>
          <w:sz w:val="28"/>
          <w:szCs w:val="28"/>
        </w:rPr>
        <w:t xml:space="preserve"> «Супрем» ағартылған трикотаждың, AgCMS нанокомпозициялық ерітіндімен өңдеуге дейі</w:t>
      </w:r>
      <w:r w:rsidR="004E57CC" w:rsidRPr="003226A4">
        <w:rPr>
          <w:sz w:val="28"/>
          <w:szCs w:val="28"/>
        </w:rPr>
        <w:t>нгі және кейінгі фотосуреттері</w:t>
      </w:r>
    </w:p>
    <w:p w:rsidR="00911CE7" w:rsidRPr="003226A4" w:rsidRDefault="00911CE7" w:rsidP="001A1337">
      <w:pPr>
        <w:ind w:firstLine="0"/>
        <w:rPr>
          <w:sz w:val="28"/>
          <w:szCs w:val="28"/>
        </w:rPr>
      </w:pPr>
    </w:p>
    <w:p w:rsidR="00911CE7" w:rsidRPr="003226A4" w:rsidRDefault="00911CE7" w:rsidP="001A1337">
      <w:pPr>
        <w:ind w:firstLine="0"/>
        <w:jc w:val="center"/>
        <w:rPr>
          <w:sz w:val="28"/>
          <w:szCs w:val="28"/>
        </w:rPr>
      </w:pPr>
      <w:r w:rsidRPr="003226A4">
        <w:rPr>
          <w:lang w:val="ru-RU"/>
        </w:rPr>
        <w:lastRenderedPageBreak/>
        <w:drawing>
          <wp:inline distT="0" distB="0" distL="0" distR="0" wp14:anchorId="619A648B" wp14:editId="7B10022F">
            <wp:extent cx="5004262" cy="1834593"/>
            <wp:effectExtent l="0" t="0" r="6350" b="0"/>
            <wp:docPr id="25" name="Рисунок 25" descr="C:\Users\Use1\Desktop\Doniyor Nabiev\Айнур\Статьи Айнур\Фотографии материалов\photo_2020-04-17_17-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1\Desktop\Doniyor Nabiev\Айнур\Статьи Айнур\Фотографии материалов\photo_2020-04-17_17-47-52.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4166" t="11867" r="7533" b="19643"/>
                    <a:stretch/>
                  </pic:blipFill>
                  <pic:spPr bwMode="auto">
                    <a:xfrm>
                      <a:off x="0" y="0"/>
                      <a:ext cx="5004991" cy="1834860"/>
                    </a:xfrm>
                    <a:prstGeom prst="rect">
                      <a:avLst/>
                    </a:prstGeom>
                    <a:noFill/>
                    <a:ln>
                      <a:noFill/>
                    </a:ln>
                    <a:extLst>
                      <a:ext uri="{53640926-AAD7-44D8-BBD7-CCE9431645EC}">
                        <a14:shadowObscured xmlns:a14="http://schemas.microsoft.com/office/drawing/2010/main"/>
                      </a:ext>
                    </a:extLst>
                  </pic:spPr>
                </pic:pic>
              </a:graphicData>
            </a:graphic>
          </wp:inline>
        </w:drawing>
      </w:r>
    </w:p>
    <w:p w:rsidR="0037015E" w:rsidRPr="003226A4" w:rsidRDefault="0037015E" w:rsidP="001A1337">
      <w:pPr>
        <w:ind w:firstLine="0"/>
        <w:jc w:val="center"/>
        <w:rPr>
          <w:sz w:val="28"/>
          <w:szCs w:val="28"/>
        </w:rPr>
      </w:pPr>
      <w:r w:rsidRPr="003226A4">
        <w:rPr>
          <w:sz w:val="28"/>
          <w:szCs w:val="28"/>
        </w:rPr>
        <w:t>а</w:t>
      </w:r>
      <w:r w:rsidRPr="003226A4">
        <w:rPr>
          <w:sz w:val="28"/>
          <w:szCs w:val="28"/>
        </w:rPr>
        <w:tab/>
      </w:r>
      <w:r w:rsidRPr="003226A4">
        <w:rPr>
          <w:sz w:val="28"/>
          <w:szCs w:val="28"/>
        </w:rPr>
        <w:tab/>
      </w:r>
      <w:r w:rsidRPr="003226A4">
        <w:rPr>
          <w:sz w:val="28"/>
          <w:szCs w:val="28"/>
        </w:rPr>
        <w:tab/>
      </w:r>
      <w:r w:rsidRPr="003226A4">
        <w:rPr>
          <w:sz w:val="28"/>
          <w:szCs w:val="28"/>
        </w:rPr>
        <w:tab/>
        <w:t>б</w:t>
      </w:r>
      <w:r w:rsidRPr="003226A4">
        <w:rPr>
          <w:sz w:val="28"/>
          <w:szCs w:val="28"/>
        </w:rPr>
        <w:tab/>
      </w:r>
      <w:r w:rsidRPr="003226A4">
        <w:rPr>
          <w:sz w:val="28"/>
          <w:szCs w:val="28"/>
        </w:rPr>
        <w:tab/>
      </w:r>
      <w:r w:rsidRPr="003226A4">
        <w:rPr>
          <w:sz w:val="28"/>
          <w:szCs w:val="28"/>
        </w:rPr>
        <w:tab/>
      </w:r>
      <w:r w:rsidRPr="003226A4">
        <w:rPr>
          <w:sz w:val="28"/>
          <w:szCs w:val="28"/>
        </w:rPr>
        <w:tab/>
        <w:t>в</w:t>
      </w:r>
    </w:p>
    <w:p w:rsidR="004E57CC" w:rsidRPr="003226A4" w:rsidRDefault="004E57CC" w:rsidP="001A1337">
      <w:pPr>
        <w:jc w:val="center"/>
        <w:rPr>
          <w:sz w:val="28"/>
          <w:szCs w:val="28"/>
        </w:rPr>
      </w:pPr>
      <w:r w:rsidRPr="003226A4">
        <w:rPr>
          <w:sz w:val="28"/>
          <w:szCs w:val="28"/>
        </w:rPr>
        <w:t>а – өңдеусіз бастапқы үлгі; б – құрамында CMS – 0,5 мас.% және Ag - 0,15 мас.% болатын ерітіндімен өңделген; в – құрамында CMS-0,5 мас.% және Ag -0,30 мас.% бар ерітіндімен өңделген</w:t>
      </w:r>
    </w:p>
    <w:p w:rsidR="0037015E" w:rsidRPr="003226A4" w:rsidRDefault="0037015E" w:rsidP="001A1337">
      <w:pPr>
        <w:jc w:val="center"/>
        <w:rPr>
          <w:sz w:val="28"/>
          <w:szCs w:val="28"/>
        </w:rPr>
      </w:pPr>
    </w:p>
    <w:p w:rsidR="00911CE7" w:rsidRPr="003226A4" w:rsidRDefault="00955510" w:rsidP="001A1337">
      <w:pPr>
        <w:jc w:val="center"/>
        <w:rPr>
          <w:sz w:val="28"/>
          <w:szCs w:val="28"/>
        </w:rPr>
      </w:pPr>
      <w:r w:rsidRPr="003226A4">
        <w:rPr>
          <w:sz w:val="28"/>
          <w:szCs w:val="28"/>
        </w:rPr>
        <w:t>Сурет 3.13</w:t>
      </w:r>
      <w:r w:rsidR="004E57CC" w:rsidRPr="003226A4">
        <w:rPr>
          <w:sz w:val="28"/>
          <w:szCs w:val="28"/>
        </w:rPr>
        <w:t xml:space="preserve"> -</w:t>
      </w:r>
      <w:r w:rsidR="00911CE7" w:rsidRPr="003226A4">
        <w:rPr>
          <w:sz w:val="28"/>
          <w:szCs w:val="28"/>
        </w:rPr>
        <w:t xml:space="preserve"> AgCMS нанокомпозициялық ерітінділерімен өңдеуге дейінгі және одан кейінгі қоңыр түске боялған «Интерлок» трикотаж жаймасының</w:t>
      </w:r>
      <w:r w:rsidR="00911CE7" w:rsidRPr="003226A4">
        <w:rPr>
          <w:rFonts w:asciiTheme="minorHAnsi" w:eastAsiaTheme="minorHAnsi" w:hAnsiTheme="minorHAnsi" w:cstheme="minorBidi"/>
          <w:noProof w:val="0"/>
          <w:sz w:val="22"/>
          <w:szCs w:val="22"/>
          <w:lang w:eastAsia="en-US"/>
        </w:rPr>
        <w:t xml:space="preserve"> </w:t>
      </w:r>
      <w:r w:rsidR="004E57CC" w:rsidRPr="003226A4">
        <w:rPr>
          <w:sz w:val="28"/>
          <w:szCs w:val="28"/>
        </w:rPr>
        <w:t>фотосуреттері</w:t>
      </w:r>
    </w:p>
    <w:p w:rsidR="00911CE7" w:rsidRPr="003226A4" w:rsidRDefault="00911CE7" w:rsidP="001A1337">
      <w:pPr>
        <w:rPr>
          <w:sz w:val="28"/>
          <w:szCs w:val="28"/>
        </w:rPr>
      </w:pPr>
    </w:p>
    <w:p w:rsidR="00911CE7" w:rsidRPr="003226A4" w:rsidRDefault="00955510" w:rsidP="001A1337">
      <w:pPr>
        <w:rPr>
          <w:sz w:val="28"/>
          <w:szCs w:val="28"/>
        </w:rPr>
      </w:pPr>
      <w:r w:rsidRPr="003226A4">
        <w:rPr>
          <w:sz w:val="28"/>
          <w:szCs w:val="28"/>
        </w:rPr>
        <w:t>3.12б және 3.13</w:t>
      </w:r>
      <w:r w:rsidR="00911CE7" w:rsidRPr="003226A4">
        <w:rPr>
          <w:sz w:val="28"/>
          <w:szCs w:val="28"/>
        </w:rPr>
        <w:t>б суреттер</w:t>
      </w:r>
      <w:r w:rsidR="00634E1E" w:rsidRPr="003226A4">
        <w:rPr>
          <w:sz w:val="28"/>
          <w:szCs w:val="28"/>
        </w:rPr>
        <w:t>іне сәйкес</w:t>
      </w:r>
      <w:r w:rsidR="00911CE7" w:rsidRPr="003226A4">
        <w:rPr>
          <w:sz w:val="28"/>
          <w:szCs w:val="28"/>
        </w:rPr>
        <w:t xml:space="preserve"> ағартылған және түрлі-түсті трикотажға құрамында Ag - 0,15%</w:t>
      </w:r>
      <w:r w:rsidR="0011750E" w:rsidRPr="003226A4">
        <w:rPr>
          <w:sz w:val="28"/>
          <w:szCs w:val="28"/>
        </w:rPr>
        <w:t xml:space="preserve"> </w:t>
      </w:r>
      <w:r w:rsidR="00911CE7" w:rsidRPr="003226A4">
        <w:rPr>
          <w:sz w:val="28"/>
          <w:szCs w:val="28"/>
        </w:rPr>
        <w:t xml:space="preserve">бар ерітіндісін қолданған кезде түс аздап өзгеретінін көруге болады. Ағартылған трикотажды Ag - 0,30% ерітіндісімен өңдеген кезде, материал аздап сұр түске ие болады, яғни </w:t>
      </w:r>
      <w:r w:rsidR="003C33ED" w:rsidRPr="003226A4">
        <w:rPr>
          <w:sz w:val="28"/>
          <w:szCs w:val="28"/>
        </w:rPr>
        <w:t>3.12</w:t>
      </w:r>
      <w:r w:rsidR="00634E1E" w:rsidRPr="003226A4">
        <w:rPr>
          <w:sz w:val="28"/>
          <w:szCs w:val="28"/>
        </w:rPr>
        <w:t xml:space="preserve">в суретке сәйкес сәл күңгүрттенеді. </w:t>
      </w:r>
      <w:r w:rsidR="00911CE7" w:rsidRPr="003226A4">
        <w:rPr>
          <w:sz w:val="28"/>
          <w:szCs w:val="28"/>
        </w:rPr>
        <w:t>Сондай</w:t>
      </w:r>
      <w:r w:rsidR="00634E1E" w:rsidRPr="003226A4">
        <w:rPr>
          <w:sz w:val="28"/>
          <w:szCs w:val="28"/>
        </w:rPr>
        <w:t>-</w:t>
      </w:r>
      <w:r w:rsidR="00911CE7" w:rsidRPr="003226A4">
        <w:rPr>
          <w:sz w:val="28"/>
          <w:szCs w:val="28"/>
        </w:rPr>
        <w:t>ақ, түсті трикотажды Ag-0,30% ерітіндісімен өңдеген кезде де</w:t>
      </w:r>
      <w:r w:rsidRPr="003226A4">
        <w:rPr>
          <w:sz w:val="28"/>
          <w:szCs w:val="28"/>
        </w:rPr>
        <w:t xml:space="preserve"> 3.13</w:t>
      </w:r>
      <w:r w:rsidR="00634E1E" w:rsidRPr="003226A4">
        <w:rPr>
          <w:sz w:val="28"/>
          <w:szCs w:val="28"/>
        </w:rPr>
        <w:t>в суретке сәйкес</w:t>
      </w:r>
      <w:r w:rsidR="00911CE7" w:rsidRPr="003226A4">
        <w:rPr>
          <w:sz w:val="28"/>
          <w:szCs w:val="28"/>
        </w:rPr>
        <w:t xml:space="preserve"> өзгеріс визуальды </w:t>
      </w:r>
      <w:r w:rsidR="00B14F36" w:rsidRPr="003226A4">
        <w:rPr>
          <w:sz w:val="28"/>
          <w:szCs w:val="28"/>
        </w:rPr>
        <w:t>байқалады</w:t>
      </w:r>
      <w:r w:rsidR="00911CE7" w:rsidRPr="003226A4">
        <w:rPr>
          <w:sz w:val="28"/>
          <w:szCs w:val="28"/>
        </w:rPr>
        <w:t>. Бұл, нанокомпозиция жүйесіне енгізілген күміс бөлшектері ашық гаммалы бояғыштардың құрылымы мен қасиеттеріне әсер етуіне байланысты.</w:t>
      </w:r>
    </w:p>
    <w:p w:rsidR="00911CE7" w:rsidRPr="003226A4" w:rsidRDefault="00911CE7" w:rsidP="001A1337">
      <w:pPr>
        <w:rPr>
          <w:sz w:val="28"/>
          <w:szCs w:val="28"/>
        </w:rPr>
      </w:pPr>
      <w:r w:rsidRPr="003226A4">
        <w:rPr>
          <w:b/>
          <w:sz w:val="28"/>
          <w:szCs w:val="28"/>
        </w:rPr>
        <w:t>Бактерияға қарсы белсенділікті тестілеу</w:t>
      </w:r>
      <w:r w:rsidR="00634E1E" w:rsidRPr="003226A4">
        <w:rPr>
          <w:b/>
          <w:sz w:val="28"/>
          <w:szCs w:val="28"/>
        </w:rPr>
        <w:t xml:space="preserve">. </w:t>
      </w:r>
      <w:r w:rsidRPr="003226A4">
        <w:rPr>
          <w:sz w:val="28"/>
          <w:szCs w:val="28"/>
        </w:rPr>
        <w:t xml:space="preserve">Алынған тәсілдің шарттары және әзірленген </w:t>
      </w:r>
      <w:r w:rsidRPr="003226A4">
        <w:rPr>
          <w:noProof w:val="0"/>
          <w:sz w:val="28"/>
          <w:szCs w:val="28"/>
        </w:rPr>
        <w:t>Ag</w:t>
      </w:r>
      <w:r w:rsidRPr="003226A4">
        <w:rPr>
          <w:b/>
          <w:noProof w:val="0"/>
          <w:sz w:val="28"/>
          <w:szCs w:val="28"/>
          <w:vertAlign w:val="superscript"/>
        </w:rPr>
        <w:t>+</w:t>
      </w:r>
      <w:r w:rsidRPr="003226A4">
        <w:rPr>
          <w:noProof w:val="0"/>
          <w:sz w:val="28"/>
          <w:szCs w:val="28"/>
        </w:rPr>
        <w:t>КМК</w:t>
      </w:r>
      <w:r w:rsidRPr="003226A4">
        <w:rPr>
          <w:b/>
          <w:noProof w:val="0"/>
          <w:sz w:val="28"/>
          <w:szCs w:val="28"/>
          <w:vertAlign w:val="superscript"/>
        </w:rPr>
        <w:t>¯</w:t>
      </w:r>
      <w:r w:rsidR="0011750E" w:rsidRPr="003226A4">
        <w:rPr>
          <w:b/>
          <w:noProof w:val="0"/>
          <w:sz w:val="28"/>
          <w:szCs w:val="28"/>
          <w:vertAlign w:val="superscript"/>
        </w:rPr>
        <w:t xml:space="preserve"> </w:t>
      </w:r>
      <w:r w:rsidRPr="003226A4">
        <w:rPr>
          <w:sz w:val="28"/>
          <w:szCs w:val="28"/>
        </w:rPr>
        <w:t xml:space="preserve">нанокомпозициялық ерітіндісімен өңделген трикотаж жаймаларының бактерияға қарсы белсенділігін сынау нәтижелері тиісінше </w:t>
      </w:r>
      <w:r w:rsidR="000714EB" w:rsidRPr="003226A4">
        <w:rPr>
          <w:sz w:val="28"/>
          <w:szCs w:val="28"/>
        </w:rPr>
        <w:t>3.3</w:t>
      </w:r>
      <w:r w:rsidR="00634E1E" w:rsidRPr="003226A4">
        <w:rPr>
          <w:sz w:val="28"/>
          <w:szCs w:val="28"/>
        </w:rPr>
        <w:t>-</w:t>
      </w:r>
      <w:r w:rsidRPr="003226A4">
        <w:rPr>
          <w:sz w:val="28"/>
          <w:szCs w:val="28"/>
        </w:rPr>
        <w:t xml:space="preserve">кесте және </w:t>
      </w:r>
      <w:r w:rsidR="003C33ED" w:rsidRPr="003226A4">
        <w:rPr>
          <w:sz w:val="28"/>
          <w:szCs w:val="28"/>
        </w:rPr>
        <w:t>3.14</w:t>
      </w:r>
      <w:r w:rsidR="00634E1E" w:rsidRPr="003226A4">
        <w:rPr>
          <w:sz w:val="28"/>
          <w:szCs w:val="28"/>
        </w:rPr>
        <w:t xml:space="preserve"> суретке сәйкес </w:t>
      </w:r>
      <w:r w:rsidRPr="003226A4">
        <w:rPr>
          <w:sz w:val="28"/>
          <w:szCs w:val="28"/>
        </w:rPr>
        <w:t>көрсетілген</w:t>
      </w:r>
      <w:r w:rsidR="00620979" w:rsidRPr="003226A4">
        <w:rPr>
          <w:sz w:val="28"/>
          <w:szCs w:val="28"/>
        </w:rPr>
        <w:t xml:space="preserve"> </w:t>
      </w:r>
      <w:r w:rsidR="00620979" w:rsidRPr="003226A4">
        <w:rPr>
          <w:sz w:val="28"/>
          <w:szCs w:val="28"/>
        </w:rPr>
        <w:fldChar w:fldCharType="begin"/>
      </w:r>
      <w:r w:rsidR="00035BE6" w:rsidRPr="003226A4">
        <w:rPr>
          <w:sz w:val="28"/>
          <w:szCs w:val="28"/>
        </w:rPr>
        <w:instrText xml:space="preserve"> ADDIN ZOTERO_ITEM CSL_CITATION {"citationID":"yxSCCjtg","properties":{"formattedCitation":"[174]","plainCitation":"[174]","noteIndex":0},"citationItems":[{"id":773,"uris":["http://zotero.org/users/8681958/items/H2RWH27S"],"itemData":{"id":773,"type":"article-journal","abstract":"The availability of bactericidal knitted cotton fabrics by processing a biodegradable bactericidal nano composition containing nanoparticles of silver and Na-carboxymethyl starch is studied in this work. The nanocomposite based on Na-carboxymethyl starch and silver nanoparticles were successfully fixed on the surface of knitted cotton fabrics through the formation of links between carboxymethyl groups of carboxymethyl starch and nanosilver, as well as air interlacing between nano composition and material. The analysis of the change in the colour of knitted cotton fabrics after processing them with a solution of the nano composition of silver and Na-carboxymethyl starch showed the stability of the colouristic indicators of the colour during antibacterial treatment. Knitted cotton fabrics treated with the developed nano composition exhibit high antibacterial activity towards gram-positive fungal cultures of Bacillus subtilis, Staphylococcus aureus, and gram-negative Pseudomonas aeruginosa. Consistency of colour and the presence of bacteriostatic properties after repeated washing of knitted cotton fabrics confirms the stability of the antimicrobial properties of reusable fabrics.","container-title":"Industria Textila","DOI":"10.35530/IT.073.01.202054","ISSN":"1222-5347","issue":"1","journalAbbreviation":"Ind. Textila","language":"English","note":"publisher-place: Bucuresti\npublisher: Inst Natl Cercetare-Dezvoltare Textile Pielarie-Bucuresti\nWOS:000776609300003","page":"19-26","source":"Web of Science Nextgen","title":"The improvement of bactericidal properties and change of colour characteristics of knitted materials at using nanosilver and carboxymethyl starch","volume":"73","author":[{"family":"Ainur","given":"B. E. K. T. U. R. S. U. N. O. V. A."},{"family":"Nurzhan","given":"B. O. T. a. B. a. Y. E."},{"family":"Gani","given":"Y. E. R. K. E. B. a. I."},{"family":"Donyor","given":"N. a. B. I. E."}],"issued":{"date-parts":[["2022"]]}}}],"schema":"https://github.com/citation-style-language/schema/raw/master/csl-citation.json"} </w:instrText>
      </w:r>
      <w:r w:rsidR="00620979" w:rsidRPr="003226A4">
        <w:rPr>
          <w:sz w:val="28"/>
          <w:szCs w:val="28"/>
        </w:rPr>
        <w:fldChar w:fldCharType="separate"/>
      </w:r>
      <w:r w:rsidR="00035BE6" w:rsidRPr="003226A4">
        <w:rPr>
          <w:sz w:val="28"/>
        </w:rPr>
        <w:t>[174</w:t>
      </w:r>
      <w:r w:rsidR="003B0513" w:rsidRPr="003226A4">
        <w:rPr>
          <w:sz w:val="28"/>
        </w:rPr>
        <w:t>,б.24</w:t>
      </w:r>
      <w:r w:rsidR="00035BE6" w:rsidRPr="003226A4">
        <w:rPr>
          <w:sz w:val="28"/>
        </w:rPr>
        <w:t>]</w:t>
      </w:r>
      <w:r w:rsidR="00620979" w:rsidRPr="003226A4">
        <w:rPr>
          <w:sz w:val="28"/>
          <w:szCs w:val="28"/>
        </w:rPr>
        <w:fldChar w:fldCharType="end"/>
      </w:r>
      <w:r w:rsidRPr="003226A4">
        <w:rPr>
          <w:sz w:val="28"/>
          <w:szCs w:val="28"/>
        </w:rPr>
        <w:t>.</w:t>
      </w:r>
    </w:p>
    <w:p w:rsidR="00911CE7" w:rsidRPr="003226A4" w:rsidRDefault="00911CE7" w:rsidP="001A1337">
      <w:pPr>
        <w:ind w:firstLine="0"/>
        <w:rPr>
          <w:sz w:val="28"/>
          <w:szCs w:val="28"/>
        </w:rPr>
      </w:pPr>
    </w:p>
    <w:p w:rsidR="00911CE7" w:rsidRPr="003226A4" w:rsidRDefault="00911CE7" w:rsidP="001A1337">
      <w:pPr>
        <w:ind w:firstLine="0"/>
        <w:textAlignment w:val="top"/>
        <w:rPr>
          <w:noProof w:val="0"/>
          <w:sz w:val="28"/>
          <w:szCs w:val="28"/>
          <w:lang w:val="ru-RU"/>
        </w:rPr>
      </w:pPr>
      <w:r w:rsidRPr="003226A4">
        <w:rPr>
          <w:noProof w:val="0"/>
          <w:sz w:val="28"/>
          <w:szCs w:val="28"/>
        </w:rPr>
        <w:t>Кесте</w:t>
      </w:r>
      <w:r w:rsidR="000714EB" w:rsidRPr="003226A4">
        <w:rPr>
          <w:noProof w:val="0"/>
          <w:sz w:val="28"/>
          <w:szCs w:val="28"/>
          <w:lang w:val="ru-RU"/>
        </w:rPr>
        <w:t xml:space="preserve"> 3.3</w:t>
      </w:r>
      <w:r w:rsidR="00A21EF4" w:rsidRPr="003226A4">
        <w:rPr>
          <w:noProof w:val="0"/>
          <w:sz w:val="28"/>
          <w:szCs w:val="28"/>
          <w:lang w:val="ru-RU"/>
        </w:rPr>
        <w:t xml:space="preserve"> - </w:t>
      </w:r>
      <w:proofErr w:type="spellStart"/>
      <w:r w:rsidR="00A21EF4" w:rsidRPr="003226A4">
        <w:rPr>
          <w:noProof w:val="0"/>
          <w:sz w:val="28"/>
          <w:szCs w:val="28"/>
          <w:lang w:val="ru-RU"/>
        </w:rPr>
        <w:t>Алу</w:t>
      </w:r>
      <w:proofErr w:type="spellEnd"/>
      <w:r w:rsidR="00A21EF4" w:rsidRPr="003226A4">
        <w:rPr>
          <w:noProof w:val="0"/>
          <w:sz w:val="28"/>
          <w:szCs w:val="28"/>
          <w:lang w:val="ru-RU"/>
        </w:rPr>
        <w:t xml:space="preserve"> </w:t>
      </w:r>
      <w:proofErr w:type="spellStart"/>
      <w:r w:rsidR="00A21EF4" w:rsidRPr="003226A4">
        <w:rPr>
          <w:noProof w:val="0"/>
          <w:sz w:val="28"/>
          <w:szCs w:val="28"/>
          <w:lang w:val="ru-RU"/>
        </w:rPr>
        <w:t>процесін</w:t>
      </w:r>
      <w:proofErr w:type="spellEnd"/>
      <w:r w:rsidR="00A21EF4" w:rsidRPr="003226A4">
        <w:rPr>
          <w:noProof w:val="0"/>
          <w:sz w:val="28"/>
          <w:szCs w:val="28"/>
          <w:lang w:val="ru-RU"/>
        </w:rPr>
        <w:t xml:space="preserve"> </w:t>
      </w:r>
      <w:proofErr w:type="spellStart"/>
      <w:r w:rsidR="00A21EF4" w:rsidRPr="003226A4">
        <w:rPr>
          <w:noProof w:val="0"/>
          <w:sz w:val="28"/>
          <w:szCs w:val="28"/>
          <w:lang w:val="ru-RU"/>
        </w:rPr>
        <w:t>жүзеге</w:t>
      </w:r>
      <w:proofErr w:type="spellEnd"/>
      <w:r w:rsidR="00A21EF4" w:rsidRPr="003226A4">
        <w:rPr>
          <w:noProof w:val="0"/>
          <w:sz w:val="28"/>
          <w:szCs w:val="28"/>
          <w:lang w:val="ru-RU"/>
        </w:rPr>
        <w:t xml:space="preserve"> </w:t>
      </w:r>
      <w:proofErr w:type="spellStart"/>
      <w:r w:rsidR="00A21EF4" w:rsidRPr="003226A4">
        <w:rPr>
          <w:noProof w:val="0"/>
          <w:sz w:val="28"/>
          <w:szCs w:val="28"/>
          <w:lang w:val="ru-RU"/>
        </w:rPr>
        <w:t>асыру</w:t>
      </w:r>
      <w:proofErr w:type="spellEnd"/>
      <w:r w:rsidR="00A21EF4" w:rsidRPr="003226A4">
        <w:rPr>
          <w:noProof w:val="0"/>
          <w:sz w:val="28"/>
          <w:szCs w:val="28"/>
          <w:lang w:val="ru-RU"/>
        </w:rPr>
        <w:t xml:space="preserve"> </w:t>
      </w:r>
      <w:proofErr w:type="spellStart"/>
      <w:r w:rsidR="00A21EF4" w:rsidRPr="003226A4">
        <w:rPr>
          <w:noProof w:val="0"/>
          <w:sz w:val="28"/>
          <w:szCs w:val="28"/>
          <w:lang w:val="ru-RU"/>
        </w:rPr>
        <w:t>шарттары</w:t>
      </w:r>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852"/>
        <w:gridCol w:w="2016"/>
        <w:gridCol w:w="2138"/>
        <w:gridCol w:w="2138"/>
        <w:gridCol w:w="2584"/>
      </w:tblGrid>
      <w:tr w:rsidR="003226A4" w:rsidRPr="003226A4" w:rsidTr="00B14F36">
        <w:trPr>
          <w:jc w:val="center"/>
        </w:trPr>
        <w:tc>
          <w:tcPr>
            <w:tcW w:w="438"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634E1E" w:rsidP="001A1337">
            <w:pPr>
              <w:ind w:firstLine="0"/>
              <w:jc w:val="center"/>
              <w:rPr>
                <w:noProof w:val="0"/>
                <w:lang w:val="ru-RU"/>
              </w:rPr>
            </w:pPr>
            <w:r w:rsidRPr="003226A4">
              <w:rPr>
                <w:noProof w:val="0"/>
              </w:rPr>
              <w:t>Үлгі нөмірі</w:t>
            </w:r>
          </w:p>
        </w:tc>
        <w:tc>
          <w:tcPr>
            <w:tcW w:w="1036"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rPr>
            </w:pPr>
            <w:r w:rsidRPr="003226A4">
              <w:rPr>
                <w:noProof w:val="0"/>
                <w:lang w:val="ru-RU"/>
              </w:rPr>
              <w:t>Трикотаж</w:t>
            </w:r>
            <w:r w:rsidR="0011750E" w:rsidRPr="003226A4">
              <w:rPr>
                <w:noProof w:val="0"/>
                <w:lang w:val="en-US"/>
              </w:rPr>
              <w:t xml:space="preserve"> </w:t>
            </w:r>
            <w:r w:rsidRPr="003226A4">
              <w:rPr>
                <w:noProof w:val="0"/>
                <w:lang w:val="ru-RU"/>
              </w:rPr>
              <w:t>материал</w:t>
            </w:r>
            <w:r w:rsidRPr="003226A4">
              <w:rPr>
                <w:noProof w:val="0"/>
              </w:rPr>
              <w:t>ы</w:t>
            </w:r>
          </w:p>
        </w:tc>
        <w:tc>
          <w:tcPr>
            <w:tcW w:w="1099"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lang w:val="ru-RU"/>
              </w:rPr>
            </w:pPr>
            <w:r w:rsidRPr="003226A4">
              <w:rPr>
                <w:noProof w:val="0"/>
              </w:rPr>
              <w:t xml:space="preserve">Ерітіндідегі </w:t>
            </w:r>
            <w:r w:rsidRPr="003226A4">
              <w:rPr>
                <w:noProof w:val="0"/>
                <w:lang w:val="en-US"/>
              </w:rPr>
              <w:t>Na</w:t>
            </w:r>
            <w:r w:rsidRPr="003226A4">
              <w:rPr>
                <w:noProof w:val="0"/>
                <w:lang w:val="ru-RU"/>
              </w:rPr>
              <w:t>КМК концентрация</w:t>
            </w:r>
            <w:r w:rsidRPr="003226A4">
              <w:rPr>
                <w:noProof w:val="0"/>
              </w:rPr>
              <w:t>сы</w:t>
            </w:r>
            <w:r w:rsidRPr="003226A4">
              <w:rPr>
                <w:noProof w:val="0"/>
                <w:lang w:val="ru-RU"/>
              </w:rPr>
              <w:t xml:space="preserve">, </w:t>
            </w:r>
            <w:proofErr w:type="spellStart"/>
            <w:r w:rsidRPr="003226A4">
              <w:rPr>
                <w:noProof w:val="0"/>
                <w:lang w:val="ru-RU"/>
              </w:rPr>
              <w:t>мас</w:t>
            </w:r>
            <w:proofErr w:type="spellEnd"/>
            <w:r w:rsidRPr="003226A4">
              <w:rPr>
                <w:noProof w:val="0"/>
                <w:lang w:val="ru-RU"/>
              </w:rPr>
              <w:t>.%.</w:t>
            </w:r>
          </w:p>
        </w:tc>
        <w:tc>
          <w:tcPr>
            <w:tcW w:w="1099"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634E1E" w:rsidP="001A1337">
            <w:pPr>
              <w:ind w:firstLine="0"/>
              <w:jc w:val="center"/>
              <w:rPr>
                <w:noProof w:val="0"/>
                <w:lang w:val="ru-RU"/>
              </w:rPr>
            </w:pPr>
            <w:r w:rsidRPr="003226A4">
              <w:rPr>
                <w:noProof w:val="0"/>
              </w:rPr>
              <w:t>Ерітіндідегі күміс тұзының концентрация</w:t>
            </w:r>
            <w:r w:rsidR="00911CE7" w:rsidRPr="003226A4">
              <w:rPr>
                <w:noProof w:val="0"/>
              </w:rPr>
              <w:t>сы</w:t>
            </w:r>
            <w:r w:rsidR="00911CE7" w:rsidRPr="003226A4">
              <w:rPr>
                <w:noProof w:val="0"/>
                <w:lang w:val="ru-RU"/>
              </w:rPr>
              <w:t xml:space="preserve">, </w:t>
            </w:r>
            <w:proofErr w:type="spellStart"/>
            <w:r w:rsidR="00911CE7" w:rsidRPr="003226A4">
              <w:rPr>
                <w:noProof w:val="0"/>
                <w:lang w:val="ru-RU"/>
              </w:rPr>
              <w:t>мас</w:t>
            </w:r>
            <w:proofErr w:type="spellEnd"/>
            <w:r w:rsidR="00911CE7" w:rsidRPr="003226A4">
              <w:rPr>
                <w:noProof w:val="0"/>
                <w:lang w:val="ru-RU"/>
              </w:rPr>
              <w:t>.%.</w:t>
            </w:r>
          </w:p>
        </w:tc>
        <w:tc>
          <w:tcPr>
            <w:tcW w:w="1328"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lang w:val="ru-RU"/>
              </w:rPr>
            </w:pPr>
            <w:r w:rsidRPr="003226A4">
              <w:rPr>
                <w:noProof w:val="0"/>
              </w:rPr>
              <w:t xml:space="preserve">Материалдағы күміс нанобөлшектерінің </w:t>
            </w:r>
            <w:r w:rsidR="00634E1E" w:rsidRPr="003226A4">
              <w:rPr>
                <w:noProof w:val="0"/>
              </w:rPr>
              <w:t>концентрациясы</w:t>
            </w:r>
            <w:r w:rsidR="00634E1E" w:rsidRPr="003226A4">
              <w:rPr>
                <w:noProof w:val="0"/>
                <w:lang w:val="ru-RU"/>
              </w:rPr>
              <w:t xml:space="preserve"> </w:t>
            </w:r>
            <w:proofErr w:type="spellStart"/>
            <w:r w:rsidRPr="003226A4">
              <w:rPr>
                <w:noProof w:val="0"/>
                <w:lang w:val="ru-RU"/>
              </w:rPr>
              <w:t>мас</w:t>
            </w:r>
            <w:proofErr w:type="spellEnd"/>
            <w:r w:rsidRPr="003226A4">
              <w:rPr>
                <w:noProof w:val="0"/>
                <w:lang w:val="ru-RU"/>
              </w:rPr>
              <w:t>.%</w:t>
            </w:r>
          </w:p>
        </w:tc>
      </w:tr>
      <w:tr w:rsidR="003226A4" w:rsidRPr="003226A4" w:rsidTr="00B14F36">
        <w:trPr>
          <w:jc w:val="center"/>
        </w:trPr>
        <w:tc>
          <w:tcPr>
            <w:tcW w:w="438"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lang w:val="ru-RU"/>
              </w:rPr>
            </w:pPr>
            <w:r w:rsidRPr="003226A4">
              <w:rPr>
                <w:noProof w:val="0"/>
                <w:lang w:val="ru-RU"/>
              </w:rPr>
              <w:t>1</w:t>
            </w:r>
          </w:p>
        </w:tc>
        <w:tc>
          <w:tcPr>
            <w:tcW w:w="1036"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rPr>
                <w:noProof w:val="0"/>
                <w:lang w:val="ru-RU"/>
              </w:rPr>
            </w:pPr>
            <w:proofErr w:type="spellStart"/>
            <w:r w:rsidRPr="003226A4">
              <w:rPr>
                <w:noProof w:val="0"/>
                <w:lang w:val="ru-RU"/>
              </w:rPr>
              <w:t>Супрем</w:t>
            </w:r>
            <w:proofErr w:type="spellEnd"/>
            <w:r w:rsidRPr="003226A4">
              <w:rPr>
                <w:noProof w:val="0"/>
                <w:lang w:val="ru-RU"/>
              </w:rPr>
              <w:t xml:space="preserve"> (</w:t>
            </w:r>
            <w:r w:rsidRPr="003226A4">
              <w:rPr>
                <w:noProof w:val="0"/>
              </w:rPr>
              <w:t>ақ</w:t>
            </w:r>
            <w:r w:rsidRPr="003226A4">
              <w:rPr>
                <w:noProof w:val="0"/>
                <w:lang w:val="ru-RU"/>
              </w:rPr>
              <w:t>)</w:t>
            </w:r>
          </w:p>
        </w:tc>
        <w:tc>
          <w:tcPr>
            <w:tcW w:w="1099"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rPr>
            </w:pPr>
            <w:r w:rsidRPr="003226A4">
              <w:rPr>
                <w:noProof w:val="0"/>
              </w:rPr>
              <w:t>жоқ</w:t>
            </w:r>
          </w:p>
        </w:tc>
        <w:tc>
          <w:tcPr>
            <w:tcW w:w="1099"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lang w:val="ru-RU"/>
              </w:rPr>
            </w:pPr>
            <w:r w:rsidRPr="003226A4">
              <w:rPr>
                <w:noProof w:val="0"/>
                <w:lang w:val="ru-RU"/>
              </w:rPr>
              <w:t>0,25</w:t>
            </w:r>
          </w:p>
        </w:tc>
        <w:tc>
          <w:tcPr>
            <w:tcW w:w="1328"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lang w:val="ru-RU"/>
              </w:rPr>
            </w:pPr>
            <w:r w:rsidRPr="003226A4">
              <w:rPr>
                <w:noProof w:val="0"/>
                <w:lang w:val="ru-RU"/>
              </w:rPr>
              <w:t>0,15</w:t>
            </w:r>
          </w:p>
        </w:tc>
      </w:tr>
      <w:tr w:rsidR="003226A4" w:rsidRPr="003226A4" w:rsidTr="00B14F36">
        <w:trPr>
          <w:jc w:val="center"/>
        </w:trPr>
        <w:tc>
          <w:tcPr>
            <w:tcW w:w="438"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lang w:val="ru-RU"/>
              </w:rPr>
            </w:pPr>
            <w:r w:rsidRPr="003226A4">
              <w:rPr>
                <w:noProof w:val="0"/>
                <w:lang w:val="ru-RU"/>
              </w:rPr>
              <w:t>2</w:t>
            </w:r>
          </w:p>
        </w:tc>
        <w:tc>
          <w:tcPr>
            <w:tcW w:w="1036"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rPr>
                <w:noProof w:val="0"/>
                <w:lang w:val="ru-RU"/>
              </w:rPr>
            </w:pPr>
            <w:proofErr w:type="spellStart"/>
            <w:r w:rsidRPr="003226A4">
              <w:rPr>
                <w:noProof w:val="0"/>
                <w:lang w:val="ru-RU"/>
              </w:rPr>
              <w:t>Супрем</w:t>
            </w:r>
            <w:proofErr w:type="spellEnd"/>
            <w:r w:rsidRPr="003226A4">
              <w:rPr>
                <w:noProof w:val="0"/>
                <w:lang w:val="ru-RU"/>
              </w:rPr>
              <w:t xml:space="preserve"> (</w:t>
            </w:r>
            <w:r w:rsidRPr="003226A4">
              <w:rPr>
                <w:noProof w:val="0"/>
              </w:rPr>
              <w:t>ақ</w:t>
            </w:r>
            <w:r w:rsidRPr="003226A4">
              <w:rPr>
                <w:noProof w:val="0"/>
                <w:lang w:val="ru-RU"/>
              </w:rPr>
              <w:t>)</w:t>
            </w:r>
          </w:p>
        </w:tc>
        <w:tc>
          <w:tcPr>
            <w:tcW w:w="1099"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tcPr>
          <w:p w:rsidR="00911CE7" w:rsidRPr="003226A4" w:rsidRDefault="00911CE7" w:rsidP="001A1337">
            <w:pPr>
              <w:ind w:firstLine="0"/>
              <w:jc w:val="center"/>
              <w:rPr>
                <w:noProof w:val="0"/>
                <w:lang w:val="ru-RU"/>
              </w:rPr>
            </w:pPr>
            <w:r w:rsidRPr="003226A4">
              <w:rPr>
                <w:noProof w:val="0"/>
                <w:lang w:val="ru-RU"/>
              </w:rPr>
              <w:t>0,500</w:t>
            </w:r>
          </w:p>
        </w:tc>
        <w:tc>
          <w:tcPr>
            <w:tcW w:w="1099"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lang w:val="ru-RU"/>
              </w:rPr>
            </w:pPr>
            <w:r w:rsidRPr="003226A4">
              <w:rPr>
                <w:noProof w:val="0"/>
                <w:lang w:val="ru-RU"/>
              </w:rPr>
              <w:t>0,25</w:t>
            </w:r>
          </w:p>
        </w:tc>
        <w:tc>
          <w:tcPr>
            <w:tcW w:w="1328"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lang w:val="ru-RU"/>
              </w:rPr>
            </w:pPr>
            <w:r w:rsidRPr="003226A4">
              <w:rPr>
                <w:noProof w:val="0"/>
                <w:lang w:val="ru-RU"/>
              </w:rPr>
              <w:t>0,15</w:t>
            </w:r>
          </w:p>
        </w:tc>
      </w:tr>
      <w:tr w:rsidR="003226A4" w:rsidRPr="003226A4" w:rsidTr="00B14F36">
        <w:trPr>
          <w:jc w:val="center"/>
        </w:trPr>
        <w:tc>
          <w:tcPr>
            <w:tcW w:w="438"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lang w:val="ru-RU"/>
              </w:rPr>
            </w:pPr>
            <w:r w:rsidRPr="003226A4">
              <w:rPr>
                <w:noProof w:val="0"/>
                <w:lang w:val="ru-RU"/>
              </w:rPr>
              <w:t>3</w:t>
            </w:r>
          </w:p>
        </w:tc>
        <w:tc>
          <w:tcPr>
            <w:tcW w:w="1036"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rPr>
                <w:noProof w:val="0"/>
                <w:lang w:val="ru-RU"/>
              </w:rPr>
            </w:pPr>
            <w:proofErr w:type="spellStart"/>
            <w:r w:rsidRPr="003226A4">
              <w:rPr>
                <w:noProof w:val="0"/>
                <w:lang w:val="ru-RU"/>
              </w:rPr>
              <w:t>Супрем</w:t>
            </w:r>
            <w:proofErr w:type="spellEnd"/>
            <w:r w:rsidRPr="003226A4">
              <w:rPr>
                <w:noProof w:val="0"/>
                <w:lang w:val="ru-RU"/>
              </w:rPr>
              <w:t xml:space="preserve"> (</w:t>
            </w:r>
            <w:r w:rsidRPr="003226A4">
              <w:rPr>
                <w:noProof w:val="0"/>
              </w:rPr>
              <w:t>ақ</w:t>
            </w:r>
            <w:r w:rsidRPr="003226A4">
              <w:rPr>
                <w:noProof w:val="0"/>
                <w:lang w:val="ru-RU"/>
              </w:rPr>
              <w:t>)</w:t>
            </w:r>
          </w:p>
        </w:tc>
        <w:tc>
          <w:tcPr>
            <w:tcW w:w="1099"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tcPr>
          <w:p w:rsidR="00911CE7" w:rsidRPr="003226A4" w:rsidRDefault="00911CE7" w:rsidP="001A1337">
            <w:pPr>
              <w:ind w:firstLine="0"/>
              <w:jc w:val="center"/>
              <w:rPr>
                <w:noProof w:val="0"/>
                <w:lang w:val="ru-RU"/>
              </w:rPr>
            </w:pPr>
            <w:r w:rsidRPr="003226A4">
              <w:rPr>
                <w:noProof w:val="0"/>
                <w:lang w:val="ru-RU"/>
              </w:rPr>
              <w:t>0,500</w:t>
            </w:r>
          </w:p>
        </w:tc>
        <w:tc>
          <w:tcPr>
            <w:tcW w:w="1099"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lang w:val="ru-RU"/>
              </w:rPr>
            </w:pPr>
            <w:r w:rsidRPr="003226A4">
              <w:rPr>
                <w:noProof w:val="0"/>
                <w:lang w:val="ru-RU"/>
              </w:rPr>
              <w:t>0,50</w:t>
            </w:r>
          </w:p>
        </w:tc>
        <w:tc>
          <w:tcPr>
            <w:tcW w:w="1328"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lang w:val="ru-RU"/>
              </w:rPr>
            </w:pPr>
            <w:r w:rsidRPr="003226A4">
              <w:rPr>
                <w:noProof w:val="0"/>
                <w:lang w:val="ru-RU"/>
              </w:rPr>
              <w:t>0,30</w:t>
            </w:r>
          </w:p>
        </w:tc>
      </w:tr>
      <w:tr w:rsidR="003226A4" w:rsidRPr="003226A4" w:rsidTr="00B14F36">
        <w:trPr>
          <w:jc w:val="center"/>
        </w:trPr>
        <w:tc>
          <w:tcPr>
            <w:tcW w:w="438"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lang w:val="ru-RU"/>
              </w:rPr>
            </w:pPr>
            <w:r w:rsidRPr="003226A4">
              <w:rPr>
                <w:noProof w:val="0"/>
                <w:lang w:val="ru-RU"/>
              </w:rPr>
              <w:t>4</w:t>
            </w:r>
          </w:p>
        </w:tc>
        <w:tc>
          <w:tcPr>
            <w:tcW w:w="1036"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rPr>
                <w:noProof w:val="0"/>
              </w:rPr>
            </w:pPr>
            <w:proofErr w:type="spellStart"/>
            <w:r w:rsidRPr="003226A4">
              <w:rPr>
                <w:noProof w:val="0"/>
                <w:lang w:val="ru-RU"/>
              </w:rPr>
              <w:t>Интерлок</w:t>
            </w:r>
            <w:proofErr w:type="spellEnd"/>
            <w:r w:rsidRPr="003226A4">
              <w:rPr>
                <w:noProof w:val="0"/>
                <w:lang w:val="ru-RU"/>
              </w:rPr>
              <w:t xml:space="preserve"> (</w:t>
            </w:r>
            <w:r w:rsidRPr="003226A4">
              <w:rPr>
                <w:noProof w:val="0"/>
              </w:rPr>
              <w:t>қоңыр)</w:t>
            </w:r>
          </w:p>
        </w:tc>
        <w:tc>
          <w:tcPr>
            <w:tcW w:w="1099"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rPr>
            </w:pPr>
            <w:r w:rsidRPr="003226A4">
              <w:rPr>
                <w:noProof w:val="0"/>
              </w:rPr>
              <w:t>жоқ</w:t>
            </w:r>
          </w:p>
        </w:tc>
        <w:tc>
          <w:tcPr>
            <w:tcW w:w="1099"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lang w:val="ru-RU"/>
              </w:rPr>
            </w:pPr>
            <w:r w:rsidRPr="003226A4">
              <w:rPr>
                <w:noProof w:val="0"/>
                <w:lang w:val="ru-RU"/>
              </w:rPr>
              <w:t>0,25</w:t>
            </w:r>
          </w:p>
        </w:tc>
        <w:tc>
          <w:tcPr>
            <w:tcW w:w="1328"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lang w:val="ru-RU"/>
              </w:rPr>
            </w:pPr>
            <w:r w:rsidRPr="003226A4">
              <w:rPr>
                <w:noProof w:val="0"/>
                <w:lang w:val="ru-RU"/>
              </w:rPr>
              <w:t>0,15</w:t>
            </w:r>
          </w:p>
        </w:tc>
      </w:tr>
      <w:tr w:rsidR="003226A4" w:rsidRPr="003226A4" w:rsidTr="00B14F36">
        <w:trPr>
          <w:jc w:val="center"/>
        </w:trPr>
        <w:tc>
          <w:tcPr>
            <w:tcW w:w="438"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lang w:val="ru-RU"/>
              </w:rPr>
            </w:pPr>
            <w:r w:rsidRPr="003226A4">
              <w:rPr>
                <w:noProof w:val="0"/>
                <w:lang w:val="ru-RU"/>
              </w:rPr>
              <w:t>5</w:t>
            </w:r>
          </w:p>
        </w:tc>
        <w:tc>
          <w:tcPr>
            <w:tcW w:w="1036"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rPr>
                <w:noProof w:val="0"/>
                <w:lang w:val="ru-RU"/>
              </w:rPr>
            </w:pPr>
            <w:proofErr w:type="spellStart"/>
            <w:r w:rsidRPr="003226A4">
              <w:rPr>
                <w:noProof w:val="0"/>
                <w:lang w:val="ru-RU"/>
              </w:rPr>
              <w:t>Интерлок</w:t>
            </w:r>
            <w:proofErr w:type="spellEnd"/>
            <w:r w:rsidRPr="003226A4">
              <w:rPr>
                <w:noProof w:val="0"/>
                <w:lang w:val="ru-RU"/>
              </w:rPr>
              <w:t xml:space="preserve"> (</w:t>
            </w:r>
            <w:r w:rsidRPr="003226A4">
              <w:rPr>
                <w:noProof w:val="0"/>
              </w:rPr>
              <w:t>қоңыр</w:t>
            </w:r>
            <w:r w:rsidRPr="003226A4">
              <w:rPr>
                <w:noProof w:val="0"/>
                <w:lang w:val="ru-RU"/>
              </w:rPr>
              <w:t>)</w:t>
            </w:r>
          </w:p>
        </w:tc>
        <w:tc>
          <w:tcPr>
            <w:tcW w:w="1099"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lang w:val="ru-RU"/>
              </w:rPr>
            </w:pPr>
            <w:r w:rsidRPr="003226A4">
              <w:rPr>
                <w:noProof w:val="0"/>
                <w:lang w:val="ru-RU"/>
              </w:rPr>
              <w:t>0,500</w:t>
            </w:r>
          </w:p>
        </w:tc>
        <w:tc>
          <w:tcPr>
            <w:tcW w:w="1099"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lang w:val="ru-RU"/>
              </w:rPr>
            </w:pPr>
            <w:r w:rsidRPr="003226A4">
              <w:rPr>
                <w:noProof w:val="0"/>
                <w:lang w:val="ru-RU"/>
              </w:rPr>
              <w:t>0,25</w:t>
            </w:r>
          </w:p>
        </w:tc>
        <w:tc>
          <w:tcPr>
            <w:tcW w:w="1328"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lang w:val="ru-RU"/>
              </w:rPr>
            </w:pPr>
            <w:r w:rsidRPr="003226A4">
              <w:rPr>
                <w:noProof w:val="0"/>
                <w:lang w:val="ru-RU"/>
              </w:rPr>
              <w:t>0,15</w:t>
            </w:r>
          </w:p>
        </w:tc>
      </w:tr>
      <w:tr w:rsidR="003226A4" w:rsidRPr="003226A4" w:rsidTr="00B14F36">
        <w:trPr>
          <w:jc w:val="center"/>
        </w:trPr>
        <w:tc>
          <w:tcPr>
            <w:tcW w:w="438"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lang w:val="ru-RU"/>
              </w:rPr>
            </w:pPr>
            <w:r w:rsidRPr="003226A4">
              <w:rPr>
                <w:noProof w:val="0"/>
                <w:lang w:val="ru-RU"/>
              </w:rPr>
              <w:t>6</w:t>
            </w:r>
          </w:p>
        </w:tc>
        <w:tc>
          <w:tcPr>
            <w:tcW w:w="1036"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rPr>
                <w:noProof w:val="0"/>
                <w:lang w:val="ru-RU"/>
              </w:rPr>
            </w:pPr>
            <w:proofErr w:type="spellStart"/>
            <w:r w:rsidRPr="003226A4">
              <w:rPr>
                <w:noProof w:val="0"/>
                <w:lang w:val="ru-RU"/>
              </w:rPr>
              <w:t>Интерлок</w:t>
            </w:r>
            <w:proofErr w:type="spellEnd"/>
            <w:r w:rsidRPr="003226A4">
              <w:rPr>
                <w:noProof w:val="0"/>
                <w:lang w:val="ru-RU"/>
              </w:rPr>
              <w:t xml:space="preserve"> (</w:t>
            </w:r>
            <w:r w:rsidRPr="003226A4">
              <w:rPr>
                <w:noProof w:val="0"/>
              </w:rPr>
              <w:t>қоңыр)</w:t>
            </w:r>
          </w:p>
        </w:tc>
        <w:tc>
          <w:tcPr>
            <w:tcW w:w="1099"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lang w:val="ru-RU"/>
              </w:rPr>
            </w:pPr>
            <w:r w:rsidRPr="003226A4">
              <w:rPr>
                <w:noProof w:val="0"/>
                <w:lang w:val="ru-RU"/>
              </w:rPr>
              <w:t>0,500</w:t>
            </w:r>
          </w:p>
        </w:tc>
        <w:tc>
          <w:tcPr>
            <w:tcW w:w="1099"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lang w:val="ru-RU"/>
              </w:rPr>
            </w:pPr>
            <w:r w:rsidRPr="003226A4">
              <w:rPr>
                <w:noProof w:val="0"/>
                <w:lang w:val="ru-RU"/>
              </w:rPr>
              <w:t>0,50</w:t>
            </w:r>
          </w:p>
        </w:tc>
        <w:tc>
          <w:tcPr>
            <w:tcW w:w="1328" w:type="pct"/>
            <w:tcBorders>
              <w:top w:val="single" w:sz="4" w:space="0" w:color="auto"/>
              <w:left w:val="single" w:sz="4" w:space="0" w:color="auto"/>
              <w:bottom w:val="single" w:sz="4" w:space="0" w:color="auto"/>
              <w:right w:val="single" w:sz="4" w:space="0" w:color="auto"/>
            </w:tcBorders>
            <w:tcMar>
              <w:top w:w="45" w:type="dxa"/>
              <w:left w:w="45" w:type="dxa"/>
              <w:bottom w:w="45" w:type="dxa"/>
              <w:right w:w="45" w:type="dxa"/>
            </w:tcMar>
            <w:vAlign w:val="center"/>
          </w:tcPr>
          <w:p w:rsidR="00911CE7" w:rsidRPr="003226A4" w:rsidRDefault="00911CE7" w:rsidP="001A1337">
            <w:pPr>
              <w:ind w:firstLine="0"/>
              <w:jc w:val="center"/>
              <w:rPr>
                <w:noProof w:val="0"/>
                <w:lang w:val="ru-RU"/>
              </w:rPr>
            </w:pPr>
            <w:r w:rsidRPr="003226A4">
              <w:rPr>
                <w:noProof w:val="0"/>
                <w:lang w:val="ru-RU"/>
              </w:rPr>
              <w:t>0,30</w:t>
            </w:r>
          </w:p>
        </w:tc>
      </w:tr>
    </w:tbl>
    <w:p w:rsidR="00911CE7" w:rsidRPr="003226A4" w:rsidRDefault="00911CE7" w:rsidP="001A1337">
      <w:pPr>
        <w:ind w:firstLine="0"/>
        <w:rPr>
          <w:noProof w:val="0"/>
          <w:lang w:val="ru-RU"/>
        </w:rPr>
      </w:pPr>
    </w:p>
    <w:p w:rsidR="00911CE7" w:rsidRPr="003226A4" w:rsidRDefault="00911CE7" w:rsidP="001A1337">
      <w:pPr>
        <w:ind w:firstLine="0"/>
        <w:jc w:val="center"/>
        <w:rPr>
          <w:noProof w:val="0"/>
          <w:lang w:val="ru-RU"/>
        </w:rPr>
      </w:pPr>
    </w:p>
    <w:p w:rsidR="00B14F36" w:rsidRPr="003226A4" w:rsidRDefault="00B14F36" w:rsidP="001A1337">
      <w:pPr>
        <w:ind w:firstLine="0"/>
        <w:jc w:val="center"/>
        <w:rPr>
          <w:noProof w:val="0"/>
          <w:lang w:val="ru-RU"/>
        </w:rPr>
      </w:pPr>
      <w:r w:rsidRPr="003226A4">
        <w:rPr>
          <w:lang w:val="ru-RU"/>
        </w:rPr>
        <w:lastRenderedPageBreak/>
        <w:drawing>
          <wp:inline distT="0" distB="0" distL="0" distR="0" wp14:anchorId="4F16EE8E" wp14:editId="3DCAAB5B">
            <wp:extent cx="4646930" cy="2842895"/>
            <wp:effectExtent l="0" t="0" r="1270" b="0"/>
            <wp:docPr id="52" name="Рисунок 52" descr="E:\nurlan\Science\Publication\авторлар\Ботабаев\Диссертация\суреттер\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urlan\Science\Publication\авторлар\Ботабаев\Диссертация\суреттер\3.1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46930" cy="2842895"/>
                    </a:xfrm>
                    <a:prstGeom prst="rect">
                      <a:avLst/>
                    </a:prstGeom>
                    <a:noFill/>
                    <a:ln>
                      <a:noFill/>
                    </a:ln>
                  </pic:spPr>
                </pic:pic>
              </a:graphicData>
            </a:graphic>
          </wp:inline>
        </w:drawing>
      </w:r>
    </w:p>
    <w:p w:rsidR="00B14F36" w:rsidRPr="003226A4" w:rsidRDefault="00B14F36" w:rsidP="001A1337">
      <w:pPr>
        <w:ind w:firstLine="0"/>
        <w:jc w:val="center"/>
        <w:rPr>
          <w:noProof w:val="0"/>
          <w:lang w:val="ru-RU"/>
        </w:rPr>
      </w:pPr>
    </w:p>
    <w:p w:rsidR="004E57CC" w:rsidRPr="003226A4" w:rsidRDefault="004E57CC" w:rsidP="001A1337">
      <w:pPr>
        <w:jc w:val="center"/>
        <w:rPr>
          <w:sz w:val="28"/>
          <w:szCs w:val="28"/>
        </w:rPr>
      </w:pPr>
      <w:r w:rsidRPr="003226A4">
        <w:rPr>
          <w:sz w:val="28"/>
          <w:szCs w:val="28"/>
        </w:rPr>
        <w:t xml:space="preserve">1, 2, 3 </w:t>
      </w:r>
      <w:r w:rsidRPr="003226A4">
        <w:rPr>
          <w:noProof w:val="0"/>
          <w:sz w:val="28"/>
          <w:szCs w:val="28"/>
          <w:lang w:val="ru-RU"/>
        </w:rPr>
        <w:t>–</w:t>
      </w:r>
      <w:r w:rsidRPr="003226A4">
        <w:rPr>
          <w:noProof w:val="0"/>
          <w:sz w:val="28"/>
          <w:szCs w:val="28"/>
        </w:rPr>
        <w:t xml:space="preserve"> </w:t>
      </w:r>
      <w:r w:rsidRPr="003226A4">
        <w:rPr>
          <w:sz w:val="28"/>
          <w:szCs w:val="28"/>
        </w:rPr>
        <w:t xml:space="preserve">супрем; 4, 5, 6 </w:t>
      </w:r>
      <w:r w:rsidRPr="003226A4">
        <w:rPr>
          <w:noProof w:val="0"/>
          <w:sz w:val="28"/>
          <w:szCs w:val="28"/>
          <w:lang w:val="ru-RU"/>
        </w:rPr>
        <w:t>–</w:t>
      </w:r>
      <w:r w:rsidRPr="003226A4">
        <w:rPr>
          <w:noProof w:val="0"/>
          <w:sz w:val="28"/>
          <w:szCs w:val="28"/>
        </w:rPr>
        <w:t xml:space="preserve"> </w:t>
      </w:r>
      <w:r w:rsidRPr="003226A4">
        <w:rPr>
          <w:sz w:val="28"/>
          <w:szCs w:val="28"/>
        </w:rPr>
        <w:t>интерлок</w:t>
      </w:r>
    </w:p>
    <w:p w:rsidR="004E57CC" w:rsidRPr="003226A4" w:rsidRDefault="004E57CC" w:rsidP="001A1337">
      <w:pPr>
        <w:jc w:val="center"/>
        <w:rPr>
          <w:sz w:val="28"/>
          <w:szCs w:val="28"/>
        </w:rPr>
      </w:pPr>
    </w:p>
    <w:p w:rsidR="00911CE7" w:rsidRPr="003226A4" w:rsidRDefault="004E57CC" w:rsidP="001A1337">
      <w:pPr>
        <w:jc w:val="center"/>
        <w:rPr>
          <w:sz w:val="28"/>
          <w:szCs w:val="28"/>
        </w:rPr>
      </w:pPr>
      <w:r w:rsidRPr="003226A4">
        <w:rPr>
          <w:noProof w:val="0"/>
          <w:sz w:val="28"/>
          <w:szCs w:val="28"/>
        </w:rPr>
        <w:t xml:space="preserve">Сурет </w:t>
      </w:r>
      <w:r w:rsidR="003C33ED" w:rsidRPr="003226A4">
        <w:rPr>
          <w:noProof w:val="0"/>
          <w:sz w:val="28"/>
          <w:szCs w:val="28"/>
        </w:rPr>
        <w:t>3.14</w:t>
      </w:r>
      <w:r w:rsidR="00911CE7" w:rsidRPr="003226A4">
        <w:rPr>
          <w:noProof w:val="0"/>
          <w:sz w:val="28"/>
          <w:szCs w:val="28"/>
        </w:rPr>
        <w:t xml:space="preserve"> - Ag</w:t>
      </w:r>
      <w:r w:rsidR="00911CE7" w:rsidRPr="003226A4">
        <w:rPr>
          <w:b/>
          <w:noProof w:val="0"/>
          <w:sz w:val="28"/>
          <w:szCs w:val="28"/>
          <w:vertAlign w:val="superscript"/>
        </w:rPr>
        <w:t>+</w:t>
      </w:r>
      <w:r w:rsidR="00911CE7" w:rsidRPr="003226A4">
        <w:rPr>
          <w:noProof w:val="0"/>
          <w:sz w:val="28"/>
          <w:szCs w:val="28"/>
        </w:rPr>
        <w:t>КМК</w:t>
      </w:r>
      <w:r w:rsidR="00911CE7" w:rsidRPr="003226A4">
        <w:rPr>
          <w:b/>
          <w:noProof w:val="0"/>
          <w:sz w:val="28"/>
          <w:szCs w:val="28"/>
          <w:vertAlign w:val="superscript"/>
        </w:rPr>
        <w:t xml:space="preserve">¯ </w:t>
      </w:r>
      <w:r w:rsidR="00911CE7" w:rsidRPr="003226A4">
        <w:rPr>
          <w:noProof w:val="0"/>
          <w:sz w:val="28"/>
          <w:szCs w:val="28"/>
        </w:rPr>
        <w:t xml:space="preserve">ерітіндісімен модификацияланған трикотаж жаймаларының </w:t>
      </w:r>
      <w:r w:rsidR="00911CE7" w:rsidRPr="003226A4">
        <w:rPr>
          <w:sz w:val="28"/>
          <w:szCs w:val="28"/>
        </w:rPr>
        <w:t xml:space="preserve">бактерияға қарсы белсенділігінің мәні </w:t>
      </w:r>
    </w:p>
    <w:p w:rsidR="00911CE7" w:rsidRPr="003226A4" w:rsidRDefault="00911CE7" w:rsidP="001A1337"/>
    <w:p w:rsidR="00911CE7" w:rsidRPr="003226A4" w:rsidRDefault="00911CE7" w:rsidP="001A1337">
      <w:pPr>
        <w:rPr>
          <w:sz w:val="28"/>
          <w:szCs w:val="28"/>
        </w:rPr>
      </w:pPr>
      <w:r w:rsidRPr="003226A4">
        <w:rPr>
          <w:sz w:val="28"/>
          <w:szCs w:val="28"/>
        </w:rPr>
        <w:t xml:space="preserve">Берілген нәтижелер </w:t>
      </w:r>
      <w:r w:rsidR="00687986" w:rsidRPr="003226A4">
        <w:rPr>
          <w:sz w:val="28"/>
          <w:szCs w:val="28"/>
        </w:rPr>
        <w:t>3</w:t>
      </w:r>
      <w:r w:rsidR="003C33ED" w:rsidRPr="003226A4">
        <w:rPr>
          <w:sz w:val="28"/>
          <w:szCs w:val="28"/>
        </w:rPr>
        <w:t>.14</w:t>
      </w:r>
      <w:r w:rsidR="00687986" w:rsidRPr="003226A4">
        <w:rPr>
          <w:sz w:val="28"/>
          <w:szCs w:val="28"/>
        </w:rPr>
        <w:t xml:space="preserve"> </w:t>
      </w:r>
      <w:r w:rsidR="00687986" w:rsidRPr="003226A4">
        <w:rPr>
          <w:noProof w:val="0"/>
          <w:sz w:val="28"/>
          <w:szCs w:val="28"/>
        </w:rPr>
        <w:t>суретке сәйкес</w:t>
      </w:r>
      <w:r w:rsidRPr="003226A4">
        <w:rPr>
          <w:sz w:val="28"/>
          <w:szCs w:val="28"/>
        </w:rPr>
        <w:t xml:space="preserve">, әзірленген </w:t>
      </w:r>
      <w:r w:rsidRPr="003226A4">
        <w:rPr>
          <w:noProof w:val="0"/>
          <w:sz w:val="28"/>
          <w:szCs w:val="28"/>
        </w:rPr>
        <w:t>Ag</w:t>
      </w:r>
      <w:r w:rsidRPr="003226A4">
        <w:rPr>
          <w:b/>
          <w:noProof w:val="0"/>
          <w:sz w:val="28"/>
          <w:szCs w:val="28"/>
          <w:vertAlign w:val="superscript"/>
        </w:rPr>
        <w:t>+</w:t>
      </w:r>
      <w:r w:rsidRPr="003226A4">
        <w:rPr>
          <w:noProof w:val="0"/>
          <w:sz w:val="28"/>
          <w:szCs w:val="28"/>
        </w:rPr>
        <w:t>КМК</w:t>
      </w:r>
      <w:r w:rsidRPr="003226A4">
        <w:rPr>
          <w:b/>
          <w:noProof w:val="0"/>
          <w:sz w:val="28"/>
          <w:szCs w:val="28"/>
          <w:vertAlign w:val="superscript"/>
        </w:rPr>
        <w:t xml:space="preserve">¯ </w:t>
      </w:r>
      <w:r w:rsidRPr="003226A4">
        <w:rPr>
          <w:sz w:val="28"/>
          <w:szCs w:val="28"/>
        </w:rPr>
        <w:t xml:space="preserve">нанокомпозициялық ерітіндісімен өңделген трикотаж жаймалар Bacillus subtilis (5,5-6,9), Staphylococcus aureus (5,8-7,0) грам-позитивті </w:t>
      </w:r>
      <w:r w:rsidR="00B14F36" w:rsidRPr="003226A4">
        <w:rPr>
          <w:sz w:val="28"/>
          <w:szCs w:val="28"/>
        </w:rPr>
        <w:t xml:space="preserve">саңырауқұлақтық </w:t>
      </w:r>
      <w:r w:rsidR="00812B0F" w:rsidRPr="003226A4">
        <w:rPr>
          <w:noProof w:val="0"/>
          <w:sz w:val="28"/>
          <w:szCs w:val="28"/>
        </w:rPr>
        <w:t>мәдени дақылдарына</w:t>
      </w:r>
      <w:r w:rsidRPr="003226A4">
        <w:rPr>
          <w:sz w:val="28"/>
          <w:szCs w:val="28"/>
        </w:rPr>
        <w:t xml:space="preserve"> және грам-теріс Pseudomonas aeruginosa (5,6-6,6) қатысты жоғары микробқа қарсы белсенділікке ие екенін көрсетеді. </w:t>
      </w:r>
      <w:r w:rsidR="00687986" w:rsidRPr="003226A4">
        <w:rPr>
          <w:sz w:val="28"/>
          <w:szCs w:val="28"/>
        </w:rPr>
        <w:t>Сондай–ақ</w:t>
      </w:r>
      <w:r w:rsidRPr="003226A4">
        <w:rPr>
          <w:sz w:val="28"/>
          <w:szCs w:val="28"/>
        </w:rPr>
        <w:t>, жаймадағы күміс мөлшерін екі есеге арттырғанда, бактерияға қарсы белсенділік тек 0,7-1,2 бірлікке ғана көтерілетіні байқалады. Карбоксиметилкрахмалмен тотықсыздандырмай, коллоидты күміспен өңделген бақылау үлгілері, таңдалған барлық грибтарға қатысты, екі есеге жуық төмен, бактерияға қарсы әсерге ие.</w:t>
      </w:r>
      <w:r w:rsidR="00812B0F" w:rsidRPr="003226A4">
        <w:rPr>
          <w:sz w:val="28"/>
          <w:szCs w:val="28"/>
        </w:rPr>
        <w:t xml:space="preserve"> </w:t>
      </w:r>
      <w:r w:rsidRPr="003226A4">
        <w:rPr>
          <w:sz w:val="28"/>
          <w:szCs w:val="28"/>
        </w:rPr>
        <w:t xml:space="preserve">Алынған мәліметтерден, трикотаж материалдарын бактерияға қарсы өңдеу үшін ұсынылған, </w:t>
      </w:r>
      <w:r w:rsidRPr="003226A4">
        <w:rPr>
          <w:noProof w:val="0"/>
          <w:sz w:val="28"/>
          <w:szCs w:val="28"/>
        </w:rPr>
        <w:t>Ag</w:t>
      </w:r>
      <w:r w:rsidRPr="003226A4">
        <w:rPr>
          <w:b/>
          <w:noProof w:val="0"/>
          <w:sz w:val="28"/>
          <w:szCs w:val="28"/>
          <w:vertAlign w:val="superscript"/>
        </w:rPr>
        <w:t>+</w:t>
      </w:r>
      <w:r w:rsidRPr="003226A4">
        <w:rPr>
          <w:noProof w:val="0"/>
          <w:sz w:val="28"/>
          <w:szCs w:val="28"/>
        </w:rPr>
        <w:t>КМК</w:t>
      </w:r>
      <w:r w:rsidRPr="003226A4">
        <w:rPr>
          <w:b/>
          <w:noProof w:val="0"/>
          <w:sz w:val="28"/>
          <w:szCs w:val="28"/>
          <w:vertAlign w:val="superscript"/>
        </w:rPr>
        <w:t>¯</w:t>
      </w:r>
      <w:r w:rsidRPr="003226A4">
        <w:rPr>
          <w:noProof w:val="0"/>
          <w:sz w:val="28"/>
          <w:szCs w:val="28"/>
        </w:rPr>
        <w:t xml:space="preserve"> </w:t>
      </w:r>
      <w:r w:rsidRPr="003226A4">
        <w:rPr>
          <w:sz w:val="28"/>
          <w:szCs w:val="28"/>
        </w:rPr>
        <w:t>нанокомпозициялық ерітіндісі таңдалған</w:t>
      </w:r>
      <w:r w:rsidR="00812B0F" w:rsidRPr="003226A4">
        <w:rPr>
          <w:sz w:val="28"/>
          <w:szCs w:val="28"/>
        </w:rPr>
        <w:t xml:space="preserve"> саңырауқұлақтарға</w:t>
      </w:r>
      <w:r w:rsidRPr="003226A4">
        <w:rPr>
          <w:sz w:val="28"/>
          <w:szCs w:val="28"/>
        </w:rPr>
        <w:t xml:space="preserve"> қатысты ингибиторлық әсерге ие, сондықтан, санитарлық-гигиеналық және техникалық мақсаттағы бұйымдарды өндіруге бағытталған, целлюлоза материалдарына қойылатын талаптарға сәйкес келетіні байқалды.</w:t>
      </w:r>
    </w:p>
    <w:p w:rsidR="00911CE7" w:rsidRPr="003226A4" w:rsidRDefault="00911CE7" w:rsidP="001A1337">
      <w:pPr>
        <w:rPr>
          <w:sz w:val="28"/>
          <w:szCs w:val="28"/>
        </w:rPr>
      </w:pPr>
    </w:p>
    <w:p w:rsidR="00911CE7" w:rsidRPr="003226A4" w:rsidRDefault="00911CE7" w:rsidP="001A1337">
      <w:pPr>
        <w:pStyle w:val="1"/>
        <w:spacing w:before="0" w:beforeAutospacing="0" w:after="0" w:afterAutospacing="0"/>
        <w:rPr>
          <w:b w:val="0"/>
          <w:noProof w:val="0"/>
          <w:sz w:val="28"/>
          <w:szCs w:val="28"/>
        </w:rPr>
      </w:pPr>
      <w:bookmarkStart w:id="25" w:name="_Toc113204150"/>
      <w:r w:rsidRPr="003226A4">
        <w:rPr>
          <w:noProof w:val="0"/>
          <w:sz w:val="28"/>
          <w:szCs w:val="28"/>
        </w:rPr>
        <w:t>3.3 КМК және УК сәулелену құрамының шұлық-ұйық бұйымдары мен беймата тоқыма материалдарының бетіне күмістің НБ-ін бекіту тиімділігіне әсерін зерттеу</w:t>
      </w:r>
      <w:bookmarkEnd w:id="25"/>
    </w:p>
    <w:p w:rsidR="00911CE7" w:rsidRPr="003226A4" w:rsidRDefault="003C33ED" w:rsidP="001A1337">
      <w:pPr>
        <w:rPr>
          <w:noProof w:val="0"/>
          <w:sz w:val="28"/>
          <w:szCs w:val="28"/>
        </w:rPr>
      </w:pPr>
      <w:r w:rsidRPr="003226A4">
        <w:rPr>
          <w:noProof w:val="0"/>
          <w:sz w:val="28"/>
          <w:szCs w:val="28"/>
        </w:rPr>
        <w:t>3.15</w:t>
      </w:r>
      <w:r w:rsidR="006B19F6" w:rsidRPr="003226A4">
        <w:rPr>
          <w:noProof w:val="0"/>
          <w:sz w:val="28"/>
          <w:szCs w:val="28"/>
        </w:rPr>
        <w:t xml:space="preserve"> суретке сәйкес </w:t>
      </w:r>
      <w:r w:rsidR="00911CE7" w:rsidRPr="003226A4">
        <w:rPr>
          <w:noProof w:val="0"/>
          <w:sz w:val="28"/>
          <w:szCs w:val="28"/>
        </w:rPr>
        <w:t xml:space="preserve">AgCMS нанокомпозициясымен модификацияланған трикотаж </w:t>
      </w:r>
      <w:r w:rsidR="00527723" w:rsidRPr="003226A4">
        <w:rPr>
          <w:noProof w:val="0"/>
          <w:sz w:val="28"/>
          <w:szCs w:val="28"/>
        </w:rPr>
        <w:t>мата</w:t>
      </w:r>
      <w:r w:rsidR="00911CE7" w:rsidRPr="003226A4">
        <w:rPr>
          <w:noProof w:val="0"/>
          <w:sz w:val="28"/>
          <w:szCs w:val="28"/>
        </w:rPr>
        <w:t>ларының талшықтарының беткі морфологиясы сканерлейтін электронды микроско</w:t>
      </w:r>
      <w:r w:rsidR="006B19F6" w:rsidRPr="003226A4">
        <w:rPr>
          <w:noProof w:val="0"/>
          <w:sz w:val="28"/>
          <w:szCs w:val="28"/>
        </w:rPr>
        <w:t>ппен SEM-талдауымен бірге жүрді</w:t>
      </w:r>
      <w:r w:rsidR="00620979" w:rsidRPr="003226A4">
        <w:rPr>
          <w:noProof w:val="0"/>
          <w:sz w:val="28"/>
          <w:szCs w:val="28"/>
        </w:rPr>
        <w:t xml:space="preserve"> </w:t>
      </w:r>
      <w:r w:rsidR="00620979" w:rsidRPr="003226A4">
        <w:rPr>
          <w:noProof w:val="0"/>
          <w:sz w:val="28"/>
          <w:szCs w:val="28"/>
        </w:rPr>
        <w:fldChar w:fldCharType="begin"/>
      </w:r>
      <w:r w:rsidR="00035BE6" w:rsidRPr="003226A4">
        <w:rPr>
          <w:noProof w:val="0"/>
          <w:sz w:val="28"/>
          <w:szCs w:val="28"/>
        </w:rPr>
        <w:instrText xml:space="preserve"> ADDIN ZOTERO_ITEM CSL_CITATION {"citationID":"jbBDCivt","properties":{"formattedCitation":"[174]","plainCitation":"[174]","noteIndex":0},"citationItems":[{"id":773,"uris":["http://zotero.org/users/8681958/items/H2RWH27S"],"itemData":{"id":773,"type":"article-journal","abstract":"The availability of bactericidal knitted cotton fabrics by processing a biodegradable bactericidal nano composition containing nanoparticles of silver and Na-carboxymethyl starch is studied in this work. The nanocomposite based on Na-carboxymethyl starch and silver nanoparticles were successfully fixed on the surface of knitted cotton fabrics through the formation of links between carboxymethyl groups of carboxymethyl starch and nanosilver, as well as air interlacing between nano composition and material. The analysis of the change in the colour of knitted cotton fabrics after processing them with a solution of the nano composition of silver and Na-carboxymethyl starch showed the stability of the colouristic indicators of the colour during antibacterial treatment. Knitted cotton fabrics treated with the developed nano composition exhibit high antibacterial activity towards gram-positive fungal cultures of Bacillus subtilis, Staphylococcus aureus, and gram-negative Pseudomonas aeruginosa. Consistency of colour and the presence of bacteriostatic properties after repeated washing of knitted cotton fabrics confirms the stability of the antimicrobial properties of reusable fabrics.","container-title":"Industria Textila","DOI":"10.35530/IT.073.01.202054","ISSN":"1222-5347","issue":"1","journalAbbreviation":"Ind. Textila","language":"English","note":"publisher-place: Bucuresti\npublisher: Inst Natl Cercetare-Dezvoltare Textile Pielarie-Bucuresti\nWOS:000776609300003","page":"19-26","source":"Web of Science Nextgen","title":"The improvement of bactericidal properties and change of colour characteristics of knitted materials at using nanosilver and carboxymethyl starch","volume":"73","author":[{"family":"Ainur","given":"B. E. K. T. U. R. S. U. N. O. V. A."},{"family":"Nurzhan","given":"B. O. T. a. B. a. Y. E."},{"family":"Gani","given":"Y. E. R. K. E. B. a. I."},{"family":"Donyor","given":"N. a. B. I. E."}],"issued":{"date-parts":[["2022"]]}}}],"schema":"https://github.com/citation-style-language/schema/raw/master/csl-citation.json"} </w:instrText>
      </w:r>
      <w:r w:rsidR="00620979" w:rsidRPr="003226A4">
        <w:rPr>
          <w:noProof w:val="0"/>
          <w:sz w:val="28"/>
          <w:szCs w:val="28"/>
        </w:rPr>
        <w:fldChar w:fldCharType="separate"/>
      </w:r>
      <w:r w:rsidR="00035BE6" w:rsidRPr="003226A4">
        <w:rPr>
          <w:sz w:val="28"/>
        </w:rPr>
        <w:t>[174</w:t>
      </w:r>
      <w:r w:rsidR="003B0513" w:rsidRPr="003226A4">
        <w:rPr>
          <w:sz w:val="28"/>
        </w:rPr>
        <w:t>,б.24</w:t>
      </w:r>
      <w:r w:rsidR="00035BE6" w:rsidRPr="003226A4">
        <w:rPr>
          <w:sz w:val="28"/>
        </w:rPr>
        <w:t>]</w:t>
      </w:r>
      <w:r w:rsidR="00620979" w:rsidRPr="003226A4">
        <w:rPr>
          <w:noProof w:val="0"/>
          <w:sz w:val="28"/>
          <w:szCs w:val="28"/>
        </w:rPr>
        <w:fldChar w:fldCharType="end"/>
      </w:r>
      <w:r w:rsidR="00911CE7" w:rsidRPr="003226A4">
        <w:rPr>
          <w:noProof w:val="0"/>
          <w:sz w:val="28"/>
          <w:szCs w:val="28"/>
        </w:rPr>
        <w:t>.</w:t>
      </w:r>
    </w:p>
    <w:p w:rsidR="0011750E" w:rsidRPr="003226A4" w:rsidRDefault="0011750E" w:rsidP="001A1337">
      <w:pPr>
        <w:rPr>
          <w:noProof w:val="0"/>
          <w:sz w:val="28"/>
          <w:szCs w:val="28"/>
        </w:rPr>
      </w:pP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224"/>
        <w:gridCol w:w="3211"/>
        <w:gridCol w:w="3203"/>
      </w:tblGrid>
      <w:tr w:rsidR="003226A4" w:rsidRPr="003226A4" w:rsidTr="004E57CC">
        <w:trPr>
          <w:jc w:val="center"/>
        </w:trPr>
        <w:tc>
          <w:tcPr>
            <w:tcW w:w="3224" w:type="dxa"/>
          </w:tcPr>
          <w:p w:rsidR="0011750E" w:rsidRPr="003226A4" w:rsidRDefault="0011750E" w:rsidP="001A1337">
            <w:pPr>
              <w:ind w:firstLine="0"/>
              <w:jc w:val="center"/>
              <w:rPr>
                <w:noProof w:val="0"/>
                <w:sz w:val="28"/>
                <w:szCs w:val="28"/>
              </w:rPr>
            </w:pPr>
            <w:r w:rsidRPr="003226A4">
              <w:rPr>
                <w:sz w:val="28"/>
                <w:szCs w:val="28"/>
                <w:lang w:val="ru-RU"/>
              </w:rPr>
              <w:lastRenderedPageBreak/>
              <w:drawing>
                <wp:inline distT="0" distB="0" distL="0" distR="0" wp14:anchorId="4C8A4BBE" wp14:editId="70889070">
                  <wp:extent cx="1819275" cy="139065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9">
                            <a:extLst>
                              <a:ext uri="{BEBA8EAE-BF5A-486C-A8C5-ECC9F3942E4B}">
                                <a14:imgProps xmlns:a14="http://schemas.microsoft.com/office/drawing/2010/main">
                                  <a14:imgLayer r:embed="rId40">
                                    <a14:imgEffect>
                                      <a14:sharpenSoften amount="10000"/>
                                    </a14:imgEffect>
                                    <a14:imgEffect>
                                      <a14:brightnessContrast bright="18000" contrast="2000"/>
                                    </a14:imgEffect>
                                  </a14:imgLayer>
                                </a14:imgProps>
                              </a:ext>
                              <a:ext uri="{28A0092B-C50C-407E-A947-70E740481C1C}">
                                <a14:useLocalDpi xmlns:a14="http://schemas.microsoft.com/office/drawing/2010/main" val="0"/>
                              </a:ext>
                            </a:extLst>
                          </a:blip>
                          <a:srcRect/>
                          <a:stretch>
                            <a:fillRect/>
                          </a:stretch>
                        </pic:blipFill>
                        <pic:spPr bwMode="auto">
                          <a:xfrm>
                            <a:off x="0" y="0"/>
                            <a:ext cx="1819275" cy="1390650"/>
                          </a:xfrm>
                          <a:prstGeom prst="rect">
                            <a:avLst/>
                          </a:prstGeom>
                          <a:noFill/>
                          <a:ln>
                            <a:noFill/>
                          </a:ln>
                        </pic:spPr>
                      </pic:pic>
                    </a:graphicData>
                  </a:graphic>
                </wp:inline>
              </w:drawing>
            </w:r>
          </w:p>
        </w:tc>
        <w:tc>
          <w:tcPr>
            <w:tcW w:w="3211" w:type="dxa"/>
          </w:tcPr>
          <w:p w:rsidR="0011750E" w:rsidRPr="003226A4" w:rsidRDefault="0011750E" w:rsidP="001A1337">
            <w:pPr>
              <w:ind w:firstLine="0"/>
              <w:jc w:val="center"/>
              <w:rPr>
                <w:noProof w:val="0"/>
                <w:sz w:val="28"/>
                <w:szCs w:val="28"/>
              </w:rPr>
            </w:pPr>
            <w:r w:rsidRPr="003226A4">
              <w:rPr>
                <w:sz w:val="28"/>
                <w:szCs w:val="28"/>
                <w:lang w:val="ru-RU"/>
              </w:rPr>
              <w:drawing>
                <wp:inline distT="0" distB="0" distL="0" distR="0" wp14:anchorId="114CA8F0" wp14:editId="44F9BD27">
                  <wp:extent cx="1762125" cy="133350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23000"/>
                                    </a14:imgEffect>
                                    <a14:imgEffect>
                                      <a14:brightnessContrast bright="27000" contrast="2000"/>
                                    </a14:imgEffect>
                                  </a14:imgLayer>
                                </a14:imgProps>
                              </a:ext>
                              <a:ext uri="{28A0092B-C50C-407E-A947-70E740481C1C}">
                                <a14:useLocalDpi xmlns:a14="http://schemas.microsoft.com/office/drawing/2010/main" val="0"/>
                              </a:ext>
                            </a:extLst>
                          </a:blip>
                          <a:srcRect/>
                          <a:stretch>
                            <a:fillRect/>
                          </a:stretch>
                        </pic:blipFill>
                        <pic:spPr bwMode="auto">
                          <a:xfrm>
                            <a:off x="0" y="0"/>
                            <a:ext cx="1762125" cy="1333500"/>
                          </a:xfrm>
                          <a:prstGeom prst="rect">
                            <a:avLst/>
                          </a:prstGeom>
                          <a:noFill/>
                          <a:ln>
                            <a:noFill/>
                          </a:ln>
                        </pic:spPr>
                      </pic:pic>
                    </a:graphicData>
                  </a:graphic>
                </wp:inline>
              </w:drawing>
            </w:r>
          </w:p>
        </w:tc>
        <w:tc>
          <w:tcPr>
            <w:tcW w:w="3203" w:type="dxa"/>
          </w:tcPr>
          <w:p w:rsidR="0011750E" w:rsidRPr="003226A4" w:rsidRDefault="0011750E" w:rsidP="001A1337">
            <w:pPr>
              <w:ind w:firstLine="0"/>
              <w:jc w:val="center"/>
              <w:rPr>
                <w:noProof w:val="0"/>
                <w:sz w:val="28"/>
                <w:szCs w:val="28"/>
              </w:rPr>
            </w:pPr>
            <w:r w:rsidRPr="003226A4">
              <w:rPr>
                <w:sz w:val="28"/>
                <w:szCs w:val="28"/>
                <w:lang w:val="ru-RU"/>
              </w:rPr>
              <w:drawing>
                <wp:inline distT="0" distB="0" distL="0" distR="0" wp14:anchorId="4A7C654F" wp14:editId="21475926">
                  <wp:extent cx="1724025" cy="1295400"/>
                  <wp:effectExtent l="0" t="0" r="9525" b="0"/>
                  <wp:docPr id="29" name="Рисунок 29" descr="2_534169059743236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2_5341690597432361588"/>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29000"/>
                                    </a14:imgEffect>
                                    <a14:imgEffect>
                                      <a14:brightnessContrast bright="32000" contrast="26000"/>
                                    </a14:imgEffect>
                                  </a14:imgLayer>
                                </a14:imgProps>
                              </a:ext>
                              <a:ext uri="{28A0092B-C50C-407E-A947-70E740481C1C}">
                                <a14:useLocalDpi xmlns:a14="http://schemas.microsoft.com/office/drawing/2010/main" val="0"/>
                              </a:ext>
                            </a:extLst>
                          </a:blip>
                          <a:srcRect/>
                          <a:stretch>
                            <a:fillRect/>
                          </a:stretch>
                        </pic:blipFill>
                        <pic:spPr bwMode="auto">
                          <a:xfrm>
                            <a:off x="0" y="0"/>
                            <a:ext cx="1724025" cy="1295400"/>
                          </a:xfrm>
                          <a:prstGeom prst="rect">
                            <a:avLst/>
                          </a:prstGeom>
                          <a:noFill/>
                          <a:ln>
                            <a:noFill/>
                          </a:ln>
                        </pic:spPr>
                      </pic:pic>
                    </a:graphicData>
                  </a:graphic>
                </wp:inline>
              </w:drawing>
            </w:r>
          </w:p>
        </w:tc>
      </w:tr>
      <w:tr w:rsidR="003226A4" w:rsidRPr="003226A4" w:rsidTr="004E57CC">
        <w:trPr>
          <w:jc w:val="center"/>
        </w:trPr>
        <w:tc>
          <w:tcPr>
            <w:tcW w:w="3224" w:type="dxa"/>
          </w:tcPr>
          <w:p w:rsidR="0011750E" w:rsidRPr="003226A4" w:rsidRDefault="0011750E" w:rsidP="001A1337">
            <w:pPr>
              <w:ind w:firstLine="0"/>
              <w:jc w:val="center"/>
              <w:rPr>
                <w:noProof w:val="0"/>
                <w:sz w:val="28"/>
                <w:szCs w:val="28"/>
                <w:lang w:val="en-US"/>
              </w:rPr>
            </w:pPr>
            <w:r w:rsidRPr="003226A4">
              <w:rPr>
                <w:noProof w:val="0"/>
                <w:sz w:val="28"/>
                <w:szCs w:val="28"/>
                <w:lang w:val="en-US"/>
              </w:rPr>
              <w:t>a</w:t>
            </w:r>
          </w:p>
        </w:tc>
        <w:tc>
          <w:tcPr>
            <w:tcW w:w="3211" w:type="dxa"/>
          </w:tcPr>
          <w:p w:rsidR="0011750E" w:rsidRPr="003226A4" w:rsidRDefault="0011750E" w:rsidP="001A1337">
            <w:pPr>
              <w:ind w:firstLine="0"/>
              <w:jc w:val="center"/>
              <w:rPr>
                <w:noProof w:val="0"/>
                <w:sz w:val="28"/>
                <w:szCs w:val="28"/>
                <w:lang w:val="en-US"/>
              </w:rPr>
            </w:pPr>
            <w:r w:rsidRPr="003226A4">
              <w:rPr>
                <w:noProof w:val="0"/>
                <w:sz w:val="28"/>
                <w:szCs w:val="28"/>
                <w:lang w:val="en-US"/>
              </w:rPr>
              <w:t>b</w:t>
            </w:r>
          </w:p>
        </w:tc>
        <w:tc>
          <w:tcPr>
            <w:tcW w:w="3203" w:type="dxa"/>
          </w:tcPr>
          <w:p w:rsidR="0011750E" w:rsidRPr="003226A4" w:rsidRDefault="0011750E" w:rsidP="001A1337">
            <w:pPr>
              <w:ind w:firstLine="0"/>
              <w:jc w:val="center"/>
              <w:rPr>
                <w:noProof w:val="0"/>
                <w:sz w:val="28"/>
                <w:szCs w:val="28"/>
                <w:lang w:val="en-US"/>
              </w:rPr>
            </w:pPr>
            <w:r w:rsidRPr="003226A4">
              <w:rPr>
                <w:noProof w:val="0"/>
                <w:sz w:val="28"/>
                <w:szCs w:val="28"/>
                <w:lang w:val="en-US"/>
              </w:rPr>
              <w:t>c</w:t>
            </w:r>
          </w:p>
        </w:tc>
      </w:tr>
    </w:tbl>
    <w:p w:rsidR="004E57CC" w:rsidRPr="003226A4" w:rsidRDefault="004E57CC" w:rsidP="001A1337">
      <w:pPr>
        <w:jc w:val="center"/>
        <w:rPr>
          <w:noProof w:val="0"/>
          <w:sz w:val="28"/>
          <w:szCs w:val="28"/>
        </w:rPr>
      </w:pPr>
      <w:r w:rsidRPr="003226A4">
        <w:rPr>
          <w:noProof w:val="0"/>
          <w:sz w:val="28"/>
          <w:szCs w:val="28"/>
        </w:rPr>
        <w:t>a – KMK - 0,5 мас.% және Ag-0,15 мас.%; b – KMK - 0,5 мас.% және Ag - 0,30 мас.%; c – Ag - 0,15 мас.%</w:t>
      </w:r>
    </w:p>
    <w:p w:rsidR="004E57CC" w:rsidRPr="003226A4" w:rsidRDefault="004E57CC" w:rsidP="001A1337">
      <w:pPr>
        <w:jc w:val="center"/>
        <w:rPr>
          <w:noProof w:val="0"/>
          <w:sz w:val="28"/>
          <w:szCs w:val="28"/>
        </w:rPr>
      </w:pPr>
    </w:p>
    <w:p w:rsidR="00911CE7" w:rsidRPr="003226A4" w:rsidRDefault="00F341F6" w:rsidP="001A1337">
      <w:pPr>
        <w:jc w:val="center"/>
        <w:rPr>
          <w:noProof w:val="0"/>
          <w:sz w:val="28"/>
          <w:szCs w:val="28"/>
        </w:rPr>
      </w:pPr>
      <w:r w:rsidRPr="003226A4">
        <w:rPr>
          <w:noProof w:val="0"/>
          <w:sz w:val="28"/>
          <w:szCs w:val="28"/>
        </w:rPr>
        <w:t>Сурет 3.15</w:t>
      </w:r>
      <w:r w:rsidR="004E57CC" w:rsidRPr="003226A4">
        <w:rPr>
          <w:noProof w:val="0"/>
          <w:sz w:val="28"/>
          <w:szCs w:val="28"/>
        </w:rPr>
        <w:t xml:space="preserve"> -</w:t>
      </w:r>
      <w:r w:rsidR="00911CE7" w:rsidRPr="003226A4">
        <w:rPr>
          <w:noProof w:val="0"/>
          <w:sz w:val="28"/>
          <w:szCs w:val="28"/>
        </w:rPr>
        <w:t xml:space="preserve"> AgCMS нанокомпозициясымен модификацияланған трик</w:t>
      </w:r>
      <w:r w:rsidR="00812B0F" w:rsidRPr="003226A4">
        <w:rPr>
          <w:noProof w:val="0"/>
          <w:sz w:val="28"/>
          <w:szCs w:val="28"/>
        </w:rPr>
        <w:t xml:space="preserve">отаж </w:t>
      </w:r>
      <w:r w:rsidR="00527723" w:rsidRPr="003226A4">
        <w:rPr>
          <w:noProof w:val="0"/>
          <w:sz w:val="28"/>
          <w:szCs w:val="28"/>
        </w:rPr>
        <w:t>маталарының</w:t>
      </w:r>
      <w:r w:rsidR="00812B0F" w:rsidRPr="003226A4">
        <w:rPr>
          <w:noProof w:val="0"/>
          <w:sz w:val="28"/>
          <w:szCs w:val="28"/>
        </w:rPr>
        <w:t xml:space="preserve"> талшықтарының СЭМ</w:t>
      </w:r>
      <w:r w:rsidR="00911CE7" w:rsidRPr="003226A4">
        <w:rPr>
          <w:noProof w:val="0"/>
          <w:sz w:val="28"/>
          <w:szCs w:val="28"/>
        </w:rPr>
        <w:t xml:space="preserve"> </w:t>
      </w:r>
    </w:p>
    <w:p w:rsidR="00911CE7" w:rsidRPr="003226A4" w:rsidRDefault="00911CE7" w:rsidP="001A1337">
      <w:pPr>
        <w:rPr>
          <w:noProof w:val="0"/>
          <w:sz w:val="28"/>
          <w:szCs w:val="28"/>
        </w:rPr>
      </w:pPr>
    </w:p>
    <w:p w:rsidR="00911CE7" w:rsidRPr="003226A4" w:rsidRDefault="00F341F6" w:rsidP="001A1337">
      <w:pPr>
        <w:rPr>
          <w:noProof w:val="0"/>
          <w:sz w:val="28"/>
          <w:szCs w:val="28"/>
        </w:rPr>
      </w:pPr>
      <w:r w:rsidRPr="003226A4">
        <w:rPr>
          <w:noProof w:val="0"/>
          <w:sz w:val="28"/>
          <w:szCs w:val="28"/>
        </w:rPr>
        <w:t>3.15</w:t>
      </w:r>
      <w:r w:rsidR="006B19F6" w:rsidRPr="003226A4">
        <w:rPr>
          <w:noProof w:val="0"/>
          <w:sz w:val="28"/>
          <w:szCs w:val="28"/>
        </w:rPr>
        <w:t xml:space="preserve">а,b суретке сәйкес </w:t>
      </w:r>
      <w:r w:rsidR="00911CE7" w:rsidRPr="003226A4">
        <w:rPr>
          <w:noProof w:val="0"/>
          <w:sz w:val="28"/>
          <w:szCs w:val="28"/>
        </w:rPr>
        <w:t xml:space="preserve">СЭМ нәтижелері трикотаж </w:t>
      </w:r>
      <w:r w:rsidR="00527723" w:rsidRPr="003226A4">
        <w:rPr>
          <w:noProof w:val="0"/>
          <w:sz w:val="28"/>
          <w:szCs w:val="28"/>
        </w:rPr>
        <w:t>маталарды</w:t>
      </w:r>
      <w:r w:rsidR="00911CE7" w:rsidRPr="003226A4">
        <w:rPr>
          <w:noProof w:val="0"/>
          <w:sz w:val="28"/>
          <w:szCs w:val="28"/>
        </w:rPr>
        <w:t xml:space="preserve"> AgC</w:t>
      </w:r>
      <w:r w:rsidR="006B19F6" w:rsidRPr="003226A4">
        <w:rPr>
          <w:noProof w:val="0"/>
          <w:sz w:val="28"/>
          <w:szCs w:val="28"/>
        </w:rPr>
        <w:t xml:space="preserve">MS нанокомпозициялық құрамымен </w:t>
      </w:r>
      <w:r w:rsidR="00911CE7" w:rsidRPr="003226A4">
        <w:rPr>
          <w:noProof w:val="0"/>
          <w:sz w:val="28"/>
          <w:szCs w:val="28"/>
        </w:rPr>
        <w:t xml:space="preserve">өңдеу, негізінен шамамен 40-100 нм өлшемдері бар </w:t>
      </w:r>
      <w:r w:rsidR="00527723" w:rsidRPr="003226A4">
        <w:rPr>
          <w:noProof w:val="0"/>
          <w:sz w:val="28"/>
          <w:szCs w:val="28"/>
        </w:rPr>
        <w:t>матаның</w:t>
      </w:r>
      <w:r w:rsidR="00911CE7" w:rsidRPr="003226A4">
        <w:rPr>
          <w:noProof w:val="0"/>
          <w:sz w:val="28"/>
          <w:szCs w:val="28"/>
        </w:rPr>
        <w:t xml:space="preserve"> бетіндегі Ag сфералық агломераттарының біркелкі таралуына </w:t>
      </w:r>
      <w:r w:rsidR="00812B0F" w:rsidRPr="003226A4">
        <w:rPr>
          <w:noProof w:val="0"/>
          <w:sz w:val="28"/>
          <w:szCs w:val="28"/>
        </w:rPr>
        <w:t>алып келетіндігі</w:t>
      </w:r>
      <w:r w:rsidR="00911CE7" w:rsidRPr="003226A4">
        <w:rPr>
          <w:noProof w:val="0"/>
          <w:sz w:val="28"/>
          <w:szCs w:val="28"/>
        </w:rPr>
        <w:t xml:space="preserve"> </w:t>
      </w:r>
      <w:r w:rsidR="00812B0F" w:rsidRPr="003226A4">
        <w:rPr>
          <w:noProof w:val="0"/>
          <w:sz w:val="28"/>
          <w:szCs w:val="28"/>
        </w:rPr>
        <w:t>келтірілген</w:t>
      </w:r>
      <w:r w:rsidR="00911CE7" w:rsidRPr="003226A4">
        <w:rPr>
          <w:noProof w:val="0"/>
          <w:sz w:val="28"/>
          <w:szCs w:val="28"/>
        </w:rPr>
        <w:t xml:space="preserve">. Трикотаж </w:t>
      </w:r>
      <w:r w:rsidR="00C4609A">
        <w:rPr>
          <w:noProof w:val="0"/>
          <w:sz w:val="28"/>
          <w:szCs w:val="28"/>
        </w:rPr>
        <w:t>материалд</w:t>
      </w:r>
      <w:r w:rsidR="00911CE7" w:rsidRPr="003226A4">
        <w:rPr>
          <w:noProof w:val="0"/>
          <w:sz w:val="28"/>
          <w:szCs w:val="28"/>
        </w:rPr>
        <w:t>ардың бетінде көптеген Ag нанобөлшектері көрінеді, бұл AgCMS-тің табысты бекітілуін көрсетеді. Карбоксиметилкрахмалды қоспай ко</w:t>
      </w:r>
      <w:r w:rsidR="006B19F6" w:rsidRPr="003226A4">
        <w:rPr>
          <w:noProof w:val="0"/>
          <w:sz w:val="28"/>
          <w:szCs w:val="28"/>
        </w:rPr>
        <w:t>л</w:t>
      </w:r>
      <w:r w:rsidRPr="003226A4">
        <w:rPr>
          <w:noProof w:val="0"/>
          <w:sz w:val="28"/>
          <w:szCs w:val="28"/>
        </w:rPr>
        <w:t>лоидты күміспен өңдеген кезде 3.15</w:t>
      </w:r>
      <w:r w:rsidR="00911CE7" w:rsidRPr="003226A4">
        <w:rPr>
          <w:noProof w:val="0"/>
          <w:sz w:val="28"/>
          <w:szCs w:val="28"/>
        </w:rPr>
        <w:t xml:space="preserve">с </w:t>
      </w:r>
      <w:r w:rsidR="006B19F6" w:rsidRPr="003226A4">
        <w:rPr>
          <w:noProof w:val="0"/>
          <w:sz w:val="28"/>
          <w:szCs w:val="28"/>
        </w:rPr>
        <w:t>суретке сәйкес</w:t>
      </w:r>
      <w:r w:rsidR="00911CE7" w:rsidRPr="003226A4">
        <w:rPr>
          <w:noProof w:val="0"/>
          <w:sz w:val="28"/>
          <w:szCs w:val="28"/>
        </w:rPr>
        <w:t xml:space="preserve">, трикотаж </w:t>
      </w:r>
      <w:r w:rsidR="00C4609A" w:rsidRPr="00C4609A">
        <w:rPr>
          <w:noProof w:val="0"/>
          <w:sz w:val="28"/>
          <w:szCs w:val="28"/>
        </w:rPr>
        <w:t xml:space="preserve">материалдардың </w:t>
      </w:r>
      <w:r w:rsidR="00911CE7" w:rsidRPr="003226A4">
        <w:rPr>
          <w:noProof w:val="0"/>
          <w:sz w:val="28"/>
          <w:szCs w:val="28"/>
        </w:rPr>
        <w:t xml:space="preserve">бетінде өлшемдері 100-ден 540 нм-ге дейін анағұрлым ірі агломераттар пайда болады. Карбоксиметилкрахмалдың болмауы Ag бөлшектерінің агломерациясына және күмістің анағұрлым ірі кластерлерінің қалыптасуына </w:t>
      </w:r>
      <w:r w:rsidR="00812B0F" w:rsidRPr="003226A4">
        <w:rPr>
          <w:noProof w:val="0"/>
          <w:sz w:val="28"/>
          <w:szCs w:val="28"/>
        </w:rPr>
        <w:t>алып келеді</w:t>
      </w:r>
      <w:r w:rsidR="00911CE7" w:rsidRPr="003226A4">
        <w:rPr>
          <w:noProof w:val="0"/>
          <w:sz w:val="28"/>
          <w:szCs w:val="28"/>
        </w:rPr>
        <w:t xml:space="preserve">. Бұл нәтижелер нанокүмісті тотықсыздандырудағы карбоксиметилкрахмалдың рөлін және оның AgCMS жүйесін тұрақтандыру қабілетін көрсетті. </w:t>
      </w:r>
      <w:r w:rsidRPr="003226A4">
        <w:rPr>
          <w:noProof w:val="0"/>
          <w:sz w:val="28"/>
          <w:szCs w:val="28"/>
        </w:rPr>
        <w:t>3.16</w:t>
      </w:r>
      <w:r w:rsidR="006B19F6" w:rsidRPr="003226A4">
        <w:rPr>
          <w:noProof w:val="0"/>
          <w:sz w:val="28"/>
          <w:szCs w:val="28"/>
        </w:rPr>
        <w:t>b суретке сәйкес к</w:t>
      </w:r>
      <w:r w:rsidR="00911CE7" w:rsidRPr="003226A4">
        <w:rPr>
          <w:noProof w:val="0"/>
          <w:sz w:val="28"/>
          <w:szCs w:val="28"/>
        </w:rPr>
        <w:t xml:space="preserve">арбоксиметилкрахмал, КМК және Ag карбоксиметил топтары арасындағы байланыстардың пайда болуына байланысты күміс иондары үшін «ұстағыштар» болатын торлы құрылымдар түзеді. </w:t>
      </w:r>
    </w:p>
    <w:p w:rsidR="00812B0F" w:rsidRPr="003226A4" w:rsidRDefault="00812B0F" w:rsidP="001A1337">
      <w:pPr>
        <w:rPr>
          <w:noProof w:val="0"/>
          <w:sz w:val="28"/>
          <w:szCs w:val="28"/>
        </w:rPr>
      </w:pPr>
    </w:p>
    <w:p w:rsidR="00911CE7" w:rsidRPr="003226A4" w:rsidRDefault="00812B0F" w:rsidP="001A1337">
      <w:pPr>
        <w:jc w:val="center"/>
        <w:rPr>
          <w:noProof w:val="0"/>
          <w:sz w:val="28"/>
          <w:szCs w:val="28"/>
        </w:rPr>
      </w:pPr>
      <w:r w:rsidRPr="003226A4">
        <w:rPr>
          <w:sz w:val="28"/>
          <w:szCs w:val="28"/>
          <w:lang w:val="ru-RU"/>
        </w:rPr>
        <w:drawing>
          <wp:inline distT="0" distB="0" distL="0" distR="0" wp14:anchorId="64CA8BA1" wp14:editId="495B9CEB">
            <wp:extent cx="4979323" cy="1325609"/>
            <wp:effectExtent l="0" t="0" r="0" b="8255"/>
            <wp:docPr id="72" name="Рисунок 72" descr="E:\nurlan\Science\Publication\авторлар\Ботабаев\Диссертация\суреттер\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urlan\Science\Publication\авторлар\Ботабаев\Диссертация\суреттер\3.16.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97907" cy="1330556"/>
                    </a:xfrm>
                    <a:prstGeom prst="rect">
                      <a:avLst/>
                    </a:prstGeom>
                    <a:noFill/>
                    <a:ln>
                      <a:noFill/>
                    </a:ln>
                  </pic:spPr>
                </pic:pic>
              </a:graphicData>
            </a:graphic>
          </wp:inline>
        </w:drawing>
      </w:r>
    </w:p>
    <w:p w:rsidR="00911CE7" w:rsidRPr="003226A4" w:rsidRDefault="00911CE7" w:rsidP="001A1337">
      <w:pPr>
        <w:rPr>
          <w:noProof w:val="0"/>
          <w:sz w:val="28"/>
          <w:szCs w:val="28"/>
        </w:rPr>
      </w:pPr>
    </w:p>
    <w:p w:rsidR="004E57CC" w:rsidRPr="003226A4" w:rsidRDefault="004E57CC" w:rsidP="001A1337">
      <w:pPr>
        <w:jc w:val="center"/>
        <w:rPr>
          <w:noProof w:val="0"/>
          <w:sz w:val="28"/>
          <w:szCs w:val="28"/>
        </w:rPr>
      </w:pPr>
      <w:r w:rsidRPr="003226A4">
        <w:rPr>
          <w:noProof w:val="0"/>
          <w:sz w:val="28"/>
          <w:szCs w:val="28"/>
        </w:rPr>
        <w:t xml:space="preserve">а – бастапқы трикотаж </w:t>
      </w:r>
      <w:r w:rsidR="00C4609A">
        <w:rPr>
          <w:noProof w:val="0"/>
          <w:sz w:val="28"/>
          <w:szCs w:val="28"/>
        </w:rPr>
        <w:t>материалы</w:t>
      </w:r>
      <w:r w:rsidRPr="003226A4">
        <w:rPr>
          <w:noProof w:val="0"/>
          <w:sz w:val="28"/>
          <w:szCs w:val="28"/>
        </w:rPr>
        <w:t>; b – Ag</w:t>
      </w:r>
      <w:r w:rsidRPr="003226A4">
        <w:rPr>
          <w:b/>
          <w:noProof w:val="0"/>
          <w:sz w:val="28"/>
          <w:szCs w:val="28"/>
        </w:rPr>
        <w:t>+</w:t>
      </w:r>
      <w:r w:rsidRPr="003226A4">
        <w:rPr>
          <w:noProof w:val="0"/>
          <w:sz w:val="28"/>
          <w:szCs w:val="28"/>
        </w:rPr>
        <w:t>КМК</w:t>
      </w:r>
      <w:r w:rsidRPr="003226A4">
        <w:rPr>
          <w:b/>
          <w:noProof w:val="0"/>
          <w:sz w:val="28"/>
          <w:szCs w:val="28"/>
        </w:rPr>
        <w:t xml:space="preserve">¯ </w:t>
      </w:r>
      <w:r w:rsidRPr="003226A4">
        <w:rPr>
          <w:noProof w:val="0"/>
          <w:sz w:val="28"/>
          <w:szCs w:val="28"/>
        </w:rPr>
        <w:t xml:space="preserve">нанокомпозициялық ерітіндісімен өңделген трикотаж </w:t>
      </w:r>
      <w:r w:rsidR="00C4609A">
        <w:rPr>
          <w:noProof w:val="0"/>
          <w:sz w:val="28"/>
          <w:szCs w:val="28"/>
        </w:rPr>
        <w:t>материалы</w:t>
      </w:r>
      <w:r w:rsidRPr="003226A4">
        <w:rPr>
          <w:noProof w:val="0"/>
          <w:sz w:val="28"/>
          <w:szCs w:val="28"/>
        </w:rPr>
        <w:t>; c – құрамында Ag</w:t>
      </w:r>
      <w:r w:rsidRPr="003226A4">
        <w:rPr>
          <w:noProof w:val="0"/>
          <w:sz w:val="28"/>
          <w:szCs w:val="28"/>
          <w:vertAlign w:val="superscript"/>
        </w:rPr>
        <w:t>o</w:t>
      </w:r>
      <w:r w:rsidRPr="003226A4">
        <w:rPr>
          <w:noProof w:val="0"/>
          <w:sz w:val="28"/>
          <w:szCs w:val="28"/>
        </w:rPr>
        <w:t xml:space="preserve"> нанобөлшектері бар трикотаж </w:t>
      </w:r>
      <w:r w:rsidR="00C4609A">
        <w:rPr>
          <w:noProof w:val="0"/>
          <w:sz w:val="28"/>
          <w:szCs w:val="28"/>
        </w:rPr>
        <w:t>материалы</w:t>
      </w:r>
      <w:r w:rsidRPr="003226A4">
        <w:rPr>
          <w:noProof w:val="0"/>
          <w:sz w:val="28"/>
          <w:szCs w:val="28"/>
        </w:rPr>
        <w:t xml:space="preserve"> </w:t>
      </w:r>
    </w:p>
    <w:p w:rsidR="004E57CC" w:rsidRPr="003226A4" w:rsidRDefault="004E57CC" w:rsidP="001A1337">
      <w:pPr>
        <w:jc w:val="center"/>
        <w:rPr>
          <w:noProof w:val="0"/>
          <w:sz w:val="28"/>
          <w:szCs w:val="28"/>
        </w:rPr>
      </w:pPr>
    </w:p>
    <w:p w:rsidR="00911CE7" w:rsidRPr="003226A4" w:rsidRDefault="00FF1BEF" w:rsidP="001A1337">
      <w:pPr>
        <w:jc w:val="center"/>
        <w:rPr>
          <w:noProof w:val="0"/>
          <w:sz w:val="28"/>
          <w:szCs w:val="28"/>
        </w:rPr>
      </w:pPr>
      <w:r w:rsidRPr="003226A4">
        <w:rPr>
          <w:noProof w:val="0"/>
          <w:sz w:val="28"/>
          <w:szCs w:val="28"/>
        </w:rPr>
        <w:t>Сурет 3.16</w:t>
      </w:r>
      <w:r w:rsidR="004E57CC" w:rsidRPr="003226A4">
        <w:rPr>
          <w:noProof w:val="0"/>
          <w:sz w:val="28"/>
          <w:szCs w:val="28"/>
        </w:rPr>
        <w:t xml:space="preserve"> -</w:t>
      </w:r>
      <w:r w:rsidR="00911CE7" w:rsidRPr="003226A4">
        <w:rPr>
          <w:noProof w:val="0"/>
          <w:sz w:val="28"/>
          <w:szCs w:val="28"/>
        </w:rPr>
        <w:t xml:space="preserve"> Трикотаж </w:t>
      </w:r>
      <w:r w:rsidR="00C4609A" w:rsidRPr="00C4609A">
        <w:rPr>
          <w:noProof w:val="0"/>
          <w:sz w:val="28"/>
          <w:szCs w:val="28"/>
        </w:rPr>
        <w:t>материалд</w:t>
      </w:r>
      <w:r w:rsidR="00A04232">
        <w:rPr>
          <w:noProof w:val="0"/>
          <w:sz w:val="28"/>
          <w:szCs w:val="28"/>
        </w:rPr>
        <w:t>арын</w:t>
      </w:r>
      <w:r w:rsidR="00C4609A" w:rsidRPr="00C4609A">
        <w:rPr>
          <w:noProof w:val="0"/>
          <w:sz w:val="28"/>
          <w:szCs w:val="28"/>
        </w:rPr>
        <w:t>ың</w:t>
      </w:r>
      <w:r w:rsidR="00911CE7" w:rsidRPr="003226A4">
        <w:rPr>
          <w:noProof w:val="0"/>
          <w:sz w:val="28"/>
          <w:szCs w:val="28"/>
        </w:rPr>
        <w:t xml:space="preserve"> құрылымында күміс нанобөлшектерді қалыптастыру </w:t>
      </w:r>
      <w:r w:rsidR="004E57CC" w:rsidRPr="003226A4">
        <w:rPr>
          <w:noProof w:val="0"/>
          <w:sz w:val="28"/>
          <w:szCs w:val="28"/>
        </w:rPr>
        <w:t>мен бекітудің болжамды схемасы</w:t>
      </w:r>
    </w:p>
    <w:p w:rsidR="00812B0F" w:rsidRPr="003226A4" w:rsidRDefault="00812B0F" w:rsidP="001A1337">
      <w:pPr>
        <w:rPr>
          <w:noProof w:val="0"/>
          <w:sz w:val="28"/>
          <w:szCs w:val="28"/>
        </w:rPr>
      </w:pPr>
      <w:r w:rsidRPr="003226A4">
        <w:rPr>
          <w:noProof w:val="0"/>
          <w:sz w:val="28"/>
          <w:szCs w:val="28"/>
        </w:rPr>
        <w:lastRenderedPageBreak/>
        <w:t xml:space="preserve">AgCMS ерітіндісін аэрозольмен бүріккен </w:t>
      </w:r>
      <w:r w:rsidR="00A04232">
        <w:rPr>
          <w:noProof w:val="0"/>
          <w:sz w:val="28"/>
          <w:szCs w:val="28"/>
        </w:rPr>
        <w:t>кезде олар трикотаж материалдарын</w:t>
      </w:r>
      <w:r w:rsidRPr="003226A4">
        <w:rPr>
          <w:noProof w:val="0"/>
          <w:sz w:val="28"/>
          <w:szCs w:val="28"/>
        </w:rPr>
        <w:t xml:space="preserve">ың құрылымына бекітіледі. Ультракүлгін сәулеленуден соң, кептіруден кейін ерімейтін күйге өтетін </w:t>
      </w:r>
      <w:r w:rsidRPr="003226A4">
        <w:rPr>
          <w:noProof w:val="0"/>
          <w:sz w:val="28"/>
          <w:szCs w:val="28"/>
        </w:rPr>
        <w:fldChar w:fldCharType="begin"/>
      </w:r>
      <w:r w:rsidRPr="003226A4">
        <w:rPr>
          <w:noProof w:val="0"/>
          <w:sz w:val="28"/>
          <w:szCs w:val="28"/>
        </w:rPr>
        <w:instrText xml:space="preserve"> ADDIN ZOTERO_ITEM CSL_CITATION {"citationID":"wNOtg1IO","properties":{"formattedCitation":"[13; 175]","plainCitation":"[13; 175]","noteIndex":0},"citationItems":[{"id":466,"uris":["http://zotero.org/users/8681958/items/PM4785TR"],"itemData":{"id":466,"type":"book","event-place":"Москва","number-of-pages":"528","publisher":"МГУ","publisher-place":"Москва","title":"Нано-, био-, химические технологии в производстве нового поколения волокон, текстиля и одежды : учебное пособие для студентов текстильных и родственных вузов","author":[{"family":"Кричевский","given":"Г. Е."}],"issued":{"date-parts":[["2011"]]}},"label":"page"},{"id":762,"uris":["http://zotero.org/users/8681958/items/IK3S7JUN"],"itemData":{"id":762,"type":"book","abstract":"В книге исчерпывающе изложены технологии изготовления и методы исследования наноструктур, разнообразные применения - от оптоэлектроники до катализа и биотехнологий.","event-place":"Москва","language":"ru","number-of-pages":"327","publisher":"Техносфера","publisher-place":"Москва","source":"eLibrary.ru","title":"Нанотехнологии","URL":"https://www.elibrary.ru/item.asp?id=19565716","author":[{"family":"Пул Чарлз П.","given":""}],"accessed":{"date-parts":[["2022",8,23]]},"issued":{"date-parts":[["2004"]]}},"label":"page"}],"schema":"https://github.com/citation-style-language/schema/raw/master/csl-citation.json"} </w:instrText>
      </w:r>
      <w:r w:rsidRPr="003226A4">
        <w:rPr>
          <w:noProof w:val="0"/>
          <w:sz w:val="28"/>
          <w:szCs w:val="28"/>
        </w:rPr>
        <w:fldChar w:fldCharType="separate"/>
      </w:r>
      <w:r w:rsidRPr="003226A4">
        <w:rPr>
          <w:sz w:val="28"/>
        </w:rPr>
        <w:t>[13,б.327, 175]</w:t>
      </w:r>
      <w:r w:rsidRPr="003226A4">
        <w:rPr>
          <w:noProof w:val="0"/>
          <w:sz w:val="28"/>
          <w:szCs w:val="28"/>
        </w:rPr>
        <w:fldChar w:fldCharType="end"/>
      </w:r>
      <w:r w:rsidRPr="003226A4">
        <w:rPr>
          <w:noProof w:val="0"/>
          <w:sz w:val="28"/>
          <w:szCs w:val="28"/>
        </w:rPr>
        <w:t xml:space="preserve">, 3.16c суретке сәйкес AgCMS тұрақтандырылған ерітінділердің құрылымында орналасқан күміс иондары, күміс нанобөлшектеріне дейін тотықсыздануы жүреді </w:t>
      </w:r>
      <w:r w:rsidRPr="003226A4">
        <w:rPr>
          <w:noProof w:val="0"/>
          <w:sz w:val="28"/>
          <w:szCs w:val="28"/>
        </w:rPr>
        <w:fldChar w:fldCharType="begin"/>
      </w:r>
      <w:r w:rsidRPr="003226A4">
        <w:rPr>
          <w:noProof w:val="0"/>
          <w:sz w:val="28"/>
          <w:szCs w:val="28"/>
        </w:rPr>
        <w:instrText xml:space="preserve"> ADDIN ZOTERO_ITEM CSL_CITATION {"citationID":"y1ckSFWo","properties":{"formattedCitation":"[174]","plainCitation":"[174]","noteIndex":0},"citationItems":[{"id":773,"uris":["http://zotero.org/users/8681958/items/H2RWH27S"],"itemData":{"id":773,"type":"article-journal","abstract":"The availability of bactericidal knitted cotton fabrics by processing a biodegradable bactericidal nano composition containing nanoparticles of silver and Na-carboxymethyl starch is studied in this work. The nanocomposite based on Na-carboxymethyl starch and silver nanoparticles were successfully fixed on the surface of knitted cotton fabrics through the formation of links between carboxymethyl groups of carboxymethyl starch and nanosilver, as well as air interlacing between nano composition and material. The analysis of the change in the colour of knitted cotton fabrics after processing them with a solution of the nano composition of silver and Na-carboxymethyl starch showed the stability of the colouristic indicators of the colour during antibacterial treatment. Knitted cotton fabrics treated with the developed nano composition exhibit high antibacterial activity towards gram-positive fungal cultures of Bacillus subtilis, Staphylococcus aureus, and gram-negative Pseudomonas aeruginosa. Consistency of colour and the presence of bacteriostatic properties after repeated washing of knitted cotton fabrics confirms the stability of the antimicrobial properties of reusable fabrics.","container-title":"Industria Textila","DOI":"10.35530/IT.073.01.202054","ISSN":"1222-5347","issue":"1","journalAbbreviation":"Ind. Textila","language":"English","note":"publisher-place: Bucuresti\npublisher: Inst Natl Cercetare-Dezvoltare Textile Pielarie-Bucuresti\nWOS:000776609300003","page":"19-26","source":"Web of Science Nextgen","title":"The improvement of bactericidal properties and change of colour characteristics of knitted materials at using nanosilver and carboxymethyl starch","volume":"73","author":[{"family":"Ainur","given":"B. E. K. T. U. R. S. U. N. O. V. A."},{"family":"Nurzhan","given":"B. O. T. a. B. a. Y. E."},{"family":"Gani","given":"Y. E. R. K. E. B. a. I."},{"family":"Donyor","given":"N. a. B. I. E."}],"issued":{"date-parts":[["2022"]]}}}],"schema":"https://github.com/citation-style-language/schema/raw/master/csl-citation.json"} </w:instrText>
      </w:r>
      <w:r w:rsidRPr="003226A4">
        <w:rPr>
          <w:noProof w:val="0"/>
          <w:sz w:val="28"/>
          <w:szCs w:val="28"/>
        </w:rPr>
        <w:fldChar w:fldCharType="separate"/>
      </w:r>
      <w:r w:rsidRPr="003226A4">
        <w:rPr>
          <w:sz w:val="28"/>
        </w:rPr>
        <w:t>[174,б.25]</w:t>
      </w:r>
      <w:r w:rsidRPr="003226A4">
        <w:rPr>
          <w:noProof w:val="0"/>
          <w:sz w:val="28"/>
          <w:szCs w:val="28"/>
        </w:rPr>
        <w:fldChar w:fldCharType="end"/>
      </w:r>
      <w:r w:rsidRPr="003226A4">
        <w:rPr>
          <w:noProof w:val="0"/>
          <w:sz w:val="28"/>
          <w:szCs w:val="28"/>
        </w:rPr>
        <w:t>.</w:t>
      </w:r>
    </w:p>
    <w:p w:rsidR="00911CE7" w:rsidRPr="003226A4" w:rsidRDefault="00911CE7" w:rsidP="001A1337">
      <w:pPr>
        <w:rPr>
          <w:noProof w:val="0"/>
          <w:sz w:val="28"/>
          <w:szCs w:val="28"/>
        </w:rPr>
      </w:pPr>
      <w:r w:rsidRPr="003226A4">
        <w:rPr>
          <w:noProof w:val="0"/>
          <w:sz w:val="28"/>
          <w:szCs w:val="28"/>
        </w:rPr>
        <w:t>Реакция теңдеу арқылы жүреді:</w:t>
      </w:r>
    </w:p>
    <w:p w:rsidR="00911CE7" w:rsidRPr="003226A4" w:rsidRDefault="00911CE7" w:rsidP="001A1337">
      <w:pPr>
        <w:rPr>
          <w:noProof w:val="0"/>
          <w:sz w:val="28"/>
          <w:szCs w:val="28"/>
        </w:rPr>
      </w:pPr>
      <w:r w:rsidRPr="003226A4">
        <w:rPr>
          <w:noProof w:val="0"/>
          <w:sz w:val="28"/>
          <w:szCs w:val="28"/>
        </w:rPr>
        <w:t>Карбоксиметилкрахмал карбоксиметил тобында теріс зарядталған иондардың (СОО</w:t>
      </w:r>
      <w:r w:rsidRPr="003226A4">
        <w:rPr>
          <w:noProof w:val="0"/>
          <w:sz w:val="28"/>
          <w:szCs w:val="28"/>
          <w:vertAlign w:val="superscript"/>
        </w:rPr>
        <w:t>-</w:t>
      </w:r>
      <w:r w:rsidRPr="003226A4">
        <w:rPr>
          <w:noProof w:val="0"/>
          <w:sz w:val="28"/>
          <w:szCs w:val="28"/>
        </w:rPr>
        <w:t>) болуына байланысты күміс катиондарымен өзара әрекеттеседі, оларды берік кешенге (</w:t>
      </w:r>
      <w:r w:rsidR="00BA3A32" w:rsidRPr="003226A4">
        <w:rPr>
          <w:noProof w:val="0"/>
          <w:sz w:val="28"/>
          <w:szCs w:val="28"/>
        </w:rPr>
        <w:t>3.</w:t>
      </w:r>
      <w:r w:rsidRPr="003226A4">
        <w:rPr>
          <w:noProof w:val="0"/>
          <w:sz w:val="28"/>
          <w:szCs w:val="28"/>
        </w:rPr>
        <w:t>1) байланыстырады, оларды тікелей осы кешенде (</w:t>
      </w:r>
      <w:r w:rsidR="00BA3A32" w:rsidRPr="003226A4">
        <w:rPr>
          <w:noProof w:val="0"/>
          <w:sz w:val="28"/>
          <w:szCs w:val="28"/>
        </w:rPr>
        <w:t>3.</w:t>
      </w:r>
      <w:r w:rsidRPr="003226A4">
        <w:rPr>
          <w:noProof w:val="0"/>
          <w:sz w:val="28"/>
          <w:szCs w:val="28"/>
        </w:rPr>
        <w:t>2) УК әсерімен тотықсыздандырады, және синтез кезінде қалыптасатын шағын зарядталған кластерлер мен күміс нанобөлшектерді тұрақтандырады (3)</w:t>
      </w:r>
      <w:r w:rsidR="00C70D2F" w:rsidRPr="003226A4">
        <w:rPr>
          <w:noProof w:val="0"/>
          <w:sz w:val="28"/>
          <w:szCs w:val="28"/>
        </w:rPr>
        <w:t xml:space="preserve"> </w:t>
      </w:r>
      <w:r w:rsidR="00C70D2F" w:rsidRPr="003226A4">
        <w:rPr>
          <w:noProof w:val="0"/>
          <w:sz w:val="28"/>
          <w:szCs w:val="28"/>
        </w:rPr>
        <w:fldChar w:fldCharType="begin"/>
      </w:r>
      <w:r w:rsidR="00035BE6" w:rsidRPr="003226A4">
        <w:rPr>
          <w:noProof w:val="0"/>
          <w:sz w:val="28"/>
          <w:szCs w:val="28"/>
        </w:rPr>
        <w:instrText xml:space="preserve"> ADDIN ZOTERO_ITEM CSL_CITATION {"citationID":"B4KUdzCQ","properties":{"formattedCitation":"[176; 177]","plainCitation":"[176; 177]","noteIndex":0},"citationItems":[{"id":783,"uris":["http://zotero.org/users/8681958/items/ED87LVPP"],"itemData":{"id":783,"type":"paper-conference","container-title":"Актуальные проблемы химии, физики и технологии полимеров","event-place":"Ташкент","event-title":"Республиканская научно-практическая конференция","page":"82-85","publisher-place":"Ташкент","title":"Механизм влияния ультрафиолетового облучения на рост и свойства наночастиц серебра в полимерных растворах","author":[{"family":"Оксигенлер","given":"Б.Л."},{"family":"Тураева","given":"Н.Н."},{"family":"Юнусов","given":"Х.Э."},{"family":"Сарымсаков","given":"А.А."},{"family":"Рашидова","given":"С.Ш."}],"issued":{"date-parts":[["2009"]]}},"label":"page"},{"id":764,"uris":["http://zotero.org/users/8681958/items/SHHEDGAV"],"itemData":{"id":764,"type":"book","event-place":"Москва","number-of-pages":"288","publisher":"МГУ","publisher-place":"Москва","title":"Нанохимия","author":[{"family":"Сергеев","given":"Г.Б."}],"issued":{"date-parts":[["2003"]]}},"label":"page"}],"schema":"https://github.com/citation-style-language/schema/raw/master/csl-citation.json"} </w:instrText>
      </w:r>
      <w:r w:rsidR="00C70D2F" w:rsidRPr="003226A4">
        <w:rPr>
          <w:noProof w:val="0"/>
          <w:sz w:val="28"/>
          <w:szCs w:val="28"/>
        </w:rPr>
        <w:fldChar w:fldCharType="separate"/>
      </w:r>
      <w:r w:rsidR="006B2BB8" w:rsidRPr="003226A4">
        <w:rPr>
          <w:sz w:val="28"/>
        </w:rPr>
        <w:t>[176,</w:t>
      </w:r>
      <w:r w:rsidR="00035BE6" w:rsidRPr="003226A4">
        <w:rPr>
          <w:sz w:val="28"/>
        </w:rPr>
        <w:t xml:space="preserve"> 177]</w:t>
      </w:r>
      <w:r w:rsidR="00C70D2F" w:rsidRPr="003226A4">
        <w:rPr>
          <w:noProof w:val="0"/>
          <w:sz w:val="28"/>
          <w:szCs w:val="28"/>
        </w:rPr>
        <w:fldChar w:fldCharType="end"/>
      </w:r>
      <w:r w:rsidRPr="003226A4">
        <w:rPr>
          <w:noProof w:val="0"/>
          <w:sz w:val="28"/>
          <w:szCs w:val="28"/>
        </w:rPr>
        <w:t>.</w:t>
      </w:r>
    </w:p>
    <w:p w:rsidR="0011750E" w:rsidRPr="003226A4" w:rsidRDefault="00D42D3D" w:rsidP="001A1337">
      <w:pPr>
        <w:jc w:val="right"/>
        <w:rPr>
          <w:noProof w:val="0"/>
          <w:sz w:val="28"/>
          <w:szCs w:val="28"/>
        </w:rPr>
      </w:pPr>
      <m:oMath>
        <m:sSup>
          <m:sSupPr>
            <m:ctrlPr>
              <w:rPr>
                <w:rFonts w:ascii="Cambria Math" w:hAnsi="Cambria Math"/>
                <w:i/>
                <w:noProof w:val="0"/>
                <w:sz w:val="28"/>
                <w:szCs w:val="28"/>
              </w:rPr>
            </m:ctrlPr>
          </m:sSupPr>
          <m:e>
            <m:r>
              <w:rPr>
                <w:rFonts w:ascii="Cambria Math" w:hAnsi="Cambria Math"/>
                <w:noProof w:val="0"/>
                <w:sz w:val="28"/>
                <w:szCs w:val="28"/>
              </w:rPr>
              <m:t>R-COO</m:t>
            </m:r>
          </m:e>
          <m:sup>
            <m:r>
              <w:rPr>
                <w:rFonts w:ascii="Cambria Math" w:hAnsi="Cambria Math"/>
                <w:noProof w:val="0"/>
                <w:sz w:val="28"/>
                <w:szCs w:val="28"/>
              </w:rPr>
              <m:t>-</m:t>
            </m:r>
          </m:sup>
        </m:sSup>
        <m:r>
          <w:rPr>
            <w:rFonts w:ascii="Cambria Math" w:hAnsi="Cambria Math"/>
            <w:noProof w:val="0"/>
            <w:sz w:val="28"/>
            <w:szCs w:val="28"/>
          </w:rPr>
          <m:t>+</m:t>
        </m:r>
        <m:sSup>
          <m:sSupPr>
            <m:ctrlPr>
              <w:rPr>
                <w:rFonts w:ascii="Cambria Math" w:hAnsi="Cambria Math"/>
                <w:i/>
                <w:noProof w:val="0"/>
                <w:sz w:val="28"/>
                <w:szCs w:val="28"/>
              </w:rPr>
            </m:ctrlPr>
          </m:sSupPr>
          <m:e>
            <m:r>
              <w:rPr>
                <w:rFonts w:ascii="Cambria Math" w:hAnsi="Cambria Math"/>
                <w:noProof w:val="0"/>
                <w:sz w:val="28"/>
                <w:szCs w:val="28"/>
              </w:rPr>
              <m:t>Ag</m:t>
            </m:r>
          </m:e>
          <m:sup>
            <m:r>
              <w:rPr>
                <w:rFonts w:ascii="Cambria Math" w:hAnsi="Cambria Math"/>
                <w:noProof w:val="0"/>
                <w:sz w:val="28"/>
                <w:szCs w:val="28"/>
              </w:rPr>
              <m:t>+</m:t>
            </m:r>
          </m:sup>
        </m:sSup>
        <m:box>
          <m:boxPr>
            <m:opEmu m:val="1"/>
            <m:ctrlPr>
              <w:rPr>
                <w:rFonts w:ascii="Cambria Math" w:hAnsi="Cambria Math"/>
                <w:i/>
                <w:noProof w:val="0"/>
                <w:sz w:val="28"/>
                <w:szCs w:val="28"/>
              </w:rPr>
            </m:ctrlPr>
          </m:boxPr>
          <m:e>
            <m:groupChr>
              <m:groupChrPr>
                <m:chr m:val="→"/>
                <m:vertJc m:val="bot"/>
                <m:ctrlPr>
                  <w:rPr>
                    <w:rFonts w:ascii="Cambria Math" w:hAnsi="Cambria Math"/>
                    <w:i/>
                    <w:noProof w:val="0"/>
                    <w:sz w:val="28"/>
                    <w:szCs w:val="28"/>
                  </w:rPr>
                </m:ctrlPr>
              </m:groupChrPr>
              <m:e>
                <m:r>
                  <w:rPr>
                    <w:rFonts w:ascii="Cambria Math" w:hAnsi="Cambria Math"/>
                    <w:noProof w:val="0"/>
                    <w:sz w:val="28"/>
                    <w:szCs w:val="28"/>
                  </w:rPr>
                  <m:t>hv</m:t>
                </m:r>
              </m:e>
            </m:groupChr>
            <m:r>
              <w:rPr>
                <w:rFonts w:ascii="Cambria Math" w:hAnsi="Cambria Math"/>
                <w:noProof w:val="0"/>
                <w:sz w:val="28"/>
                <w:szCs w:val="28"/>
              </w:rPr>
              <m:t xml:space="preserve">R-COO : </m:t>
            </m:r>
            <m:sSup>
              <m:sSupPr>
                <m:ctrlPr>
                  <w:rPr>
                    <w:rFonts w:ascii="Cambria Math" w:hAnsi="Cambria Math"/>
                    <w:i/>
                    <w:noProof w:val="0"/>
                    <w:sz w:val="28"/>
                    <w:szCs w:val="28"/>
                  </w:rPr>
                </m:ctrlPr>
              </m:sSupPr>
              <m:e>
                <m:r>
                  <w:rPr>
                    <w:rFonts w:ascii="Cambria Math" w:hAnsi="Cambria Math"/>
                    <w:noProof w:val="0"/>
                    <w:sz w:val="28"/>
                    <w:szCs w:val="28"/>
                  </w:rPr>
                  <m:t>Ag</m:t>
                </m:r>
              </m:e>
              <m:sup>
                <m:r>
                  <w:rPr>
                    <w:rFonts w:ascii="Cambria Math" w:hAnsi="Cambria Math"/>
                    <w:noProof w:val="0"/>
                    <w:sz w:val="28"/>
                    <w:szCs w:val="28"/>
                  </w:rPr>
                  <m:t>0</m:t>
                </m:r>
              </m:sup>
            </m:sSup>
          </m:e>
        </m:box>
      </m:oMath>
      <w:r w:rsidR="000C7D76" w:rsidRPr="003226A4">
        <w:rPr>
          <w:noProof w:val="0"/>
          <w:sz w:val="28"/>
          <w:szCs w:val="28"/>
        </w:rPr>
        <w:t xml:space="preserve">, </w:t>
      </w:r>
      <w:r w:rsidR="000C7D76" w:rsidRPr="003226A4">
        <w:rPr>
          <w:noProof w:val="0"/>
          <w:sz w:val="28"/>
          <w:szCs w:val="28"/>
        </w:rPr>
        <w:tab/>
      </w:r>
      <w:r w:rsidR="000C7D76" w:rsidRPr="003226A4">
        <w:rPr>
          <w:noProof w:val="0"/>
          <w:sz w:val="28"/>
          <w:szCs w:val="28"/>
        </w:rPr>
        <w:tab/>
      </w:r>
      <w:r w:rsidR="000C7D76" w:rsidRPr="003226A4">
        <w:rPr>
          <w:noProof w:val="0"/>
          <w:sz w:val="28"/>
          <w:szCs w:val="28"/>
        </w:rPr>
        <w:tab/>
        <w:t>(</w:t>
      </w:r>
      <w:r w:rsidR="00BA3A32" w:rsidRPr="003226A4">
        <w:rPr>
          <w:noProof w:val="0"/>
          <w:sz w:val="28"/>
          <w:szCs w:val="28"/>
        </w:rPr>
        <w:t>3.</w:t>
      </w:r>
      <w:r w:rsidR="000C7D76" w:rsidRPr="003226A4">
        <w:rPr>
          <w:noProof w:val="0"/>
          <w:sz w:val="28"/>
          <w:szCs w:val="28"/>
        </w:rPr>
        <w:t>1)</w:t>
      </w:r>
    </w:p>
    <w:p w:rsidR="000C7D76" w:rsidRPr="003226A4" w:rsidRDefault="000C7D76" w:rsidP="001A1337">
      <w:pPr>
        <w:jc w:val="right"/>
        <w:rPr>
          <w:noProof w:val="0"/>
          <w:sz w:val="28"/>
          <w:szCs w:val="28"/>
        </w:rPr>
      </w:pPr>
      <m:oMath>
        <m:r>
          <w:rPr>
            <w:rFonts w:ascii="Cambria Math" w:hAnsi="Cambria Math"/>
            <w:noProof w:val="0"/>
            <w:sz w:val="28"/>
            <w:szCs w:val="28"/>
          </w:rPr>
          <m:t xml:space="preserve">R-COO : </m:t>
        </m:r>
        <m:sSup>
          <m:sSupPr>
            <m:ctrlPr>
              <w:rPr>
                <w:rFonts w:ascii="Cambria Math" w:hAnsi="Cambria Math"/>
                <w:i/>
                <w:noProof w:val="0"/>
                <w:sz w:val="28"/>
                <w:szCs w:val="28"/>
              </w:rPr>
            </m:ctrlPr>
          </m:sSupPr>
          <m:e>
            <m:r>
              <w:rPr>
                <w:rFonts w:ascii="Cambria Math" w:hAnsi="Cambria Math"/>
                <w:noProof w:val="0"/>
                <w:sz w:val="28"/>
                <w:szCs w:val="28"/>
              </w:rPr>
              <m:t>Ag</m:t>
            </m:r>
          </m:e>
          <m:sup>
            <m:r>
              <w:rPr>
                <w:rFonts w:ascii="Cambria Math" w:hAnsi="Cambria Math"/>
                <w:noProof w:val="0"/>
                <w:sz w:val="28"/>
                <w:szCs w:val="28"/>
              </w:rPr>
              <m:t>0</m:t>
            </m:r>
          </m:sup>
        </m:sSup>
        <m:r>
          <w:rPr>
            <w:rFonts w:ascii="Cambria Math" w:hAnsi="Cambria Math"/>
            <w:noProof w:val="0"/>
            <w:sz w:val="28"/>
            <w:szCs w:val="28"/>
          </w:rPr>
          <m:t>+e→</m:t>
        </m:r>
        <m:sSup>
          <m:sSupPr>
            <m:ctrlPr>
              <w:rPr>
                <w:rFonts w:ascii="Cambria Math" w:hAnsi="Cambria Math"/>
                <w:i/>
                <w:noProof w:val="0"/>
                <w:sz w:val="28"/>
                <w:szCs w:val="28"/>
              </w:rPr>
            </m:ctrlPr>
          </m:sSupPr>
          <m:e>
            <m:r>
              <w:rPr>
                <w:rFonts w:ascii="Cambria Math" w:hAnsi="Cambria Math"/>
                <w:noProof w:val="0"/>
                <w:sz w:val="28"/>
                <w:szCs w:val="28"/>
              </w:rPr>
              <m:t>R-COO</m:t>
            </m:r>
          </m:e>
          <m:sup>
            <m:r>
              <w:rPr>
                <w:rFonts w:ascii="Cambria Math" w:hAnsi="Cambria Math"/>
                <w:noProof w:val="0"/>
                <w:sz w:val="28"/>
                <w:szCs w:val="28"/>
              </w:rPr>
              <m:t>-</m:t>
            </m:r>
          </m:sup>
        </m:sSup>
        <m:r>
          <w:rPr>
            <w:rFonts w:ascii="Cambria Math" w:hAnsi="Cambria Math"/>
            <w:noProof w:val="0"/>
            <w:sz w:val="28"/>
            <w:szCs w:val="28"/>
          </w:rPr>
          <m:t>:</m:t>
        </m:r>
        <m:sSup>
          <m:sSupPr>
            <m:ctrlPr>
              <w:rPr>
                <w:rFonts w:ascii="Cambria Math" w:hAnsi="Cambria Math"/>
                <w:i/>
                <w:noProof w:val="0"/>
                <w:sz w:val="28"/>
                <w:szCs w:val="28"/>
              </w:rPr>
            </m:ctrlPr>
          </m:sSupPr>
          <m:e>
            <m:r>
              <w:rPr>
                <w:rFonts w:ascii="Cambria Math" w:hAnsi="Cambria Math"/>
                <w:noProof w:val="0"/>
                <w:sz w:val="28"/>
                <w:szCs w:val="28"/>
              </w:rPr>
              <m:t>Ag</m:t>
            </m:r>
          </m:e>
          <m:sup>
            <m:r>
              <w:rPr>
                <w:rFonts w:ascii="Cambria Math" w:hAnsi="Cambria Math"/>
                <w:noProof w:val="0"/>
                <w:sz w:val="28"/>
                <w:szCs w:val="28"/>
              </w:rPr>
              <m:t>0</m:t>
            </m:r>
          </m:sup>
        </m:sSup>
      </m:oMath>
      <w:r w:rsidRPr="003226A4">
        <w:rPr>
          <w:noProof w:val="0"/>
          <w:sz w:val="28"/>
          <w:szCs w:val="28"/>
        </w:rPr>
        <w:t xml:space="preserve">, </w:t>
      </w:r>
      <w:r w:rsidRPr="003226A4">
        <w:rPr>
          <w:noProof w:val="0"/>
          <w:sz w:val="28"/>
          <w:szCs w:val="28"/>
        </w:rPr>
        <w:tab/>
      </w:r>
      <w:r w:rsidRPr="003226A4">
        <w:rPr>
          <w:noProof w:val="0"/>
          <w:sz w:val="28"/>
          <w:szCs w:val="28"/>
        </w:rPr>
        <w:tab/>
      </w:r>
      <w:r w:rsidRPr="003226A4">
        <w:rPr>
          <w:noProof w:val="0"/>
          <w:sz w:val="28"/>
          <w:szCs w:val="28"/>
        </w:rPr>
        <w:tab/>
      </w:r>
      <w:r w:rsidRPr="003226A4">
        <w:rPr>
          <w:noProof w:val="0"/>
          <w:sz w:val="28"/>
          <w:szCs w:val="28"/>
        </w:rPr>
        <w:tab/>
        <w:t>(</w:t>
      </w:r>
      <w:r w:rsidR="00BA3A32" w:rsidRPr="003226A4">
        <w:rPr>
          <w:noProof w:val="0"/>
          <w:sz w:val="28"/>
          <w:szCs w:val="28"/>
        </w:rPr>
        <w:t>3.</w:t>
      </w:r>
      <w:r w:rsidRPr="003226A4">
        <w:rPr>
          <w:noProof w:val="0"/>
          <w:sz w:val="28"/>
          <w:szCs w:val="28"/>
        </w:rPr>
        <w:t>2)</w:t>
      </w:r>
    </w:p>
    <w:p w:rsidR="000C7D76" w:rsidRPr="003226A4" w:rsidRDefault="00D42D3D" w:rsidP="001A1337">
      <w:pPr>
        <w:jc w:val="right"/>
        <w:rPr>
          <w:noProof w:val="0"/>
          <w:sz w:val="28"/>
          <w:szCs w:val="28"/>
        </w:rPr>
      </w:pPr>
      <m:oMath>
        <m:sSup>
          <m:sSupPr>
            <m:ctrlPr>
              <w:rPr>
                <w:rFonts w:ascii="Cambria Math" w:hAnsi="Cambria Math"/>
                <w:i/>
                <w:noProof w:val="0"/>
                <w:sz w:val="28"/>
                <w:szCs w:val="28"/>
              </w:rPr>
            </m:ctrlPr>
          </m:sSupPr>
          <m:e>
            <m:r>
              <w:rPr>
                <w:rFonts w:ascii="Cambria Math" w:hAnsi="Cambria Math"/>
                <w:noProof w:val="0"/>
                <w:sz w:val="28"/>
                <w:szCs w:val="28"/>
              </w:rPr>
              <m:t>R-COO</m:t>
            </m:r>
          </m:e>
          <m:sup>
            <m:r>
              <w:rPr>
                <w:rFonts w:ascii="Cambria Math" w:hAnsi="Cambria Math"/>
                <w:noProof w:val="0"/>
                <w:sz w:val="28"/>
                <w:szCs w:val="28"/>
              </w:rPr>
              <m:t>-</m:t>
            </m:r>
          </m:sup>
        </m:sSup>
        <m:r>
          <w:rPr>
            <w:rFonts w:ascii="Cambria Math" w:hAnsi="Cambria Math"/>
            <w:noProof w:val="0"/>
            <w:sz w:val="28"/>
            <w:szCs w:val="28"/>
          </w:rPr>
          <m:t>:</m:t>
        </m:r>
        <m:sSup>
          <m:sSupPr>
            <m:ctrlPr>
              <w:rPr>
                <w:rFonts w:ascii="Cambria Math" w:hAnsi="Cambria Math"/>
                <w:i/>
                <w:noProof w:val="0"/>
                <w:sz w:val="28"/>
                <w:szCs w:val="28"/>
              </w:rPr>
            </m:ctrlPr>
          </m:sSupPr>
          <m:e>
            <m:r>
              <w:rPr>
                <w:rFonts w:ascii="Cambria Math" w:hAnsi="Cambria Math"/>
                <w:noProof w:val="0"/>
                <w:sz w:val="28"/>
                <w:szCs w:val="28"/>
              </w:rPr>
              <m:t>Ag</m:t>
            </m:r>
          </m:e>
          <m:sup>
            <m:r>
              <w:rPr>
                <w:rFonts w:ascii="Cambria Math" w:hAnsi="Cambria Math"/>
                <w:noProof w:val="0"/>
                <w:sz w:val="28"/>
                <w:szCs w:val="28"/>
              </w:rPr>
              <m:t>0</m:t>
            </m:r>
          </m:sup>
        </m:sSup>
        <m:r>
          <w:rPr>
            <w:rFonts w:ascii="Cambria Math" w:hAnsi="Cambria Math"/>
            <w:noProof w:val="0"/>
            <w:sz w:val="28"/>
            <w:szCs w:val="28"/>
          </w:rPr>
          <m:t>+</m:t>
        </m:r>
        <m:sSup>
          <m:sSupPr>
            <m:ctrlPr>
              <w:rPr>
                <w:rFonts w:ascii="Cambria Math" w:hAnsi="Cambria Math"/>
                <w:i/>
                <w:noProof w:val="0"/>
                <w:sz w:val="28"/>
                <w:szCs w:val="28"/>
              </w:rPr>
            </m:ctrlPr>
          </m:sSupPr>
          <m:e>
            <m:r>
              <w:rPr>
                <w:rFonts w:ascii="Cambria Math" w:hAnsi="Cambria Math"/>
                <w:noProof w:val="0"/>
                <w:sz w:val="28"/>
                <w:szCs w:val="28"/>
              </w:rPr>
              <m:t>Ag</m:t>
            </m:r>
          </m:e>
          <m:sup>
            <m:r>
              <w:rPr>
                <w:rFonts w:ascii="Cambria Math" w:hAnsi="Cambria Math"/>
                <w:noProof w:val="0"/>
                <w:sz w:val="28"/>
                <w:szCs w:val="28"/>
              </w:rPr>
              <m:t>+</m:t>
            </m:r>
          </m:sup>
        </m:sSup>
        <m:box>
          <m:boxPr>
            <m:opEmu m:val="1"/>
            <m:ctrlPr>
              <w:rPr>
                <w:rFonts w:ascii="Cambria Math" w:hAnsi="Cambria Math"/>
                <w:i/>
                <w:noProof w:val="0"/>
                <w:sz w:val="28"/>
                <w:szCs w:val="28"/>
              </w:rPr>
            </m:ctrlPr>
          </m:boxPr>
          <m:e>
            <m:groupChr>
              <m:groupChrPr>
                <m:chr m:val="→"/>
                <m:vertJc m:val="bot"/>
                <m:ctrlPr>
                  <w:rPr>
                    <w:rFonts w:ascii="Cambria Math" w:hAnsi="Cambria Math"/>
                    <w:i/>
                    <w:noProof w:val="0"/>
                    <w:sz w:val="28"/>
                    <w:szCs w:val="28"/>
                  </w:rPr>
                </m:ctrlPr>
              </m:groupChrPr>
              <m:e>
                <m:r>
                  <w:rPr>
                    <w:rFonts w:ascii="Cambria Math" w:hAnsi="Cambria Math"/>
                    <w:noProof w:val="0"/>
                    <w:sz w:val="28"/>
                    <w:szCs w:val="28"/>
                  </w:rPr>
                  <m:t>hv</m:t>
                </m:r>
              </m:e>
            </m:groupChr>
            <m:r>
              <w:rPr>
                <w:rFonts w:ascii="Cambria Math" w:hAnsi="Cambria Math"/>
                <w:noProof w:val="0"/>
                <w:sz w:val="28"/>
                <w:szCs w:val="28"/>
              </w:rPr>
              <m:t>R-COO:</m:t>
            </m:r>
            <m:sSubSup>
              <m:sSubSupPr>
                <m:ctrlPr>
                  <w:rPr>
                    <w:rFonts w:ascii="Cambria Math" w:hAnsi="Cambria Math"/>
                    <w:i/>
                    <w:noProof w:val="0"/>
                    <w:sz w:val="28"/>
                    <w:szCs w:val="28"/>
                  </w:rPr>
                </m:ctrlPr>
              </m:sSubSupPr>
              <m:e>
                <m:r>
                  <w:rPr>
                    <w:rFonts w:ascii="Cambria Math" w:hAnsi="Cambria Math"/>
                    <w:noProof w:val="0"/>
                    <w:sz w:val="28"/>
                    <w:szCs w:val="28"/>
                  </w:rPr>
                  <m:t>Ag</m:t>
                </m:r>
              </m:e>
              <m:sub>
                <m:r>
                  <w:rPr>
                    <w:rFonts w:ascii="Cambria Math" w:hAnsi="Cambria Math"/>
                    <w:noProof w:val="0"/>
                    <w:sz w:val="28"/>
                    <w:szCs w:val="28"/>
                  </w:rPr>
                  <m:t>2</m:t>
                </m:r>
              </m:sub>
              <m:sup>
                <m:r>
                  <w:rPr>
                    <w:rFonts w:ascii="Cambria Math" w:hAnsi="Cambria Math"/>
                    <w:noProof w:val="0"/>
                    <w:sz w:val="28"/>
                    <w:szCs w:val="28"/>
                  </w:rPr>
                  <m:t>0</m:t>
                </m:r>
              </m:sup>
            </m:sSubSup>
          </m:e>
        </m:box>
      </m:oMath>
      <w:r w:rsidR="000C7D76" w:rsidRPr="003226A4">
        <w:rPr>
          <w:noProof w:val="0"/>
          <w:sz w:val="28"/>
          <w:szCs w:val="28"/>
        </w:rPr>
        <w:t xml:space="preserve">, </w:t>
      </w:r>
      <w:r w:rsidR="000C7D76" w:rsidRPr="003226A4">
        <w:rPr>
          <w:noProof w:val="0"/>
          <w:sz w:val="28"/>
          <w:szCs w:val="28"/>
        </w:rPr>
        <w:tab/>
      </w:r>
      <w:r w:rsidR="000C7D76" w:rsidRPr="003226A4">
        <w:rPr>
          <w:noProof w:val="0"/>
          <w:sz w:val="28"/>
          <w:szCs w:val="28"/>
        </w:rPr>
        <w:tab/>
      </w:r>
      <w:r w:rsidR="000C7D76" w:rsidRPr="003226A4">
        <w:rPr>
          <w:noProof w:val="0"/>
          <w:sz w:val="28"/>
          <w:szCs w:val="28"/>
        </w:rPr>
        <w:tab/>
      </w:r>
      <w:r w:rsidR="000C7D76" w:rsidRPr="003226A4">
        <w:rPr>
          <w:noProof w:val="0"/>
          <w:sz w:val="28"/>
          <w:szCs w:val="28"/>
        </w:rPr>
        <w:tab/>
        <w:t>(</w:t>
      </w:r>
      <w:r w:rsidR="00BA3A32" w:rsidRPr="003226A4">
        <w:rPr>
          <w:noProof w:val="0"/>
          <w:sz w:val="28"/>
          <w:szCs w:val="28"/>
        </w:rPr>
        <w:t>3.</w:t>
      </w:r>
      <w:r w:rsidR="000C7D76" w:rsidRPr="003226A4">
        <w:rPr>
          <w:noProof w:val="0"/>
          <w:sz w:val="28"/>
          <w:szCs w:val="28"/>
        </w:rPr>
        <w:t>3)</w:t>
      </w:r>
    </w:p>
    <w:p w:rsidR="000C7D76" w:rsidRPr="003226A4" w:rsidRDefault="00D42D3D" w:rsidP="001A1337">
      <w:pPr>
        <w:jc w:val="right"/>
        <w:rPr>
          <w:noProof w:val="0"/>
          <w:sz w:val="28"/>
          <w:szCs w:val="28"/>
        </w:rPr>
      </w:pPr>
      <m:oMath>
        <m:sSup>
          <m:sSupPr>
            <m:ctrlPr>
              <w:rPr>
                <w:rFonts w:ascii="Cambria Math" w:hAnsi="Cambria Math"/>
                <w:i/>
                <w:noProof w:val="0"/>
                <w:sz w:val="28"/>
                <w:szCs w:val="28"/>
              </w:rPr>
            </m:ctrlPr>
          </m:sSupPr>
          <m:e>
            <m:r>
              <w:rPr>
                <w:rFonts w:ascii="Cambria Math" w:hAnsi="Cambria Math"/>
                <w:noProof w:val="0"/>
                <w:sz w:val="28"/>
                <w:szCs w:val="28"/>
              </w:rPr>
              <m:t>R-COO</m:t>
            </m:r>
          </m:e>
          <m:sup>
            <m:r>
              <w:rPr>
                <w:rFonts w:ascii="Cambria Math" w:hAnsi="Cambria Math"/>
                <w:noProof w:val="0"/>
                <w:sz w:val="28"/>
                <w:szCs w:val="28"/>
              </w:rPr>
              <m:t>-</m:t>
            </m:r>
          </m:sup>
        </m:sSup>
        <m:r>
          <w:rPr>
            <w:rFonts w:ascii="Cambria Math" w:hAnsi="Cambria Math"/>
            <w:noProof w:val="0"/>
            <w:sz w:val="28"/>
            <w:szCs w:val="28"/>
          </w:rPr>
          <m:t>:</m:t>
        </m:r>
        <m:sSubSup>
          <m:sSubSupPr>
            <m:ctrlPr>
              <w:rPr>
                <w:rFonts w:ascii="Cambria Math" w:hAnsi="Cambria Math"/>
                <w:i/>
                <w:noProof w:val="0"/>
                <w:sz w:val="28"/>
                <w:szCs w:val="28"/>
              </w:rPr>
            </m:ctrlPr>
          </m:sSubSupPr>
          <m:e>
            <m:r>
              <w:rPr>
                <w:rFonts w:ascii="Cambria Math" w:hAnsi="Cambria Math"/>
                <w:noProof w:val="0"/>
                <w:sz w:val="28"/>
                <w:szCs w:val="28"/>
              </w:rPr>
              <m:t>Ag</m:t>
            </m:r>
          </m:e>
          <m:sub>
            <m:r>
              <w:rPr>
                <w:rFonts w:ascii="Cambria Math" w:hAnsi="Cambria Math"/>
                <w:noProof w:val="0"/>
                <w:sz w:val="28"/>
                <w:szCs w:val="28"/>
              </w:rPr>
              <m:t>2</m:t>
            </m:r>
          </m:sub>
          <m:sup>
            <m:r>
              <w:rPr>
                <w:rFonts w:ascii="Cambria Math" w:hAnsi="Cambria Math"/>
                <w:noProof w:val="0"/>
                <w:sz w:val="28"/>
                <w:szCs w:val="28"/>
              </w:rPr>
              <m:t>0</m:t>
            </m:r>
          </m:sup>
        </m:sSubSup>
        <m:box>
          <m:boxPr>
            <m:opEmu m:val="1"/>
            <m:ctrlPr>
              <w:rPr>
                <w:rFonts w:ascii="Cambria Math" w:hAnsi="Cambria Math"/>
                <w:i/>
                <w:noProof w:val="0"/>
                <w:sz w:val="28"/>
                <w:szCs w:val="28"/>
              </w:rPr>
            </m:ctrlPr>
          </m:boxPr>
          <m:e>
            <m:groupChr>
              <m:groupChrPr>
                <m:chr m:val="→"/>
                <m:vertJc m:val="bot"/>
                <m:ctrlPr>
                  <w:rPr>
                    <w:rFonts w:ascii="Cambria Math" w:hAnsi="Cambria Math"/>
                    <w:i/>
                    <w:noProof w:val="0"/>
                    <w:sz w:val="28"/>
                    <w:szCs w:val="28"/>
                  </w:rPr>
                </m:ctrlPr>
              </m:groupChrPr>
              <m:e>
                <m:r>
                  <w:rPr>
                    <w:rFonts w:ascii="Cambria Math" w:hAnsi="Cambria Math"/>
                    <w:noProof w:val="0"/>
                    <w:sz w:val="28"/>
                    <w:szCs w:val="28"/>
                  </w:rPr>
                  <m:t>hv</m:t>
                </m:r>
              </m:e>
            </m:groupChr>
            <m:sSup>
              <m:sSupPr>
                <m:ctrlPr>
                  <w:rPr>
                    <w:rFonts w:ascii="Cambria Math" w:hAnsi="Cambria Math"/>
                    <w:i/>
                    <w:noProof w:val="0"/>
                    <w:sz w:val="28"/>
                    <w:szCs w:val="28"/>
                  </w:rPr>
                </m:ctrlPr>
              </m:sSupPr>
              <m:e>
                <m:r>
                  <w:rPr>
                    <w:rFonts w:ascii="Cambria Math" w:hAnsi="Cambria Math"/>
                    <w:noProof w:val="0"/>
                    <w:sz w:val="28"/>
                    <w:szCs w:val="28"/>
                  </w:rPr>
                  <m:t>R-COO</m:t>
                </m:r>
              </m:e>
              <m:sup>
                <m:r>
                  <w:rPr>
                    <w:rFonts w:ascii="Cambria Math" w:hAnsi="Cambria Math"/>
                    <w:noProof w:val="0"/>
                    <w:sz w:val="28"/>
                    <w:szCs w:val="28"/>
                  </w:rPr>
                  <m:t>-</m:t>
                </m:r>
              </m:sup>
            </m:sSup>
            <m:r>
              <w:rPr>
                <w:rFonts w:ascii="Cambria Math" w:hAnsi="Cambria Math"/>
                <w:noProof w:val="0"/>
                <w:sz w:val="28"/>
                <w:szCs w:val="28"/>
              </w:rPr>
              <m:t>:</m:t>
            </m:r>
            <m:sSup>
              <m:sSupPr>
                <m:ctrlPr>
                  <w:rPr>
                    <w:rFonts w:ascii="Cambria Math" w:hAnsi="Cambria Math"/>
                    <w:i/>
                    <w:noProof w:val="0"/>
                    <w:sz w:val="28"/>
                    <w:szCs w:val="28"/>
                  </w:rPr>
                </m:ctrlPr>
              </m:sSupPr>
              <m:e>
                <m:r>
                  <w:rPr>
                    <w:rFonts w:ascii="Cambria Math" w:hAnsi="Cambria Math"/>
                    <w:noProof w:val="0"/>
                    <w:sz w:val="28"/>
                    <w:szCs w:val="28"/>
                  </w:rPr>
                  <m:t>Ag</m:t>
                </m:r>
              </m:e>
              <m:sup>
                <m:r>
                  <w:rPr>
                    <w:rFonts w:ascii="Cambria Math" w:hAnsi="Cambria Math"/>
                    <w:noProof w:val="0"/>
                    <w:sz w:val="28"/>
                    <w:szCs w:val="28"/>
                  </w:rPr>
                  <m:t>0</m:t>
                </m:r>
              </m:sup>
            </m:sSup>
            <m:r>
              <w:rPr>
                <w:rFonts w:ascii="Cambria Math" w:hAnsi="Cambria Math"/>
                <w:noProof w:val="0"/>
                <w:sz w:val="28"/>
                <w:szCs w:val="28"/>
              </w:rPr>
              <m:t>n</m:t>
            </m:r>
          </m:e>
        </m:box>
      </m:oMath>
      <w:r w:rsidR="000C7D76" w:rsidRPr="003226A4">
        <w:rPr>
          <w:noProof w:val="0"/>
          <w:sz w:val="28"/>
          <w:szCs w:val="28"/>
        </w:rPr>
        <w:t>.</w:t>
      </w:r>
      <w:r w:rsidR="000C7D76" w:rsidRPr="003226A4">
        <w:rPr>
          <w:noProof w:val="0"/>
          <w:sz w:val="28"/>
          <w:szCs w:val="28"/>
        </w:rPr>
        <w:tab/>
      </w:r>
      <w:r w:rsidR="000C7D76" w:rsidRPr="003226A4">
        <w:rPr>
          <w:noProof w:val="0"/>
          <w:sz w:val="28"/>
          <w:szCs w:val="28"/>
        </w:rPr>
        <w:tab/>
      </w:r>
      <w:r w:rsidR="000C7D76" w:rsidRPr="003226A4">
        <w:rPr>
          <w:noProof w:val="0"/>
          <w:sz w:val="28"/>
          <w:szCs w:val="28"/>
        </w:rPr>
        <w:tab/>
      </w:r>
      <w:r w:rsidR="000C7D76" w:rsidRPr="003226A4">
        <w:rPr>
          <w:noProof w:val="0"/>
          <w:sz w:val="28"/>
          <w:szCs w:val="28"/>
        </w:rPr>
        <w:tab/>
        <w:t>(</w:t>
      </w:r>
      <w:r w:rsidR="00BA3A32" w:rsidRPr="003226A4">
        <w:rPr>
          <w:noProof w:val="0"/>
          <w:sz w:val="28"/>
          <w:szCs w:val="28"/>
        </w:rPr>
        <w:t>3.</w:t>
      </w:r>
      <w:r w:rsidR="000C7D76" w:rsidRPr="003226A4">
        <w:rPr>
          <w:noProof w:val="0"/>
          <w:sz w:val="28"/>
          <w:szCs w:val="28"/>
        </w:rPr>
        <w:t>4)</w:t>
      </w:r>
    </w:p>
    <w:p w:rsidR="000C7D76" w:rsidRPr="003226A4" w:rsidRDefault="000C7D76" w:rsidP="001A1337">
      <w:pPr>
        <w:rPr>
          <w:noProof w:val="0"/>
          <w:sz w:val="28"/>
          <w:szCs w:val="28"/>
        </w:rPr>
      </w:pPr>
    </w:p>
    <w:p w:rsidR="00911CE7" w:rsidRPr="003226A4" w:rsidRDefault="00911CE7" w:rsidP="001A1337">
      <w:pPr>
        <w:rPr>
          <w:noProof w:val="0"/>
          <w:sz w:val="28"/>
          <w:szCs w:val="28"/>
        </w:rPr>
      </w:pPr>
      <w:r w:rsidRPr="003226A4">
        <w:rPr>
          <w:noProof w:val="0"/>
          <w:sz w:val="28"/>
          <w:szCs w:val="28"/>
        </w:rPr>
        <w:t>Осылайша, бастапқы катионнан соңғы бөлшекке дейін нанобөлшектерді қалыптастырудың бүкіл процесі полимерлі матрицамен тікелей байланыста жүреді</w:t>
      </w:r>
      <w:r w:rsidR="00C70D2F" w:rsidRPr="003226A4">
        <w:rPr>
          <w:noProof w:val="0"/>
          <w:sz w:val="28"/>
          <w:szCs w:val="28"/>
        </w:rPr>
        <w:t xml:space="preserve"> </w:t>
      </w:r>
      <w:r w:rsidR="00C70D2F" w:rsidRPr="003226A4">
        <w:rPr>
          <w:noProof w:val="0"/>
          <w:sz w:val="28"/>
          <w:szCs w:val="28"/>
        </w:rPr>
        <w:fldChar w:fldCharType="begin"/>
      </w:r>
      <w:r w:rsidR="00035BE6" w:rsidRPr="003226A4">
        <w:rPr>
          <w:noProof w:val="0"/>
          <w:sz w:val="28"/>
          <w:szCs w:val="28"/>
        </w:rPr>
        <w:instrText xml:space="preserve"> ADDIN ZOTERO_ITEM CSL_CITATION {"citationID":"mivFlO5K","properties":{"formattedCitation":"[178]","plainCitation":"[178]","noteIndex":0},"citationItems":[{"id":765,"uris":["http://zotero.org/users/8681958/items/7AIICKBS"],"itemData":{"id":765,"type":"article-journal","abstract":"The shape, number, and size of silver nanoparticles contained in cotton cellulose and its derivatives were studied using x-ray diffraction, atomic absorption spectroscopy, transmission electron microscopy, and elemental analysis. Silver nanoparticles in sodium carboxymethylcellulose were smaller and more numerous and had a more even distribution than those in cotton and microcrystalline cellulose. The size and shape of silver nanoparticles depended on the nature of the polymer matrix.","container-title":"Chemistry of Natural Compounds","DOI":"10.1007/s10600-011-9947-8","ISSN":"0009-3130","issue":"3","journalAbbreviation":"Chem. Nat. Compd.","language":"English","note":"publisher-place: New York\npublisher: Springer\nWOS:000293756600023","page":"415-418","source":"Web of Science Nextgen","title":"Physicochemical Studies of Cotton Cellulose and Its Derivatives Containing Silver Nanoparticles","volume":"47","author":[{"family":"Yunusov","given":"Kh E."},{"family":"Atakhanov","given":"A. A."},{"family":"Ashurov","given":"N. Sh"},{"family":"Sarymsakov","given":"A. A."},{"family":"Rashidova","given":"S. Sh"}],"issued":{"date-parts":[["2011",7]]}}}],"schema":"https://github.com/citation-style-language/schema/raw/master/csl-citation.json"} </w:instrText>
      </w:r>
      <w:r w:rsidR="00C70D2F" w:rsidRPr="003226A4">
        <w:rPr>
          <w:noProof w:val="0"/>
          <w:sz w:val="28"/>
          <w:szCs w:val="28"/>
        </w:rPr>
        <w:fldChar w:fldCharType="separate"/>
      </w:r>
      <w:r w:rsidR="00035BE6" w:rsidRPr="003226A4">
        <w:rPr>
          <w:sz w:val="28"/>
        </w:rPr>
        <w:t>[178]</w:t>
      </w:r>
      <w:r w:rsidR="00C70D2F" w:rsidRPr="003226A4">
        <w:rPr>
          <w:noProof w:val="0"/>
          <w:sz w:val="28"/>
          <w:szCs w:val="28"/>
        </w:rPr>
        <w:fldChar w:fldCharType="end"/>
      </w:r>
      <w:r w:rsidRPr="003226A4">
        <w:rPr>
          <w:noProof w:val="0"/>
          <w:sz w:val="28"/>
          <w:szCs w:val="28"/>
        </w:rPr>
        <w:t>.</w:t>
      </w:r>
    </w:p>
    <w:p w:rsidR="006B19F6" w:rsidRPr="003226A4" w:rsidRDefault="00911CE7" w:rsidP="001A1337">
      <w:pPr>
        <w:rPr>
          <w:noProof w:val="0"/>
          <w:sz w:val="28"/>
          <w:szCs w:val="28"/>
        </w:rPr>
      </w:pPr>
      <w:r w:rsidRPr="003226A4">
        <w:rPr>
          <w:b/>
          <w:noProof w:val="0"/>
          <w:sz w:val="28"/>
          <w:szCs w:val="28"/>
        </w:rPr>
        <w:t xml:space="preserve">AgCMS нанокомпозициясымен боялған және өңделген трикотаж </w:t>
      </w:r>
      <w:r w:rsidR="00A04232" w:rsidRPr="00A04232">
        <w:rPr>
          <w:b/>
          <w:noProof w:val="0"/>
          <w:sz w:val="28"/>
          <w:szCs w:val="28"/>
        </w:rPr>
        <w:t>материалдарының</w:t>
      </w:r>
      <w:r w:rsidRPr="003226A4">
        <w:rPr>
          <w:b/>
          <w:noProof w:val="0"/>
          <w:sz w:val="28"/>
          <w:szCs w:val="28"/>
        </w:rPr>
        <w:t xml:space="preserve"> беткі морфологиясын, элементтік құрамын және нанокүміс бөлшектерінің өлшемін бағалау</w:t>
      </w:r>
      <w:r w:rsidR="00812B0F" w:rsidRPr="003226A4">
        <w:rPr>
          <w:noProof w:val="0"/>
          <w:sz w:val="28"/>
          <w:szCs w:val="28"/>
        </w:rPr>
        <w:t xml:space="preserve">. </w:t>
      </w:r>
      <w:r w:rsidR="0067504C" w:rsidRPr="003226A4">
        <w:rPr>
          <w:noProof w:val="0"/>
          <w:sz w:val="28"/>
          <w:szCs w:val="28"/>
        </w:rPr>
        <w:t>СЭМ нәтижелері AgCMS 3.17(</w:t>
      </w:r>
      <w:r w:rsidR="006B19F6" w:rsidRPr="003226A4">
        <w:rPr>
          <w:noProof w:val="0"/>
          <w:sz w:val="28"/>
          <w:szCs w:val="28"/>
        </w:rPr>
        <w:t>а</w:t>
      </w:r>
      <w:r w:rsidR="0067504C" w:rsidRPr="003226A4">
        <w:rPr>
          <w:noProof w:val="0"/>
          <w:sz w:val="28"/>
          <w:szCs w:val="28"/>
        </w:rPr>
        <w:t>)</w:t>
      </w:r>
      <w:r w:rsidR="006B19F6" w:rsidRPr="003226A4">
        <w:rPr>
          <w:noProof w:val="0"/>
          <w:sz w:val="28"/>
          <w:szCs w:val="28"/>
        </w:rPr>
        <w:t xml:space="preserve"> суретке сәйкес нанокомпозициялық құрамымен көк трикотаж </w:t>
      </w:r>
      <w:r w:rsidR="00527723" w:rsidRPr="003226A4">
        <w:rPr>
          <w:noProof w:val="0"/>
          <w:sz w:val="28"/>
          <w:szCs w:val="28"/>
        </w:rPr>
        <w:t>матада</w:t>
      </w:r>
      <w:r w:rsidR="006B19F6" w:rsidRPr="003226A4">
        <w:rPr>
          <w:noProof w:val="0"/>
          <w:sz w:val="28"/>
          <w:szCs w:val="28"/>
        </w:rPr>
        <w:t xml:space="preserve"> боялған өңдеу, негізінен өлшемі шамамен 40-100 нм болатын, кенептің бетіндегі Ag сфералық агломераттарының біркелкі таралуына </w:t>
      </w:r>
      <w:r w:rsidR="00812B0F" w:rsidRPr="003226A4">
        <w:rPr>
          <w:noProof w:val="0"/>
          <w:sz w:val="28"/>
          <w:szCs w:val="28"/>
        </w:rPr>
        <w:t>алып келетіндігін</w:t>
      </w:r>
      <w:r w:rsidR="006B19F6" w:rsidRPr="003226A4">
        <w:rPr>
          <w:noProof w:val="0"/>
          <w:sz w:val="28"/>
          <w:szCs w:val="28"/>
        </w:rPr>
        <w:t xml:space="preserve"> көрсетеді, бұл AgCMS-тің жақсы бекітілуін </w:t>
      </w:r>
      <w:r w:rsidR="00812B0F" w:rsidRPr="003226A4">
        <w:rPr>
          <w:noProof w:val="0"/>
          <w:sz w:val="28"/>
          <w:szCs w:val="28"/>
        </w:rPr>
        <w:t>сипаттайды</w:t>
      </w:r>
      <w:r w:rsidR="006B19F6" w:rsidRPr="003226A4">
        <w:rPr>
          <w:noProof w:val="0"/>
          <w:sz w:val="28"/>
          <w:szCs w:val="28"/>
        </w:rPr>
        <w:t xml:space="preserve">. </w:t>
      </w:r>
      <w:r w:rsidR="0067504C" w:rsidRPr="003226A4">
        <w:rPr>
          <w:noProof w:val="0"/>
          <w:sz w:val="28"/>
          <w:szCs w:val="28"/>
        </w:rPr>
        <w:t>3.17(</w:t>
      </w:r>
      <w:r w:rsidR="006B19F6" w:rsidRPr="003226A4">
        <w:rPr>
          <w:noProof w:val="0"/>
          <w:sz w:val="28"/>
          <w:szCs w:val="28"/>
        </w:rPr>
        <w:t>b</w:t>
      </w:r>
      <w:r w:rsidR="0067504C" w:rsidRPr="003226A4">
        <w:rPr>
          <w:noProof w:val="0"/>
          <w:sz w:val="28"/>
          <w:szCs w:val="28"/>
        </w:rPr>
        <w:t>)</w:t>
      </w:r>
      <w:r w:rsidR="006B19F6" w:rsidRPr="003226A4">
        <w:rPr>
          <w:noProof w:val="0"/>
          <w:sz w:val="28"/>
          <w:szCs w:val="28"/>
        </w:rPr>
        <w:t xml:space="preserve"> суретке сәйкес карбоксиметилкрахмалды қоспай коллоидты күміспен өңдеген кезде, трикотаж маталардың бетінде 40-тан 240 нм-ге дейінгі өлшемдері бар ірі агломераттар пайда болады. Карбоксиметилкрахмалдың болмауы Ag бөлшектерінің агломерациясына және күмістің ірі кластерлерінің қалыптасуына </w:t>
      </w:r>
      <w:r w:rsidR="00812B0F" w:rsidRPr="003226A4">
        <w:rPr>
          <w:noProof w:val="0"/>
          <w:sz w:val="28"/>
          <w:szCs w:val="28"/>
        </w:rPr>
        <w:t>алып келді</w:t>
      </w:r>
      <w:r w:rsidR="006B19F6" w:rsidRPr="003226A4">
        <w:rPr>
          <w:noProof w:val="0"/>
          <w:sz w:val="28"/>
          <w:szCs w:val="28"/>
        </w:rPr>
        <w:t>. Бұл нәтижелер нанокүмісті тотықсыздандырудағы карбоксиметилкрахмалдың рөлін және оның AgCMS жүйесін тұрақтандыру қабілетін көрсетті</w:t>
      </w:r>
      <w:r w:rsidR="00145880" w:rsidRPr="003226A4">
        <w:rPr>
          <w:noProof w:val="0"/>
          <w:sz w:val="28"/>
          <w:szCs w:val="28"/>
        </w:rPr>
        <w:t xml:space="preserve"> </w:t>
      </w:r>
      <w:r w:rsidR="00145880" w:rsidRPr="003226A4">
        <w:rPr>
          <w:noProof w:val="0"/>
          <w:sz w:val="28"/>
          <w:szCs w:val="28"/>
        </w:rPr>
        <w:fldChar w:fldCharType="begin"/>
      </w:r>
      <w:r w:rsidR="00035BE6" w:rsidRPr="003226A4">
        <w:rPr>
          <w:noProof w:val="0"/>
          <w:sz w:val="28"/>
          <w:szCs w:val="28"/>
        </w:rPr>
        <w:instrText xml:space="preserve"> ADDIN ZOTERO_ITEM CSL_CITATION {"citationID":"rdnc8bXt","properties":{"formattedCitation":"[179]","plainCitation":"[179]","noteIndex":0},"citationItems":[{"id":772,"uris":["http://zotero.org/users/8681958/items/29G39T7Y"],"itemData":{"id":772,"type":"article-journal","container-title":"Textile Research Journal","issue":"17-18","page":"3120-3129","title":"Changes of color and antibacterial characteristics of knitted fabrics dyed with reactive dyes after treatment with a nanocomposition of silver and carboxymethyl starch","volume":"92","author":[{"family":"Bektursunova","given":"A."},{"family":"Botabayev","given":"N."},{"family":"Yerkebay","given":"G."},{"family":"Nabiev","given":"D."}],"issued":{"date-parts":[["2022"]]}}}],"schema":"https://github.com/citation-style-language/schema/raw/master/csl-citation.json"} </w:instrText>
      </w:r>
      <w:r w:rsidR="00145880" w:rsidRPr="003226A4">
        <w:rPr>
          <w:noProof w:val="0"/>
          <w:sz w:val="28"/>
          <w:szCs w:val="28"/>
        </w:rPr>
        <w:fldChar w:fldCharType="separate"/>
      </w:r>
      <w:r w:rsidR="00035BE6" w:rsidRPr="003226A4">
        <w:rPr>
          <w:sz w:val="28"/>
        </w:rPr>
        <w:t>[179]</w:t>
      </w:r>
      <w:r w:rsidR="00145880" w:rsidRPr="003226A4">
        <w:rPr>
          <w:noProof w:val="0"/>
          <w:sz w:val="28"/>
          <w:szCs w:val="28"/>
        </w:rPr>
        <w:fldChar w:fldCharType="end"/>
      </w:r>
      <w:r w:rsidR="006B19F6" w:rsidRPr="003226A4">
        <w:rPr>
          <w:noProof w:val="0"/>
          <w:sz w:val="28"/>
          <w:szCs w:val="28"/>
        </w:rPr>
        <w:t>.</w:t>
      </w:r>
    </w:p>
    <w:p w:rsidR="00911CE7" w:rsidRPr="003226A4" w:rsidRDefault="00A04232" w:rsidP="001A1337">
      <w:pPr>
        <w:rPr>
          <w:b/>
          <w:noProof w:val="0"/>
          <w:sz w:val="28"/>
          <w:szCs w:val="28"/>
        </w:rPr>
      </w:pPr>
      <w:r>
        <w:rPr>
          <w:b/>
          <w:noProof w:val="0"/>
          <w:sz w:val="28"/>
          <w:szCs w:val="28"/>
        </w:rPr>
        <w:t xml:space="preserve"> </w:t>
      </w:r>
    </w:p>
    <w:p w:rsidR="00911CE7" w:rsidRPr="003226A4" w:rsidRDefault="00911CE7" w:rsidP="001A1337">
      <w:pPr>
        <w:ind w:firstLine="0"/>
        <w:rPr>
          <w:noProof w:val="0"/>
          <w:lang w:val="ru-RU"/>
        </w:rPr>
      </w:pPr>
      <w:r w:rsidRPr="003226A4">
        <w:rPr>
          <w:lang w:val="ru-RU"/>
        </w:rPr>
        <w:lastRenderedPageBreak/>
        <w:drawing>
          <wp:inline distT="0" distB="0" distL="0" distR="0" wp14:anchorId="015C6FD3" wp14:editId="523A923F">
            <wp:extent cx="6178735" cy="4909268"/>
            <wp:effectExtent l="0" t="0" r="0"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78735" cy="4909268"/>
                    </a:xfrm>
                    <a:prstGeom prst="rect">
                      <a:avLst/>
                    </a:prstGeom>
                    <a:noFill/>
                    <a:ln>
                      <a:noFill/>
                    </a:ln>
                  </pic:spPr>
                </pic:pic>
              </a:graphicData>
            </a:graphic>
          </wp:inline>
        </w:drawing>
      </w:r>
    </w:p>
    <w:p w:rsidR="00911CE7" w:rsidRPr="003226A4" w:rsidRDefault="00911CE7" w:rsidP="001A1337">
      <w:pPr>
        <w:ind w:firstLine="0"/>
        <w:rPr>
          <w:noProof w:val="0"/>
          <w:lang w:val="ru-RU"/>
        </w:rPr>
      </w:pPr>
    </w:p>
    <w:p w:rsidR="00911CE7" w:rsidRPr="003226A4" w:rsidRDefault="0067504C" w:rsidP="001A1337">
      <w:pPr>
        <w:jc w:val="center"/>
        <w:rPr>
          <w:noProof w:val="0"/>
          <w:sz w:val="28"/>
          <w:szCs w:val="28"/>
        </w:rPr>
      </w:pPr>
      <w:r w:rsidRPr="003226A4">
        <w:rPr>
          <w:noProof w:val="0"/>
          <w:sz w:val="28"/>
          <w:szCs w:val="28"/>
        </w:rPr>
        <w:t>Сурет 3.17</w:t>
      </w:r>
      <w:r w:rsidR="004E57CC" w:rsidRPr="003226A4">
        <w:rPr>
          <w:noProof w:val="0"/>
          <w:sz w:val="28"/>
          <w:szCs w:val="28"/>
        </w:rPr>
        <w:t xml:space="preserve"> - </w:t>
      </w:r>
      <w:r w:rsidR="00911CE7" w:rsidRPr="003226A4">
        <w:rPr>
          <w:noProof w:val="0"/>
          <w:sz w:val="28"/>
          <w:szCs w:val="28"/>
        </w:rPr>
        <w:t xml:space="preserve">Құрамында 0,4% - NaКМК бар ерітіндімен өңделген (a) көк түске боялған трикотаж </w:t>
      </w:r>
      <w:r w:rsidR="00A04232">
        <w:rPr>
          <w:noProof w:val="0"/>
          <w:sz w:val="28"/>
          <w:szCs w:val="28"/>
        </w:rPr>
        <w:t xml:space="preserve">материалының </w:t>
      </w:r>
      <w:r w:rsidR="00911CE7" w:rsidRPr="003226A4">
        <w:rPr>
          <w:noProof w:val="0"/>
          <w:sz w:val="28"/>
          <w:szCs w:val="28"/>
        </w:rPr>
        <w:t>үлгісінің СЭМ – бейнелері және 0,2% - күміс нанобөлшектері, (b) құрамында NaКМК жоқ 0,2% күміс нанобөлшектері бар ерітіндімен өңделген және (c, d) ЭЦП спектрлары, (e, f) элементтік құрамы</w:t>
      </w:r>
    </w:p>
    <w:p w:rsidR="00911CE7" w:rsidRPr="003226A4" w:rsidRDefault="00911CE7" w:rsidP="001A1337">
      <w:pPr>
        <w:rPr>
          <w:noProof w:val="0"/>
          <w:sz w:val="28"/>
          <w:szCs w:val="28"/>
        </w:rPr>
      </w:pPr>
    </w:p>
    <w:p w:rsidR="00911CE7" w:rsidRPr="003226A4" w:rsidRDefault="00911CE7" w:rsidP="001A1337">
      <w:pPr>
        <w:rPr>
          <w:noProof w:val="0"/>
          <w:sz w:val="28"/>
          <w:szCs w:val="28"/>
        </w:rPr>
      </w:pPr>
      <w:r w:rsidRPr="003226A4">
        <w:rPr>
          <w:noProof w:val="0"/>
          <w:sz w:val="28"/>
          <w:szCs w:val="28"/>
        </w:rPr>
        <w:t>Үлгілерді</w:t>
      </w:r>
      <w:r w:rsidR="0067504C" w:rsidRPr="003226A4">
        <w:rPr>
          <w:noProof w:val="0"/>
          <w:sz w:val="28"/>
          <w:szCs w:val="28"/>
        </w:rPr>
        <w:t>ң беттік химиялық элементтері 3.17(</w:t>
      </w:r>
      <w:r w:rsidR="006B19F6" w:rsidRPr="003226A4">
        <w:rPr>
          <w:noProof w:val="0"/>
          <w:sz w:val="28"/>
          <w:szCs w:val="28"/>
        </w:rPr>
        <w:t>c,d,f,e</w:t>
      </w:r>
      <w:r w:rsidR="0067504C" w:rsidRPr="003226A4">
        <w:rPr>
          <w:noProof w:val="0"/>
          <w:sz w:val="28"/>
          <w:szCs w:val="28"/>
        </w:rPr>
        <w:t>)</w:t>
      </w:r>
      <w:r w:rsidR="006B19F6" w:rsidRPr="003226A4">
        <w:rPr>
          <w:noProof w:val="0"/>
          <w:sz w:val="28"/>
          <w:szCs w:val="28"/>
        </w:rPr>
        <w:t xml:space="preserve"> суретке сәйкес</w:t>
      </w:r>
      <w:r w:rsidRPr="003226A4">
        <w:rPr>
          <w:noProof w:val="0"/>
          <w:sz w:val="28"/>
          <w:szCs w:val="28"/>
        </w:rPr>
        <w:t xml:space="preserve"> көрсетілгендей ЭЦП арқылы анықталды. Үлгілерде негізінен C және O элементтері бар, ал Ag төбешігі екі үлгі үшін де байқалады. Na, Si, S, Cl және Ca сияқты қосымша төбешіктер бояғыш пен химиялық реагенттерді еріту үшін қолданылатын бояумен және сумен бірге келді.</w:t>
      </w:r>
    </w:p>
    <w:p w:rsidR="00911CE7" w:rsidRPr="003226A4" w:rsidRDefault="00911CE7" w:rsidP="001A1337">
      <w:pPr>
        <w:rPr>
          <w:noProof w:val="0"/>
          <w:sz w:val="28"/>
          <w:szCs w:val="28"/>
        </w:rPr>
      </w:pPr>
    </w:p>
    <w:p w:rsidR="00911CE7" w:rsidRPr="003226A4" w:rsidRDefault="00233367" w:rsidP="001A1337">
      <w:pPr>
        <w:pStyle w:val="1"/>
        <w:spacing w:before="0" w:beforeAutospacing="0" w:after="0" w:afterAutospacing="0"/>
        <w:rPr>
          <w:sz w:val="28"/>
          <w:szCs w:val="28"/>
        </w:rPr>
      </w:pPr>
      <w:bookmarkStart w:id="26" w:name="_Toc113204151"/>
      <w:r w:rsidRPr="003226A4">
        <w:rPr>
          <w:b w:val="0"/>
          <w:sz w:val="28"/>
          <w:szCs w:val="28"/>
        </w:rPr>
        <w:t>3.4</w:t>
      </w:r>
      <w:r w:rsidR="00911CE7" w:rsidRPr="003226A4">
        <w:rPr>
          <w:sz w:val="28"/>
          <w:szCs w:val="28"/>
        </w:rPr>
        <w:t xml:space="preserve"> Күміс және карбоксиметилкрахмалдың нанокомпозициясымен өңделген трикотаж материалдарының түстік сипаттамаларының өзгеруі</w:t>
      </w:r>
      <w:bookmarkEnd w:id="26"/>
    </w:p>
    <w:p w:rsidR="00911CE7" w:rsidRPr="003226A4" w:rsidRDefault="00911CE7" w:rsidP="001A1337">
      <w:pPr>
        <w:rPr>
          <w:sz w:val="28"/>
          <w:szCs w:val="28"/>
        </w:rPr>
      </w:pPr>
      <w:r w:rsidRPr="003226A4">
        <w:rPr>
          <w:sz w:val="28"/>
          <w:szCs w:val="28"/>
        </w:rPr>
        <w:t>Нанобөлшектер (НБ) соңғы екі онжылдықта бетінің көлемге қатынасының елеулі шамасына және басқа да өлшемдік әсерлерге</w:t>
      </w:r>
      <w:r w:rsidR="00684B81" w:rsidRPr="003226A4">
        <w:rPr>
          <w:sz w:val="28"/>
          <w:szCs w:val="28"/>
        </w:rPr>
        <w:t xml:space="preserve"> </w:t>
      </w:r>
      <w:r w:rsidRPr="003226A4">
        <w:rPr>
          <w:sz w:val="28"/>
          <w:szCs w:val="28"/>
        </w:rPr>
        <w:t>байланысты бірегей физикалық және химиялық қасиеттерінің арқасында зертеушілердің айрықша назарын өздеріне аударып келеді</w:t>
      </w:r>
      <w:r w:rsidR="004E0C25" w:rsidRPr="003226A4">
        <w:rPr>
          <w:sz w:val="28"/>
          <w:szCs w:val="28"/>
        </w:rPr>
        <w:t xml:space="preserve"> </w:t>
      </w:r>
      <w:r w:rsidR="004E0C25" w:rsidRPr="003226A4">
        <w:rPr>
          <w:sz w:val="28"/>
          <w:szCs w:val="28"/>
        </w:rPr>
        <w:fldChar w:fldCharType="begin"/>
      </w:r>
      <w:r w:rsidR="00035BE6" w:rsidRPr="003226A4">
        <w:rPr>
          <w:sz w:val="28"/>
          <w:szCs w:val="28"/>
        </w:rPr>
        <w:instrText xml:space="preserve"> ADDIN ZOTERO_ITEM CSL_CITATION {"citationID":"f8I7aj0n","properties":{"formattedCitation":"[180]","plainCitation":"[180]","noteIndex":0},"citationItems":[{"id":766,"uris":["http://zotero.org/users/8681958/items/SH4DS76R"],"itemData":{"id":766,"type":"article-journal","container-title":"Angewandte Chemie-International Edition","DOI":"10.1002/anie.200802248","ISSN":"1433-7851","issue":"1","journalAbbreviation":"Angew. Chem.-Int. Edit.","language":"English","note":"publisher-place: Weinheim\npublisher: Wiley-V C H Verlag Gmbh\nWOS:000262420700006","page":"60-103","source":"Web of Science Nextgen","title":"Shape-Controlled Synthesis of Metal Nanocrystals: Simple Chemistry Meets Complex Physics?","title-short":"Shape-Controlled Synthesis of Metal Nanocrystals","volume":"48","author":[{"family":"Xia","given":"Younan"},{"family":"Xiong","given":"Yujie"},{"family":"Lim","given":"Byungkwon"},{"family":"Skrabalak","given":"Sara E."}],"issued":{"date-parts":[["2009"]]}}}],"schema":"https://github.com/citation-style-language/schema/raw/master/csl-citation.json"} </w:instrText>
      </w:r>
      <w:r w:rsidR="004E0C25" w:rsidRPr="003226A4">
        <w:rPr>
          <w:sz w:val="28"/>
          <w:szCs w:val="28"/>
        </w:rPr>
        <w:fldChar w:fldCharType="separate"/>
      </w:r>
      <w:r w:rsidR="00035BE6" w:rsidRPr="003226A4">
        <w:rPr>
          <w:sz w:val="28"/>
        </w:rPr>
        <w:t>[180]</w:t>
      </w:r>
      <w:r w:rsidR="004E0C25" w:rsidRPr="003226A4">
        <w:rPr>
          <w:sz w:val="28"/>
          <w:szCs w:val="28"/>
        </w:rPr>
        <w:fldChar w:fldCharType="end"/>
      </w:r>
      <w:r w:rsidRPr="003226A4">
        <w:rPr>
          <w:noProof w:val="0"/>
          <w:sz w:val="28"/>
          <w:szCs w:val="28"/>
        </w:rPr>
        <w:t>.</w:t>
      </w:r>
      <w:r w:rsidRPr="003226A4">
        <w:rPr>
          <w:sz w:val="28"/>
          <w:szCs w:val="28"/>
        </w:rPr>
        <w:t xml:space="preserve"> Мәселен, күмістің маңызды қасиеттерінің бірі–сыртқы қабатының күрт ұлғаюы салдарынан нанобөлшектерді пайдалану кезінде айтарлықтай артатын оның бактерицидтік және антивирустық белсенділігі. Күміс нанобөлшектермен модификацияланған </w:t>
      </w:r>
      <w:r w:rsidRPr="003226A4">
        <w:rPr>
          <w:sz w:val="28"/>
          <w:szCs w:val="28"/>
        </w:rPr>
        <w:lastRenderedPageBreak/>
        <w:t>маталар, шын мәнінде, өзін-өзі залалсыздандыратындар болып табылады. Оларда бірде-бір ауру тудыратын бактерия немесе вирус «тіршілігін жалғастыра» алмайды. Нанобөлшектер жуу кезінде матадан шайылмайды, ал олардың тиімді әрекет ету мерзімі алты айдан астам уақытты құрайды, бұл мұндай матаның медицина мен тұрмыста қолданудың шексіз мүмкіндіктері туралы айтады. Құрамында күміс нанобөлшектері бар</w:t>
      </w:r>
      <w:r w:rsidRPr="003226A4">
        <w:t xml:space="preserve"> </w:t>
      </w:r>
      <w:r w:rsidRPr="003226A4">
        <w:rPr>
          <w:sz w:val="28"/>
          <w:szCs w:val="28"/>
        </w:rPr>
        <w:t>материал,</w:t>
      </w:r>
      <w:r w:rsidRPr="003226A4">
        <w:t xml:space="preserve"> </w:t>
      </w:r>
      <w:r w:rsidRPr="003226A4">
        <w:rPr>
          <w:sz w:val="28"/>
          <w:szCs w:val="28"/>
        </w:rPr>
        <w:t>медициналық халаттар,</w:t>
      </w:r>
      <w:r w:rsidRPr="003226A4">
        <w:t xml:space="preserve"> </w:t>
      </w:r>
      <w:r w:rsidRPr="003226A4">
        <w:rPr>
          <w:sz w:val="28"/>
          <w:szCs w:val="28"/>
        </w:rPr>
        <w:t>төсек-орын, киім-кешек, грибокқа қарсы аяқкиім</w:t>
      </w:r>
      <w:r w:rsidRPr="003226A4">
        <w:t xml:space="preserve"> </w:t>
      </w:r>
      <w:r w:rsidRPr="003226A4">
        <w:rPr>
          <w:sz w:val="28"/>
          <w:szCs w:val="28"/>
        </w:rPr>
        <w:t>үшін таптырмайды</w:t>
      </w:r>
      <w:r w:rsidR="004E0C25" w:rsidRPr="003226A4">
        <w:rPr>
          <w:sz w:val="28"/>
          <w:szCs w:val="28"/>
        </w:rPr>
        <w:t xml:space="preserve"> </w:t>
      </w:r>
      <w:r w:rsidR="004E0C25" w:rsidRPr="003226A4">
        <w:rPr>
          <w:sz w:val="28"/>
          <w:szCs w:val="28"/>
        </w:rPr>
        <w:fldChar w:fldCharType="begin"/>
      </w:r>
      <w:r w:rsidR="00035BE6" w:rsidRPr="003226A4">
        <w:rPr>
          <w:sz w:val="28"/>
          <w:szCs w:val="28"/>
        </w:rPr>
        <w:instrText xml:space="preserve"> ADDIN ZOTERO_ITEM CSL_CITATION {"citationID":"QBpuV5hY","properties":{"formattedCitation":"[181]","plainCitation":"[181]","noteIndex":0},"citationItems":[{"id":769,"uris":["http://zotero.org/users/8681958/items/XIQNJIYG"],"itemData":{"id":769,"type":"article-magazine","title":"Новый метод покрытия тканей наночастицами серебра","URL":"http://www.nanometer.ru/2008/06/04/nanochastici_53086.html","author":[{"family":"Трусов","given":"Л.А."}],"issued":{"date-parts":[["2008"]]}}}],"schema":"https://github.com/citation-style-language/schema/raw/master/csl-citation.json"} </w:instrText>
      </w:r>
      <w:r w:rsidR="004E0C25" w:rsidRPr="003226A4">
        <w:rPr>
          <w:sz w:val="28"/>
          <w:szCs w:val="28"/>
        </w:rPr>
        <w:fldChar w:fldCharType="separate"/>
      </w:r>
      <w:r w:rsidR="00035BE6" w:rsidRPr="003226A4">
        <w:rPr>
          <w:sz w:val="28"/>
        </w:rPr>
        <w:t>[181]</w:t>
      </w:r>
      <w:r w:rsidR="004E0C25" w:rsidRPr="003226A4">
        <w:rPr>
          <w:sz w:val="28"/>
          <w:szCs w:val="28"/>
        </w:rPr>
        <w:fldChar w:fldCharType="end"/>
      </w:r>
      <w:r w:rsidRPr="003226A4">
        <w:rPr>
          <w:noProof w:val="0"/>
          <w:sz w:val="28"/>
          <w:szCs w:val="28"/>
        </w:rPr>
        <w:t>.</w:t>
      </w:r>
    </w:p>
    <w:p w:rsidR="00911CE7" w:rsidRPr="003226A4" w:rsidRDefault="00911CE7" w:rsidP="001A1337">
      <w:pPr>
        <w:rPr>
          <w:sz w:val="28"/>
          <w:szCs w:val="28"/>
        </w:rPr>
      </w:pPr>
      <w:r w:rsidRPr="003226A4">
        <w:rPr>
          <w:sz w:val="28"/>
          <w:szCs w:val="28"/>
        </w:rPr>
        <w:t>Алайда, табиғи түсінің салдарынан тоқыма материалында бояудың түсі өзгереді, бұл күміс нанобөлшектерінің көмегімен бактерияға қарсы өңдеулерді қолдану аясын тарылтады. Ал Panton түсінің сәйкестігі негізгі талаптардың бірі болып табылады, өйткені материалдардың түсінің тұрақтылығы тігін бұйымының сыртқы түрінің эстетикалығына, сондай-ақ адам денсаулығына әсер етеді</w:t>
      </w:r>
      <w:r w:rsidRPr="003226A4">
        <w:rPr>
          <w:noProof w:val="0"/>
          <w:sz w:val="28"/>
          <w:szCs w:val="28"/>
        </w:rPr>
        <w:t xml:space="preserve">. </w:t>
      </w:r>
      <w:r w:rsidRPr="003226A4">
        <w:rPr>
          <w:sz w:val="28"/>
          <w:szCs w:val="28"/>
        </w:rPr>
        <w:t>Бояудың тұрақтылығына</w:t>
      </w:r>
      <w:r w:rsidR="00812B0F" w:rsidRPr="003226A4">
        <w:rPr>
          <w:sz w:val="28"/>
          <w:szCs w:val="28"/>
        </w:rPr>
        <w:t xml:space="preserve"> пайдалану</w:t>
      </w:r>
      <w:r w:rsidRPr="003226A4">
        <w:rPr>
          <w:sz w:val="28"/>
          <w:szCs w:val="28"/>
        </w:rPr>
        <w:t xml:space="preserve"> </w:t>
      </w:r>
      <w:r w:rsidR="00812B0F" w:rsidRPr="003226A4">
        <w:rPr>
          <w:sz w:val="28"/>
          <w:szCs w:val="28"/>
        </w:rPr>
        <w:t>барысында</w:t>
      </w:r>
      <w:r w:rsidRPr="003226A4">
        <w:rPr>
          <w:sz w:val="28"/>
          <w:szCs w:val="28"/>
        </w:rPr>
        <w:t xml:space="preserve"> бастапқы түсінің оңуы ғана емес,</w:t>
      </w:r>
      <w:r w:rsidRPr="003226A4">
        <w:t xml:space="preserve"> </w:t>
      </w:r>
      <w:r w:rsidRPr="003226A4">
        <w:rPr>
          <w:sz w:val="28"/>
          <w:szCs w:val="28"/>
        </w:rPr>
        <w:t>сонымен қатар оларды өндіру процесінде тоқыма материалдарының түрлі физика-химиялық факторлардың әсерінен түсін (бояуын) сақтау қабілеті де жатады.</w:t>
      </w:r>
      <w:r w:rsidRPr="003226A4">
        <w:rPr>
          <w:sz w:val="28"/>
          <w:szCs w:val="28"/>
          <w:shd w:val="clear" w:color="auto" w:fill="FFFFFF"/>
        </w:rPr>
        <w:t xml:space="preserve"> Өкінішке орай, түс өзгерісін үнемі көзбен ажыр</w:t>
      </w:r>
      <w:r w:rsidR="00812B0F" w:rsidRPr="003226A4">
        <w:rPr>
          <w:sz w:val="28"/>
          <w:szCs w:val="28"/>
          <w:shd w:val="clear" w:color="auto" w:fill="FFFFFF"/>
        </w:rPr>
        <w:t>атуға немесе анықтауға болмайды.</w:t>
      </w:r>
      <w:r w:rsidRPr="003226A4">
        <w:t xml:space="preserve"> </w:t>
      </w:r>
      <w:r w:rsidR="00812B0F" w:rsidRPr="003226A4">
        <w:rPr>
          <w:sz w:val="28"/>
          <w:szCs w:val="28"/>
          <w:shd w:val="clear" w:color="auto" w:fill="FFFFFF"/>
        </w:rPr>
        <w:t>Әдетте ол ЖХК (Ж</w:t>
      </w:r>
      <w:r w:rsidRPr="003226A4">
        <w:rPr>
          <w:sz w:val="28"/>
          <w:szCs w:val="28"/>
          <w:shd w:val="clear" w:color="auto" w:fill="FFFFFF"/>
        </w:rPr>
        <w:t>арық беру жөніндегі халықаралық комиссия) стандартты колориметриялық жүйелерінің бірінде түс координаттарымен анықталады.</w:t>
      </w:r>
      <w:r w:rsidRPr="003226A4">
        <w:t xml:space="preserve"> </w:t>
      </w:r>
      <w:r w:rsidRPr="003226A4">
        <w:rPr>
          <w:sz w:val="28"/>
          <w:szCs w:val="28"/>
          <w:shd w:val="clear" w:color="auto" w:fill="FFFFFF"/>
        </w:rPr>
        <w:t>Түстік айырмашылықтарды анықтаудың ең көп таралған формуласы ЖХК ұсынған, көптеген отандық және шетелдік стандарттарға кіретін СIЕLАВ формуласы болып табылады.</w:t>
      </w:r>
      <w:r w:rsidRPr="003226A4">
        <w:rPr>
          <w:i/>
          <w:iCs/>
          <w:sz w:val="28"/>
          <w:szCs w:val="28"/>
          <w:shd w:val="clear" w:color="auto" w:fill="FFFFFF"/>
        </w:rPr>
        <w:t xml:space="preserve"> </w:t>
      </w:r>
      <w:r w:rsidRPr="003226A4">
        <w:rPr>
          <w:sz w:val="28"/>
          <w:szCs w:val="28"/>
          <w:shd w:val="clear" w:color="auto" w:fill="FFFFFF"/>
        </w:rPr>
        <w:t>CIE</w:t>
      </w:r>
      <w:r w:rsidRPr="003226A4">
        <w:rPr>
          <w:iCs/>
          <w:sz w:val="28"/>
          <w:szCs w:val="28"/>
          <w:shd w:val="clear" w:color="auto" w:fill="FFFFFF"/>
        </w:rPr>
        <w:t xml:space="preserve"> Француз атауының аббревиатурасы бойынша </w:t>
      </w:r>
      <w:r w:rsidR="00C00153" w:rsidRPr="003226A4">
        <w:rPr>
          <w:iCs/>
          <w:sz w:val="28"/>
          <w:szCs w:val="28"/>
          <w:shd w:val="clear" w:color="auto" w:fill="FFFFFF"/>
        </w:rPr>
        <w:t>-</w:t>
      </w:r>
      <w:r w:rsidRPr="003226A4">
        <w:rPr>
          <w:i/>
          <w:iCs/>
          <w:sz w:val="28"/>
          <w:szCs w:val="28"/>
          <w:shd w:val="clear" w:color="auto" w:fill="FFFFFF"/>
          <w:lang w:val="fr-FR"/>
        </w:rPr>
        <w:t xml:space="preserve"> Commission internationale de l'éclairage</w:t>
      </w:r>
      <w:r w:rsidRPr="003226A4">
        <w:rPr>
          <w:i/>
          <w:iCs/>
          <w:sz w:val="28"/>
          <w:szCs w:val="28"/>
          <w:shd w:val="clear" w:color="auto" w:fill="FFFFFF"/>
        </w:rPr>
        <w:t xml:space="preserve">. </w:t>
      </w:r>
      <w:r w:rsidRPr="003226A4">
        <w:rPr>
          <w:sz w:val="28"/>
          <w:szCs w:val="28"/>
        </w:rPr>
        <w:t>Осы жүйедегі L, А, В координаттары X, Y, Z координаттарымен байланысты:</w:t>
      </w:r>
    </w:p>
    <w:p w:rsidR="00911CE7" w:rsidRPr="003226A4" w:rsidRDefault="00911CE7" w:rsidP="001A1337">
      <w:pPr>
        <w:shd w:val="clear" w:color="auto" w:fill="FFFFFF"/>
        <w:rPr>
          <w:noProof w:val="0"/>
          <w:sz w:val="28"/>
          <w:szCs w:val="28"/>
        </w:rPr>
      </w:pPr>
    </w:p>
    <w:p w:rsidR="00911CE7" w:rsidRPr="003226A4" w:rsidRDefault="00911CE7" w:rsidP="001A1337">
      <w:pPr>
        <w:shd w:val="clear" w:color="auto" w:fill="FFFFFF"/>
        <w:jc w:val="right"/>
        <w:rPr>
          <w:noProof w:val="0"/>
          <w:sz w:val="28"/>
          <w:szCs w:val="28"/>
          <w:lang w:val="en-US"/>
        </w:rPr>
      </w:pPr>
      <w:r w:rsidRPr="003226A4">
        <w:rPr>
          <w:noProof w:val="0"/>
          <w:sz w:val="28"/>
          <w:szCs w:val="28"/>
          <w:lang w:val="en-US"/>
        </w:rPr>
        <w:t>L = 116(Y/Y</w:t>
      </w:r>
      <w:r w:rsidRPr="003226A4">
        <w:rPr>
          <w:noProof w:val="0"/>
          <w:sz w:val="28"/>
          <w:szCs w:val="28"/>
          <w:vertAlign w:val="subscript"/>
          <w:lang w:val="en-US"/>
        </w:rPr>
        <w:t>0</w:t>
      </w:r>
      <w:r w:rsidRPr="003226A4">
        <w:rPr>
          <w:noProof w:val="0"/>
          <w:sz w:val="28"/>
          <w:szCs w:val="28"/>
          <w:lang w:val="en-US"/>
        </w:rPr>
        <w:t>)</w:t>
      </w:r>
      <w:r w:rsidRPr="003226A4">
        <w:rPr>
          <w:noProof w:val="0"/>
          <w:sz w:val="28"/>
          <w:szCs w:val="28"/>
          <w:vertAlign w:val="superscript"/>
          <w:lang w:val="en-US"/>
        </w:rPr>
        <w:t xml:space="preserve">1/3 </w:t>
      </w:r>
      <w:r w:rsidRPr="003226A4">
        <w:rPr>
          <w:noProof w:val="0"/>
          <w:sz w:val="28"/>
          <w:szCs w:val="28"/>
          <w:lang w:val="en-US"/>
        </w:rPr>
        <w:t>- 16,</w:t>
      </w:r>
      <w:r w:rsidR="00684B81" w:rsidRPr="003226A4">
        <w:rPr>
          <w:noProof w:val="0"/>
          <w:sz w:val="28"/>
          <w:szCs w:val="28"/>
          <w:lang w:val="en-US"/>
        </w:rPr>
        <w:tab/>
      </w:r>
      <w:r w:rsidR="00684B81" w:rsidRPr="003226A4">
        <w:rPr>
          <w:noProof w:val="0"/>
          <w:sz w:val="28"/>
          <w:szCs w:val="28"/>
          <w:lang w:val="en-US"/>
        </w:rPr>
        <w:tab/>
      </w:r>
      <w:r w:rsidR="00684B81" w:rsidRPr="003226A4">
        <w:rPr>
          <w:noProof w:val="0"/>
          <w:sz w:val="28"/>
          <w:szCs w:val="28"/>
          <w:lang w:val="en-US"/>
        </w:rPr>
        <w:tab/>
      </w:r>
      <w:r w:rsidR="00684B81" w:rsidRPr="003226A4">
        <w:rPr>
          <w:noProof w:val="0"/>
          <w:sz w:val="28"/>
          <w:szCs w:val="28"/>
          <w:lang w:val="en-US"/>
        </w:rPr>
        <w:tab/>
      </w:r>
      <w:r w:rsidR="00684B81" w:rsidRPr="003226A4">
        <w:rPr>
          <w:noProof w:val="0"/>
          <w:sz w:val="28"/>
          <w:szCs w:val="28"/>
          <w:lang w:val="en-US"/>
        </w:rPr>
        <w:tab/>
      </w:r>
    </w:p>
    <w:p w:rsidR="00911CE7" w:rsidRPr="003226A4" w:rsidRDefault="00911CE7" w:rsidP="001A1337">
      <w:pPr>
        <w:shd w:val="clear" w:color="auto" w:fill="FFFFFF"/>
        <w:jc w:val="right"/>
        <w:rPr>
          <w:noProof w:val="0"/>
          <w:sz w:val="28"/>
          <w:szCs w:val="28"/>
          <w:lang w:val="en-US"/>
        </w:rPr>
      </w:pPr>
    </w:p>
    <w:p w:rsidR="00911CE7" w:rsidRPr="003226A4" w:rsidRDefault="00911CE7" w:rsidP="001A1337">
      <w:pPr>
        <w:shd w:val="clear" w:color="auto" w:fill="FFFFFF"/>
        <w:jc w:val="right"/>
        <w:rPr>
          <w:noProof w:val="0"/>
          <w:sz w:val="28"/>
          <w:szCs w:val="28"/>
          <w:lang w:val="en-US"/>
        </w:rPr>
      </w:pPr>
      <w:r w:rsidRPr="003226A4">
        <w:rPr>
          <w:noProof w:val="0"/>
          <w:sz w:val="28"/>
          <w:szCs w:val="28"/>
          <w:lang w:val="en-US"/>
        </w:rPr>
        <w:t>A = 500[(X/X</w:t>
      </w:r>
      <w:r w:rsidRPr="003226A4">
        <w:rPr>
          <w:noProof w:val="0"/>
          <w:sz w:val="28"/>
          <w:szCs w:val="28"/>
          <w:vertAlign w:val="subscript"/>
          <w:lang w:val="en-US"/>
        </w:rPr>
        <w:t>0</w:t>
      </w:r>
      <w:r w:rsidRPr="003226A4">
        <w:rPr>
          <w:noProof w:val="0"/>
          <w:sz w:val="28"/>
          <w:szCs w:val="28"/>
          <w:lang w:val="en-US"/>
        </w:rPr>
        <w:t>)</w:t>
      </w:r>
      <w:r w:rsidRPr="003226A4">
        <w:rPr>
          <w:noProof w:val="0"/>
          <w:sz w:val="28"/>
          <w:szCs w:val="28"/>
          <w:vertAlign w:val="superscript"/>
          <w:lang w:val="en-US"/>
        </w:rPr>
        <w:t xml:space="preserve">1/3 </w:t>
      </w:r>
      <w:r w:rsidRPr="003226A4">
        <w:rPr>
          <w:noProof w:val="0"/>
          <w:sz w:val="28"/>
          <w:szCs w:val="28"/>
          <w:lang w:val="en-US"/>
        </w:rPr>
        <w:t>- (Y/Y</w:t>
      </w:r>
      <w:r w:rsidRPr="003226A4">
        <w:rPr>
          <w:noProof w:val="0"/>
          <w:sz w:val="28"/>
          <w:szCs w:val="28"/>
          <w:vertAlign w:val="subscript"/>
          <w:lang w:val="en-US"/>
        </w:rPr>
        <w:t>0</w:t>
      </w:r>
      <w:r w:rsidRPr="003226A4">
        <w:rPr>
          <w:noProof w:val="0"/>
          <w:sz w:val="28"/>
          <w:szCs w:val="28"/>
          <w:lang w:val="en-US"/>
        </w:rPr>
        <w:t>)</w:t>
      </w:r>
      <w:r w:rsidRPr="003226A4">
        <w:rPr>
          <w:noProof w:val="0"/>
          <w:sz w:val="28"/>
          <w:szCs w:val="28"/>
          <w:vertAlign w:val="superscript"/>
          <w:lang w:val="en-US"/>
        </w:rPr>
        <w:t>1/3</w:t>
      </w:r>
      <w:r w:rsidRPr="003226A4">
        <w:rPr>
          <w:noProof w:val="0"/>
          <w:sz w:val="28"/>
          <w:szCs w:val="28"/>
          <w:lang w:val="en-US"/>
        </w:rPr>
        <w:t xml:space="preserve">],         </w:t>
      </w:r>
      <w:r w:rsidR="00684B81" w:rsidRPr="003226A4">
        <w:rPr>
          <w:noProof w:val="0"/>
          <w:sz w:val="28"/>
          <w:szCs w:val="28"/>
          <w:lang w:val="en-US"/>
        </w:rPr>
        <w:tab/>
      </w:r>
      <w:r w:rsidR="00684B81" w:rsidRPr="003226A4">
        <w:rPr>
          <w:noProof w:val="0"/>
          <w:sz w:val="28"/>
          <w:szCs w:val="28"/>
          <w:lang w:val="en-US"/>
        </w:rPr>
        <w:tab/>
      </w:r>
      <w:r w:rsidR="00684B81" w:rsidRPr="003226A4">
        <w:rPr>
          <w:noProof w:val="0"/>
          <w:sz w:val="28"/>
          <w:szCs w:val="28"/>
          <w:lang w:val="en-US"/>
        </w:rPr>
        <w:tab/>
      </w:r>
      <w:r w:rsidR="00F80A93" w:rsidRPr="003226A4">
        <w:rPr>
          <w:noProof w:val="0"/>
          <w:sz w:val="28"/>
          <w:szCs w:val="28"/>
          <w:lang w:val="en-US"/>
        </w:rPr>
        <w:t xml:space="preserve">    (</w:t>
      </w:r>
      <w:r w:rsidR="00F80A93" w:rsidRPr="003226A4">
        <w:rPr>
          <w:noProof w:val="0"/>
          <w:sz w:val="28"/>
          <w:szCs w:val="28"/>
        </w:rPr>
        <w:t>3.5</w:t>
      </w:r>
      <w:r w:rsidRPr="003226A4">
        <w:rPr>
          <w:noProof w:val="0"/>
          <w:sz w:val="28"/>
          <w:szCs w:val="28"/>
          <w:lang w:val="en-US"/>
        </w:rPr>
        <w:t>)</w:t>
      </w:r>
    </w:p>
    <w:p w:rsidR="00911CE7" w:rsidRPr="003226A4" w:rsidRDefault="00911CE7" w:rsidP="001A1337">
      <w:pPr>
        <w:shd w:val="clear" w:color="auto" w:fill="FFFFFF"/>
        <w:jc w:val="right"/>
        <w:rPr>
          <w:noProof w:val="0"/>
          <w:sz w:val="28"/>
          <w:szCs w:val="28"/>
          <w:lang w:val="en-US"/>
        </w:rPr>
      </w:pPr>
    </w:p>
    <w:p w:rsidR="00911CE7" w:rsidRPr="003226A4" w:rsidRDefault="00911CE7" w:rsidP="001A1337">
      <w:pPr>
        <w:shd w:val="clear" w:color="auto" w:fill="FFFFFF"/>
        <w:jc w:val="right"/>
        <w:rPr>
          <w:noProof w:val="0"/>
          <w:sz w:val="28"/>
          <w:szCs w:val="28"/>
          <w:lang w:val="en-US"/>
        </w:rPr>
      </w:pPr>
      <w:r w:rsidRPr="003226A4">
        <w:rPr>
          <w:noProof w:val="0"/>
          <w:sz w:val="28"/>
          <w:szCs w:val="28"/>
          <w:lang w:val="en-US"/>
        </w:rPr>
        <w:t>B = 200[(Y/Y</w:t>
      </w:r>
      <w:r w:rsidRPr="003226A4">
        <w:rPr>
          <w:noProof w:val="0"/>
          <w:sz w:val="28"/>
          <w:szCs w:val="28"/>
          <w:vertAlign w:val="subscript"/>
          <w:lang w:val="en-US"/>
        </w:rPr>
        <w:t>0</w:t>
      </w:r>
      <w:r w:rsidRPr="003226A4">
        <w:rPr>
          <w:noProof w:val="0"/>
          <w:sz w:val="28"/>
          <w:szCs w:val="28"/>
          <w:lang w:val="en-US"/>
        </w:rPr>
        <w:t>)</w:t>
      </w:r>
      <w:r w:rsidRPr="003226A4">
        <w:rPr>
          <w:noProof w:val="0"/>
          <w:sz w:val="28"/>
          <w:szCs w:val="28"/>
          <w:vertAlign w:val="superscript"/>
          <w:lang w:val="en-US"/>
        </w:rPr>
        <w:t xml:space="preserve">1/3 </w:t>
      </w:r>
      <w:r w:rsidRPr="003226A4">
        <w:rPr>
          <w:noProof w:val="0"/>
          <w:sz w:val="28"/>
          <w:szCs w:val="28"/>
          <w:lang w:val="en-US"/>
        </w:rPr>
        <w:t>- (Z/Z</w:t>
      </w:r>
      <w:r w:rsidRPr="003226A4">
        <w:rPr>
          <w:noProof w:val="0"/>
          <w:sz w:val="28"/>
          <w:szCs w:val="28"/>
          <w:vertAlign w:val="subscript"/>
          <w:lang w:val="en-US"/>
        </w:rPr>
        <w:t>0</w:t>
      </w:r>
      <w:r w:rsidRPr="003226A4">
        <w:rPr>
          <w:noProof w:val="0"/>
          <w:sz w:val="28"/>
          <w:szCs w:val="28"/>
          <w:lang w:val="en-US"/>
        </w:rPr>
        <w:t>)</w:t>
      </w:r>
      <w:r w:rsidRPr="003226A4">
        <w:rPr>
          <w:noProof w:val="0"/>
          <w:sz w:val="28"/>
          <w:szCs w:val="28"/>
          <w:vertAlign w:val="superscript"/>
          <w:lang w:val="en-US"/>
        </w:rPr>
        <w:t>1/3</w:t>
      </w:r>
      <w:r w:rsidRPr="003226A4">
        <w:rPr>
          <w:noProof w:val="0"/>
          <w:sz w:val="28"/>
          <w:szCs w:val="28"/>
          <w:lang w:val="en-US"/>
        </w:rPr>
        <w:t>].</w:t>
      </w:r>
      <w:r w:rsidR="00684B81" w:rsidRPr="003226A4">
        <w:rPr>
          <w:noProof w:val="0"/>
          <w:sz w:val="28"/>
          <w:szCs w:val="28"/>
          <w:lang w:val="en-US"/>
        </w:rPr>
        <w:tab/>
      </w:r>
      <w:r w:rsidR="00684B81" w:rsidRPr="003226A4">
        <w:rPr>
          <w:noProof w:val="0"/>
          <w:sz w:val="28"/>
          <w:szCs w:val="28"/>
          <w:lang w:val="en-US"/>
        </w:rPr>
        <w:tab/>
      </w:r>
      <w:r w:rsidR="00684B81" w:rsidRPr="003226A4">
        <w:rPr>
          <w:noProof w:val="0"/>
          <w:sz w:val="28"/>
          <w:szCs w:val="28"/>
          <w:lang w:val="en-US"/>
        </w:rPr>
        <w:tab/>
      </w:r>
      <w:r w:rsidR="00684B81" w:rsidRPr="003226A4">
        <w:rPr>
          <w:noProof w:val="0"/>
          <w:sz w:val="28"/>
          <w:szCs w:val="28"/>
          <w:lang w:val="en-US"/>
        </w:rPr>
        <w:tab/>
      </w:r>
      <w:r w:rsidR="00684B81" w:rsidRPr="003226A4">
        <w:rPr>
          <w:noProof w:val="0"/>
          <w:sz w:val="28"/>
          <w:szCs w:val="28"/>
          <w:lang w:val="en-US"/>
        </w:rPr>
        <w:tab/>
      </w:r>
    </w:p>
    <w:p w:rsidR="00911CE7" w:rsidRPr="003226A4" w:rsidRDefault="00911CE7" w:rsidP="001A1337">
      <w:pPr>
        <w:shd w:val="clear" w:color="auto" w:fill="FFFFFF"/>
        <w:rPr>
          <w:sz w:val="28"/>
          <w:szCs w:val="28"/>
          <w:lang w:val="en-US"/>
        </w:rPr>
      </w:pPr>
    </w:p>
    <w:p w:rsidR="00684B81" w:rsidRPr="003226A4" w:rsidRDefault="00911CE7" w:rsidP="001A1337">
      <w:pPr>
        <w:autoSpaceDE w:val="0"/>
        <w:autoSpaceDN w:val="0"/>
        <w:adjustRightInd w:val="0"/>
        <w:ind w:firstLine="0"/>
        <w:rPr>
          <w:sz w:val="28"/>
          <w:szCs w:val="28"/>
        </w:rPr>
      </w:pPr>
      <w:r w:rsidRPr="003226A4">
        <w:rPr>
          <w:sz w:val="28"/>
          <w:szCs w:val="28"/>
        </w:rPr>
        <w:t>мұнда</w:t>
      </w:r>
      <w:r w:rsidR="00684B81" w:rsidRPr="003226A4">
        <w:rPr>
          <w:sz w:val="28"/>
          <w:szCs w:val="28"/>
        </w:rPr>
        <w:t>ғы</w:t>
      </w:r>
      <w:r w:rsidR="00684B81" w:rsidRPr="003226A4">
        <w:rPr>
          <w:sz w:val="28"/>
          <w:szCs w:val="28"/>
          <w:lang w:val="ru-RU"/>
        </w:rPr>
        <w:t>:</w:t>
      </w:r>
      <w:r w:rsidR="00684B81" w:rsidRPr="003226A4">
        <w:rPr>
          <w:sz w:val="28"/>
          <w:szCs w:val="28"/>
        </w:rPr>
        <w:t xml:space="preserve"> L – ашықтық;</w:t>
      </w:r>
    </w:p>
    <w:p w:rsidR="00684B81" w:rsidRPr="003226A4" w:rsidRDefault="00911CE7" w:rsidP="001A1337">
      <w:pPr>
        <w:autoSpaceDE w:val="0"/>
        <w:autoSpaceDN w:val="0"/>
        <w:adjustRightInd w:val="0"/>
        <w:ind w:firstLine="1134"/>
      </w:pPr>
      <w:r w:rsidRPr="003226A4">
        <w:rPr>
          <w:sz w:val="28"/>
          <w:szCs w:val="28"/>
        </w:rPr>
        <w:t>А, В - түс координаттары;</w:t>
      </w:r>
      <w:r w:rsidRPr="003226A4">
        <w:t xml:space="preserve"> </w:t>
      </w:r>
    </w:p>
    <w:p w:rsidR="00911CE7" w:rsidRPr="003226A4" w:rsidRDefault="00911CE7" w:rsidP="001A1337">
      <w:pPr>
        <w:autoSpaceDE w:val="0"/>
        <w:autoSpaceDN w:val="0"/>
        <w:adjustRightInd w:val="0"/>
        <w:ind w:firstLine="1134"/>
        <w:rPr>
          <w:sz w:val="28"/>
          <w:szCs w:val="28"/>
          <w:shd w:val="clear" w:color="auto" w:fill="FFFFFF"/>
        </w:rPr>
      </w:pPr>
      <w:r w:rsidRPr="003226A4">
        <w:rPr>
          <w:sz w:val="28"/>
          <w:szCs w:val="28"/>
        </w:rPr>
        <w:t>XYZ жүйесіндегі ақ түс координаттары</w:t>
      </w:r>
      <w:r w:rsidR="004E0C25" w:rsidRPr="003226A4">
        <w:rPr>
          <w:sz w:val="28"/>
          <w:szCs w:val="28"/>
        </w:rPr>
        <w:t xml:space="preserve"> </w:t>
      </w:r>
      <w:r w:rsidR="004E0C25" w:rsidRPr="003226A4">
        <w:rPr>
          <w:sz w:val="28"/>
          <w:szCs w:val="28"/>
          <w:lang w:val="en-US"/>
        </w:rPr>
        <w:fldChar w:fldCharType="begin"/>
      </w:r>
      <w:r w:rsidR="00035BE6" w:rsidRPr="003226A4">
        <w:rPr>
          <w:sz w:val="28"/>
          <w:szCs w:val="28"/>
        </w:rPr>
        <w:instrText xml:space="preserve"> ADDIN ZOTERO_ITEM CSL_CITATION {"citationID":"ClWbDQu8","properties":{"formattedCitation":"[6]","plainCitation":"[6]","noteIndex":0},"citationItems":[{"id":434,"uris":["http://zotero.org/users/8681958/items/9TEHLNC9"],"itemData":{"id":434,"type":"patent","abstract":"Изобретения относятся к санитарно-гигиеническим средствам и могут быть использованы в быту, в производственной сфере и спорте для осушения рук и других частей тела, а также для проведения санитарно-гигиенических процедур, например при удалении масляных и жировых пятен и пота на руках, ногах или удаления указанных веществ с поверхности спортивных снарядов и орудий труда в местах контакта с кожей человека. Салфетка выполнена из тканого хлопчатобумажного материала квадратной формы, сложена в несколько слоев и размещена в герметичной упаковке. Причем салфетка изготовлена из низкосортного хлопка с поверхностной плотностью ткани 120-172 г/м2, линейной плотностью пряжи: основы - 62,5-72 текс и утка - 50-72 текс, а число нитей на 10 см составляет по основе - 125-139 и утку - 83-89. Салфетка содержит антимикробный и противогрибковый состав или дезодорирующий и обезжиривающий состав в количестве 10-70% от ее массы. Санитарно-гигиенический комплект содержит несколько санитарно-гигиенических средств, включающих по меньшей мере одну салфетку в индивидуальной герметичной упаковке, пропитанную антимикробным и противогрибковым составом, по меньшей мере одну сухую салфетку в индивидуальной герметичной упаковке и салфетку в индивидуальной герметичной упаковке, пропитанной дезодорирующим и обезжиривающим составом. Причем салфетки в комплекте имеют разный цвет окраски. 2 с. и 5 з.п. ф-лы, 2 ил., 1 табл.","call-number":"RU2000105501A","number":"RU2159601C1","title":"Салфетка хлопчатобумажная и санитарно-гигиенический комплект на ее основе","URL":"https://patents.google.com/patent/RU2159601C1/ru","author":[{"family":"Петров","given":"Г. Р."},{"family":"Ефимов","given":"В. Ф."},{"family":"Киселев","given":"В. Н."}],"accessed":{"date-parts":[["2022",8,18]]},"issued":{"date-parts":[["2000",11,27]]},"submitted":{"date-parts":[["2000",3,9]]}}}],"schema":"https://github.com/citation-style-language/schema/raw/master/csl-citation.json"} </w:instrText>
      </w:r>
      <w:r w:rsidR="004E0C25" w:rsidRPr="003226A4">
        <w:rPr>
          <w:sz w:val="28"/>
          <w:szCs w:val="28"/>
          <w:lang w:val="en-US"/>
        </w:rPr>
        <w:fldChar w:fldCharType="separate"/>
      </w:r>
      <w:r w:rsidR="00035BE6" w:rsidRPr="003226A4">
        <w:rPr>
          <w:sz w:val="28"/>
        </w:rPr>
        <w:t>[6</w:t>
      </w:r>
      <w:r w:rsidR="003B0513" w:rsidRPr="003226A4">
        <w:rPr>
          <w:sz w:val="28"/>
        </w:rPr>
        <w:t>,б.5</w:t>
      </w:r>
      <w:r w:rsidR="00035BE6" w:rsidRPr="003226A4">
        <w:rPr>
          <w:sz w:val="28"/>
        </w:rPr>
        <w:t>]</w:t>
      </w:r>
      <w:r w:rsidR="004E0C25" w:rsidRPr="003226A4">
        <w:rPr>
          <w:sz w:val="28"/>
          <w:szCs w:val="28"/>
          <w:lang w:val="en-US"/>
        </w:rPr>
        <w:fldChar w:fldCharType="end"/>
      </w:r>
      <w:r w:rsidRPr="003226A4">
        <w:rPr>
          <w:sz w:val="28"/>
          <w:szCs w:val="28"/>
        </w:rPr>
        <w:t>.</w:t>
      </w:r>
    </w:p>
    <w:p w:rsidR="00911CE7" w:rsidRPr="003226A4" w:rsidRDefault="00911CE7" w:rsidP="001A1337">
      <w:pPr>
        <w:autoSpaceDE w:val="0"/>
        <w:autoSpaceDN w:val="0"/>
        <w:adjustRightInd w:val="0"/>
        <w:rPr>
          <w:sz w:val="28"/>
          <w:szCs w:val="28"/>
          <w:lang w:eastAsia="ar-SA"/>
        </w:rPr>
      </w:pPr>
      <w:r w:rsidRPr="003226A4">
        <w:rPr>
          <w:sz w:val="28"/>
          <w:szCs w:val="28"/>
          <w:shd w:val="clear" w:color="auto" w:fill="FFFFFF"/>
        </w:rPr>
        <w:t xml:space="preserve">CIELAB түстік кеңістігі есептеу үшін ең қолайлы, өйткені әр түрлі түстерге сәйкес келетін нүктелер арасындағы тең қашықтық, осы жүйенің кез келген бөліктерінде координаттар </w:t>
      </w:r>
      <w:r w:rsidR="00812B0F" w:rsidRPr="003226A4">
        <w:rPr>
          <w:sz w:val="28"/>
          <w:szCs w:val="28"/>
          <w:shd w:val="clear" w:color="auto" w:fill="FFFFFF"/>
        </w:rPr>
        <w:t>көру қабылдауымен сәйкес келеді. Б</w:t>
      </w:r>
      <w:r w:rsidRPr="003226A4">
        <w:rPr>
          <w:sz w:val="28"/>
          <w:szCs w:val="28"/>
          <w:shd w:val="clear" w:color="auto" w:fill="FFFFFF"/>
        </w:rPr>
        <w:t>ұл түстік айырмашылықтарды сандық анықтау үшін қолайлы шаманы жүргізуге мүмкіндік береді.</w:t>
      </w:r>
      <w:r w:rsidR="00120DF4" w:rsidRPr="003226A4">
        <w:rPr>
          <w:sz w:val="28"/>
          <w:szCs w:val="28"/>
          <w:lang w:eastAsia="ar-SA"/>
        </w:rPr>
        <w:t xml:space="preserve"> </w:t>
      </w:r>
      <w:r w:rsidR="00120DF4" w:rsidRPr="003226A4">
        <w:rPr>
          <w:noProof w:val="0"/>
          <w:sz w:val="28"/>
          <w:szCs w:val="28"/>
        </w:rPr>
        <w:t>3.18</w:t>
      </w:r>
      <w:r w:rsidR="006B19F6" w:rsidRPr="003226A4">
        <w:rPr>
          <w:sz w:val="28"/>
          <w:szCs w:val="28"/>
          <w:lang w:eastAsia="ar-SA"/>
        </w:rPr>
        <w:t xml:space="preserve"> </w:t>
      </w:r>
      <w:r w:rsidR="006B19F6" w:rsidRPr="003226A4">
        <w:rPr>
          <w:noProof w:val="0"/>
          <w:sz w:val="28"/>
          <w:szCs w:val="28"/>
        </w:rPr>
        <w:t>суретке сәйкес г</w:t>
      </w:r>
      <w:r w:rsidRPr="003226A4">
        <w:rPr>
          <w:sz w:val="28"/>
          <w:szCs w:val="28"/>
          <w:lang w:eastAsia="ar-SA"/>
        </w:rPr>
        <w:t xml:space="preserve">еографиялық координаталарға ұқсас - ұзындығы, ені және биіктігі - </w:t>
      </w:r>
      <w:r w:rsidRPr="003226A4">
        <w:rPr>
          <w:sz w:val="28"/>
          <w:szCs w:val="28"/>
        </w:rPr>
        <w:t xml:space="preserve">L *, a </w:t>
      </w:r>
      <w:r w:rsidRPr="003226A4">
        <w:rPr>
          <w:sz w:val="28"/>
          <w:szCs w:val="28"/>
          <w:lang w:eastAsia="ar-SA"/>
        </w:rPr>
        <w:t xml:space="preserve">және </w:t>
      </w:r>
      <w:r w:rsidRPr="003226A4">
        <w:rPr>
          <w:sz w:val="28"/>
          <w:szCs w:val="28"/>
        </w:rPr>
        <w:t xml:space="preserve">b * </w:t>
      </w:r>
      <w:r w:rsidRPr="003226A4">
        <w:rPr>
          <w:sz w:val="28"/>
          <w:szCs w:val="28"/>
          <w:lang w:eastAsia="ar-SA"/>
        </w:rPr>
        <w:t xml:space="preserve">түстің мәні, түстің орналасқан жерін анықтауға және ол туралы ақпаратты беруге </w:t>
      </w:r>
      <w:r w:rsidR="00812B0F" w:rsidRPr="003226A4">
        <w:rPr>
          <w:sz w:val="28"/>
          <w:szCs w:val="28"/>
          <w:lang w:eastAsia="ar-SA"/>
        </w:rPr>
        <w:t>ықпал</w:t>
      </w:r>
      <w:r w:rsidRPr="003226A4">
        <w:rPr>
          <w:sz w:val="28"/>
          <w:szCs w:val="28"/>
          <w:lang w:eastAsia="ar-SA"/>
        </w:rPr>
        <w:t xml:space="preserve"> </w:t>
      </w:r>
      <w:r w:rsidR="00812B0F" w:rsidRPr="003226A4">
        <w:rPr>
          <w:sz w:val="28"/>
          <w:szCs w:val="28"/>
          <w:lang w:eastAsia="ar-SA"/>
        </w:rPr>
        <w:t>етеді</w:t>
      </w:r>
      <w:r w:rsidRPr="003226A4">
        <w:rPr>
          <w:sz w:val="28"/>
          <w:szCs w:val="28"/>
          <w:lang w:eastAsia="ar-SA"/>
        </w:rPr>
        <w:t>.</w:t>
      </w:r>
    </w:p>
    <w:p w:rsidR="00911CE7" w:rsidRPr="003226A4" w:rsidRDefault="00911CE7" w:rsidP="001A1337">
      <w:pPr>
        <w:shd w:val="clear" w:color="auto" w:fill="FFFFFF"/>
        <w:suppressAutoHyphens/>
        <w:ind w:firstLine="0"/>
        <w:rPr>
          <w:sz w:val="28"/>
          <w:szCs w:val="28"/>
          <w:lang w:eastAsia="ar-SA"/>
        </w:rPr>
      </w:pPr>
    </w:p>
    <w:p w:rsidR="00911CE7" w:rsidRPr="003226A4" w:rsidRDefault="00911CE7" w:rsidP="001A1337">
      <w:pPr>
        <w:shd w:val="clear" w:color="auto" w:fill="FFFFFF"/>
        <w:suppressAutoHyphens/>
        <w:ind w:firstLine="0"/>
        <w:jc w:val="center"/>
        <w:rPr>
          <w:rFonts w:ascii="Helvetica" w:hAnsi="Helvetica" w:cs="Helvetica"/>
          <w:lang w:eastAsia="ar-SA"/>
        </w:rPr>
      </w:pPr>
      <w:r w:rsidRPr="003226A4">
        <w:rPr>
          <w:sz w:val="28"/>
          <w:szCs w:val="28"/>
          <w:lang w:val="ru-RU"/>
        </w:rPr>
        <w:lastRenderedPageBreak/>
        <w:drawing>
          <wp:inline distT="0" distB="0" distL="0" distR="0" wp14:anchorId="45259781" wp14:editId="4E320368">
            <wp:extent cx="2505075" cy="219075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05075" cy="2190750"/>
                    </a:xfrm>
                    <a:prstGeom prst="rect">
                      <a:avLst/>
                    </a:prstGeom>
                    <a:noFill/>
                    <a:ln>
                      <a:noFill/>
                    </a:ln>
                  </pic:spPr>
                </pic:pic>
              </a:graphicData>
            </a:graphic>
          </wp:inline>
        </w:drawing>
      </w:r>
      <w:r w:rsidRPr="003226A4">
        <w:rPr>
          <w:sz w:val="28"/>
          <w:szCs w:val="28"/>
          <w:lang w:val="ru-RU"/>
        </w:rPr>
        <mc:AlternateContent>
          <mc:Choice Requires="wps">
            <w:drawing>
              <wp:inline distT="0" distB="0" distL="0" distR="0" wp14:anchorId="3E795063" wp14:editId="4F0DBB28">
                <wp:extent cx="304800" cy="304800"/>
                <wp:effectExtent l="0" t="0" r="0" b="0"/>
                <wp:docPr id="34" name="Прямоугольник 34" descr="https://www.data4logic.net/images/study/computerGraphics/lightAndColor/cielab.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62855C6" id="Прямоугольник 34" o:spid="_x0000_s1026" alt="https://www.data4logic.net/images/study/computerGraphics/lightAndColor/cielab.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" filled="f" stroked="f">
                <o:lock v:ext="edit" aspectratio="t"/>
                <w10:anchorlock/>
              </v:rect>
            </w:pict>
          </mc:Fallback>
        </mc:AlternateContent>
      </w:r>
    </w:p>
    <w:p w:rsidR="00911CE7" w:rsidRPr="003226A4" w:rsidRDefault="00911CE7" w:rsidP="001A1337">
      <w:pPr>
        <w:autoSpaceDE w:val="0"/>
        <w:autoSpaceDN w:val="0"/>
        <w:adjustRightInd w:val="0"/>
        <w:ind w:firstLine="0"/>
        <w:rPr>
          <w:sz w:val="28"/>
          <w:szCs w:val="28"/>
          <w:shd w:val="clear" w:color="auto" w:fill="FFFFFF"/>
        </w:rPr>
      </w:pPr>
    </w:p>
    <w:p w:rsidR="004E57CC" w:rsidRPr="003226A4" w:rsidRDefault="004E57CC" w:rsidP="001A1337">
      <w:pPr>
        <w:autoSpaceDE w:val="0"/>
        <w:autoSpaceDN w:val="0"/>
        <w:adjustRightInd w:val="0"/>
        <w:jc w:val="center"/>
        <w:rPr>
          <w:sz w:val="28"/>
          <w:szCs w:val="28"/>
        </w:rPr>
      </w:pPr>
      <w:r w:rsidRPr="003226A4">
        <w:rPr>
          <w:sz w:val="28"/>
          <w:szCs w:val="28"/>
        </w:rPr>
        <w:t>+ А - қызыл ось, -А - жасыл ось, + В - сары ось, -В - көк ось</w:t>
      </w:r>
    </w:p>
    <w:p w:rsidR="004E57CC" w:rsidRPr="003226A4" w:rsidRDefault="004E57CC" w:rsidP="001A1337">
      <w:pPr>
        <w:autoSpaceDE w:val="0"/>
        <w:autoSpaceDN w:val="0"/>
        <w:adjustRightInd w:val="0"/>
        <w:jc w:val="center"/>
        <w:rPr>
          <w:sz w:val="28"/>
          <w:szCs w:val="28"/>
        </w:rPr>
      </w:pPr>
    </w:p>
    <w:p w:rsidR="00911CE7" w:rsidRPr="003226A4" w:rsidRDefault="00120DF4" w:rsidP="001A1337">
      <w:pPr>
        <w:autoSpaceDE w:val="0"/>
        <w:autoSpaceDN w:val="0"/>
        <w:adjustRightInd w:val="0"/>
        <w:jc w:val="center"/>
        <w:rPr>
          <w:bCs/>
          <w:sz w:val="28"/>
          <w:szCs w:val="28"/>
        </w:rPr>
      </w:pPr>
      <w:r w:rsidRPr="003226A4">
        <w:rPr>
          <w:sz w:val="28"/>
          <w:szCs w:val="28"/>
        </w:rPr>
        <w:t xml:space="preserve">Сурет </w:t>
      </w:r>
      <w:r w:rsidRPr="003226A4">
        <w:rPr>
          <w:noProof w:val="0"/>
          <w:sz w:val="28"/>
          <w:szCs w:val="28"/>
        </w:rPr>
        <w:t>3.18</w:t>
      </w:r>
      <w:r w:rsidR="004E57CC" w:rsidRPr="003226A4">
        <w:rPr>
          <w:sz w:val="28"/>
          <w:szCs w:val="28"/>
        </w:rPr>
        <w:t xml:space="preserve"> - </w:t>
      </w:r>
      <w:r w:rsidR="00911CE7" w:rsidRPr="003226A4">
        <w:rPr>
          <w:sz w:val="28"/>
          <w:szCs w:val="28"/>
        </w:rPr>
        <w:t xml:space="preserve">Түстік кеңістік </w:t>
      </w:r>
      <w:r w:rsidR="00911CE7" w:rsidRPr="003226A4">
        <w:rPr>
          <w:sz w:val="28"/>
          <w:szCs w:val="28"/>
          <w:shd w:val="clear" w:color="auto" w:fill="FFFFFF"/>
        </w:rPr>
        <w:t>L</w:t>
      </w:r>
      <w:r w:rsidR="00911CE7" w:rsidRPr="003226A4">
        <w:rPr>
          <w:sz w:val="28"/>
          <w:szCs w:val="28"/>
          <w:shd w:val="clear" w:color="auto" w:fill="FFFFFF"/>
          <w:vertAlign w:val="superscript"/>
        </w:rPr>
        <w:t>*</w:t>
      </w:r>
      <w:r w:rsidR="00911CE7" w:rsidRPr="003226A4">
        <w:rPr>
          <w:sz w:val="28"/>
          <w:szCs w:val="28"/>
          <w:shd w:val="clear" w:color="auto" w:fill="FFFFFF"/>
        </w:rPr>
        <w:t>a</w:t>
      </w:r>
      <w:r w:rsidR="00911CE7" w:rsidRPr="003226A4">
        <w:rPr>
          <w:sz w:val="28"/>
          <w:szCs w:val="28"/>
          <w:shd w:val="clear" w:color="auto" w:fill="FFFFFF"/>
          <w:vertAlign w:val="superscript"/>
        </w:rPr>
        <w:t>*</w:t>
      </w:r>
      <w:r w:rsidR="00911CE7" w:rsidRPr="003226A4">
        <w:rPr>
          <w:sz w:val="28"/>
          <w:szCs w:val="28"/>
          <w:shd w:val="clear" w:color="auto" w:fill="FFFFFF"/>
        </w:rPr>
        <w:t>b</w:t>
      </w:r>
      <w:r w:rsidR="00911CE7" w:rsidRPr="003226A4">
        <w:rPr>
          <w:sz w:val="28"/>
          <w:szCs w:val="28"/>
          <w:shd w:val="clear" w:color="auto" w:fill="FFFFFF"/>
          <w:vertAlign w:val="superscript"/>
        </w:rPr>
        <w:t>*</w:t>
      </w:r>
    </w:p>
    <w:p w:rsidR="00911CE7" w:rsidRPr="003226A4" w:rsidRDefault="00911CE7" w:rsidP="001A1337">
      <w:pPr>
        <w:autoSpaceDE w:val="0"/>
        <w:autoSpaceDN w:val="0"/>
        <w:adjustRightInd w:val="0"/>
        <w:rPr>
          <w:bCs/>
          <w:sz w:val="28"/>
          <w:szCs w:val="28"/>
        </w:rPr>
      </w:pPr>
    </w:p>
    <w:p w:rsidR="00911CE7" w:rsidRPr="003226A4" w:rsidRDefault="00911CE7" w:rsidP="001A1337">
      <w:pPr>
        <w:autoSpaceDE w:val="0"/>
        <w:autoSpaceDN w:val="0"/>
        <w:adjustRightInd w:val="0"/>
        <w:rPr>
          <w:sz w:val="28"/>
          <w:szCs w:val="28"/>
        </w:rPr>
      </w:pPr>
      <w:r w:rsidRPr="003226A4">
        <w:rPr>
          <w:bCs/>
          <w:sz w:val="28"/>
          <w:szCs w:val="28"/>
        </w:rPr>
        <w:t xml:space="preserve">CIE </w:t>
      </w:r>
      <w:r w:rsidRPr="003226A4">
        <w:rPr>
          <w:bCs/>
          <w:i/>
          <w:iCs/>
          <w:sz w:val="28"/>
          <w:szCs w:val="28"/>
        </w:rPr>
        <w:t>(L*a*b*)</w:t>
      </w:r>
      <w:r w:rsidRPr="003226A4">
        <w:rPr>
          <w:bCs/>
          <w:sz w:val="28"/>
          <w:szCs w:val="28"/>
        </w:rPr>
        <w:t xml:space="preserve"> түстік кеңістігі </w:t>
      </w:r>
      <w:r w:rsidRPr="003226A4">
        <w:rPr>
          <w:sz w:val="28"/>
          <w:szCs w:val="28"/>
        </w:rPr>
        <w:t>–</w:t>
      </w:r>
      <w:r w:rsidRPr="003226A4">
        <w:rPr>
          <w:bCs/>
          <w:sz w:val="28"/>
          <w:szCs w:val="28"/>
        </w:rPr>
        <w:t xml:space="preserve">ЖХК жүйесіндегі XYZ координаталарымен бір мағыналы </w:t>
      </w:r>
      <w:r w:rsidRPr="003226A4">
        <w:rPr>
          <w:bCs/>
          <w:i/>
          <w:iCs/>
          <w:sz w:val="28"/>
          <w:szCs w:val="28"/>
        </w:rPr>
        <w:t>L*,</w:t>
      </w:r>
      <w:r w:rsidRPr="003226A4">
        <w:rPr>
          <w:bCs/>
          <w:sz w:val="28"/>
          <w:szCs w:val="28"/>
        </w:rPr>
        <w:t xml:space="preserve"> </w:t>
      </w:r>
      <w:r w:rsidRPr="003226A4">
        <w:rPr>
          <w:bCs/>
          <w:i/>
          <w:iCs/>
          <w:sz w:val="28"/>
          <w:szCs w:val="28"/>
        </w:rPr>
        <w:t>a*, b*</w:t>
      </w:r>
      <w:r w:rsidRPr="003226A4">
        <w:rPr>
          <w:i/>
          <w:iCs/>
          <w:sz w:val="28"/>
          <w:szCs w:val="28"/>
        </w:rPr>
        <w:t xml:space="preserve"> </w:t>
      </w:r>
      <w:r w:rsidRPr="003226A4">
        <w:rPr>
          <w:bCs/>
          <w:sz w:val="28"/>
          <w:szCs w:val="28"/>
        </w:rPr>
        <w:t>тік бұрышты координаталарында салынған шамамен тең контрасталы түс кеңістігі.</w:t>
      </w:r>
      <w:r w:rsidRPr="003226A4">
        <w:rPr>
          <w:sz w:val="28"/>
          <w:szCs w:val="28"/>
        </w:rPr>
        <w:t xml:space="preserve"> </w:t>
      </w:r>
      <w:r w:rsidRPr="003226A4">
        <w:rPr>
          <w:bCs/>
          <w:i/>
          <w:iCs/>
          <w:sz w:val="28"/>
          <w:szCs w:val="28"/>
        </w:rPr>
        <w:t>L*</w:t>
      </w:r>
      <w:r w:rsidR="00684B81" w:rsidRPr="003226A4">
        <w:rPr>
          <w:bCs/>
          <w:sz w:val="28"/>
          <w:szCs w:val="28"/>
        </w:rPr>
        <w:t xml:space="preserve"> </w:t>
      </w:r>
      <w:r w:rsidRPr="003226A4">
        <w:rPr>
          <w:sz w:val="28"/>
          <w:szCs w:val="28"/>
        </w:rPr>
        <w:t xml:space="preserve">координатасы ашықтықты, </w:t>
      </w:r>
      <w:r w:rsidRPr="003226A4">
        <w:rPr>
          <w:bCs/>
          <w:i/>
          <w:iCs/>
          <w:sz w:val="28"/>
          <w:szCs w:val="28"/>
        </w:rPr>
        <w:t>a*</w:t>
      </w:r>
      <w:r w:rsidRPr="003226A4">
        <w:rPr>
          <w:bCs/>
          <w:sz w:val="28"/>
          <w:szCs w:val="28"/>
        </w:rPr>
        <w:t xml:space="preserve"> - </w:t>
      </w:r>
      <w:r w:rsidRPr="003226A4">
        <w:rPr>
          <w:sz w:val="28"/>
          <w:szCs w:val="28"/>
        </w:rPr>
        <w:t xml:space="preserve">координатасы-қызыл немесе жасыл түсті, </w:t>
      </w:r>
      <w:r w:rsidRPr="003226A4">
        <w:rPr>
          <w:bCs/>
          <w:i/>
          <w:iCs/>
          <w:sz w:val="28"/>
          <w:szCs w:val="28"/>
        </w:rPr>
        <w:t>b*</w:t>
      </w:r>
      <w:r w:rsidRPr="003226A4">
        <w:rPr>
          <w:bCs/>
          <w:sz w:val="28"/>
          <w:szCs w:val="28"/>
        </w:rPr>
        <w:t xml:space="preserve"> </w:t>
      </w:r>
      <w:r w:rsidRPr="003226A4">
        <w:rPr>
          <w:sz w:val="28"/>
          <w:szCs w:val="28"/>
        </w:rPr>
        <w:t>координатасы</w:t>
      </w:r>
      <w:r w:rsidR="00812B0F" w:rsidRPr="003226A4">
        <w:rPr>
          <w:sz w:val="28"/>
          <w:szCs w:val="28"/>
        </w:rPr>
        <w:t xml:space="preserve"> </w:t>
      </w:r>
      <w:r w:rsidRPr="003226A4">
        <w:rPr>
          <w:sz w:val="28"/>
          <w:szCs w:val="28"/>
        </w:rPr>
        <w:t>-</w:t>
      </w:r>
      <w:r w:rsidR="00812B0F" w:rsidRPr="003226A4">
        <w:rPr>
          <w:sz w:val="28"/>
          <w:szCs w:val="28"/>
        </w:rPr>
        <w:t xml:space="preserve"> </w:t>
      </w:r>
      <w:r w:rsidRPr="003226A4">
        <w:rPr>
          <w:sz w:val="28"/>
          <w:szCs w:val="28"/>
        </w:rPr>
        <w:t xml:space="preserve">сары немесе көк түсті сипаттайды. Бұл кеңістіктегі түс </w:t>
      </w:r>
      <w:r w:rsidRPr="003226A4">
        <w:rPr>
          <w:bCs/>
          <w:i/>
          <w:iCs/>
          <w:sz w:val="28"/>
          <w:szCs w:val="28"/>
        </w:rPr>
        <w:t>L*, C*, h</w:t>
      </w:r>
      <w:r w:rsidRPr="003226A4">
        <w:rPr>
          <w:i/>
          <w:iCs/>
          <w:sz w:val="28"/>
          <w:szCs w:val="28"/>
        </w:rPr>
        <w:t xml:space="preserve"> </w:t>
      </w:r>
      <w:r w:rsidRPr="003226A4">
        <w:rPr>
          <w:sz w:val="28"/>
          <w:szCs w:val="28"/>
        </w:rPr>
        <w:t xml:space="preserve">полярлық координаталарымен анықталуы мүмкін, мұнда </w:t>
      </w:r>
      <w:r w:rsidRPr="003226A4">
        <w:rPr>
          <w:bCs/>
          <w:i/>
          <w:iCs/>
          <w:sz w:val="28"/>
          <w:szCs w:val="28"/>
        </w:rPr>
        <w:t xml:space="preserve">C* </w:t>
      </w:r>
      <w:r w:rsidRPr="003226A4">
        <w:rPr>
          <w:sz w:val="28"/>
          <w:szCs w:val="28"/>
        </w:rPr>
        <w:t xml:space="preserve">қанықтықпен, ал </w:t>
      </w:r>
      <w:r w:rsidRPr="003226A4">
        <w:rPr>
          <w:bCs/>
          <w:i/>
          <w:iCs/>
          <w:sz w:val="28"/>
          <w:szCs w:val="28"/>
        </w:rPr>
        <w:t>h</w:t>
      </w:r>
      <w:r w:rsidRPr="003226A4">
        <w:rPr>
          <w:sz w:val="28"/>
          <w:szCs w:val="28"/>
        </w:rPr>
        <w:t xml:space="preserve"> (түстік реңк бұрышы) - түстік реңкпен корреляцияланады. </w:t>
      </w:r>
    </w:p>
    <w:p w:rsidR="00911CE7" w:rsidRPr="003226A4" w:rsidRDefault="00911CE7" w:rsidP="001A1337">
      <w:pPr>
        <w:autoSpaceDE w:val="0"/>
        <w:autoSpaceDN w:val="0"/>
        <w:adjustRightInd w:val="0"/>
        <w:rPr>
          <w:sz w:val="28"/>
          <w:szCs w:val="28"/>
        </w:rPr>
      </w:pPr>
      <w:r w:rsidRPr="003226A4">
        <w:rPr>
          <w:sz w:val="28"/>
          <w:szCs w:val="28"/>
        </w:rPr>
        <w:t xml:space="preserve">Осы жұмыста күміс нанобөлшектері негізіндегі ұсынылған композицияның белсенді бояғыштармен түрлі түстерге боялған трикотаж </w:t>
      </w:r>
      <w:r w:rsidR="00A04232" w:rsidRPr="00A04232">
        <w:rPr>
          <w:sz w:val="28"/>
          <w:szCs w:val="28"/>
        </w:rPr>
        <w:t>материалдарының</w:t>
      </w:r>
      <w:r w:rsidRPr="003226A4">
        <w:rPr>
          <w:sz w:val="28"/>
          <w:szCs w:val="28"/>
        </w:rPr>
        <w:t xml:space="preserve"> түс сипаттамаларына әсері зерттелді. Бояу ваннаның М=30:1 модулінде периодтық әдіс бойынша 10 г/л Na</w:t>
      </w:r>
      <w:r w:rsidRPr="003226A4">
        <w:rPr>
          <w:sz w:val="28"/>
          <w:szCs w:val="28"/>
          <w:vertAlign w:val="subscript"/>
        </w:rPr>
        <w:t>2</w:t>
      </w:r>
      <w:r w:rsidRPr="003226A4">
        <w:rPr>
          <w:sz w:val="28"/>
          <w:szCs w:val="28"/>
        </w:rPr>
        <w:t>CO</w:t>
      </w:r>
      <w:r w:rsidRPr="003226A4">
        <w:rPr>
          <w:sz w:val="28"/>
          <w:szCs w:val="28"/>
          <w:vertAlign w:val="subscript"/>
        </w:rPr>
        <w:t>3</w:t>
      </w:r>
      <w:r w:rsidRPr="003226A4">
        <w:rPr>
          <w:sz w:val="28"/>
          <w:szCs w:val="28"/>
        </w:rPr>
        <w:t>, 75 г/л Na</w:t>
      </w:r>
      <w:r w:rsidRPr="003226A4">
        <w:rPr>
          <w:sz w:val="28"/>
          <w:szCs w:val="28"/>
          <w:vertAlign w:val="subscript"/>
        </w:rPr>
        <w:t>2</w:t>
      </w:r>
      <w:r w:rsidRPr="003226A4">
        <w:rPr>
          <w:sz w:val="28"/>
          <w:szCs w:val="28"/>
        </w:rPr>
        <w:t>SO</w:t>
      </w:r>
      <w:r w:rsidRPr="003226A4">
        <w:rPr>
          <w:sz w:val="28"/>
          <w:szCs w:val="28"/>
          <w:vertAlign w:val="subscript"/>
        </w:rPr>
        <w:t>4</w:t>
      </w:r>
      <w:r w:rsidRPr="003226A4">
        <w:rPr>
          <w:sz w:val="28"/>
          <w:szCs w:val="28"/>
        </w:rPr>
        <w:t xml:space="preserve"> және 60 минут бойы 80</w:t>
      </w:r>
      <w:r w:rsidRPr="003226A4">
        <w:rPr>
          <w:sz w:val="28"/>
          <w:szCs w:val="28"/>
          <w:vertAlign w:val="superscript"/>
        </w:rPr>
        <w:t>0</w:t>
      </w:r>
      <w:r w:rsidRPr="003226A4">
        <w:rPr>
          <w:sz w:val="28"/>
          <w:szCs w:val="28"/>
        </w:rPr>
        <w:t>С температурада белсенді бояғыштардың (дихлортриазинді) зерттелетін материалының массасынан 2% болатын бояғыш ваннада жүргізілді. Содан кейін жылы, ыстық және суық сумен шаю. Әрі қарай</w:t>
      </w:r>
      <w:r w:rsidRPr="003226A4">
        <w:t xml:space="preserve"> </w:t>
      </w:r>
      <w:r w:rsidRPr="003226A4">
        <w:rPr>
          <w:sz w:val="28"/>
          <w:szCs w:val="28"/>
        </w:rPr>
        <w:t>фиксацияланбаған бояғыштан арылту үшін, 10 минут аралығында қайнатып, ПАВ (2 г/л) ерітіндісінде шаю.</w:t>
      </w:r>
    </w:p>
    <w:p w:rsidR="00911CE7" w:rsidRPr="003226A4" w:rsidRDefault="00911CE7" w:rsidP="001A1337">
      <w:pPr>
        <w:autoSpaceDE w:val="0"/>
        <w:autoSpaceDN w:val="0"/>
        <w:adjustRightInd w:val="0"/>
        <w:rPr>
          <w:sz w:val="28"/>
          <w:szCs w:val="28"/>
        </w:rPr>
      </w:pPr>
      <w:r w:rsidRPr="003226A4">
        <w:rPr>
          <w:sz w:val="28"/>
          <w:szCs w:val="28"/>
        </w:rPr>
        <w:t>Одан әрі боялған трикотаж материалға аэрозоль әдісімен құрамында натрий карбоксиметилкрахмал (</w:t>
      </w:r>
      <w:r w:rsidR="00A04232">
        <w:rPr>
          <w:sz w:val="28"/>
          <w:szCs w:val="28"/>
        </w:rPr>
        <w:t>NaКМК) мен күміс нанобөлшектері</w:t>
      </w:r>
      <w:r w:rsidRPr="003226A4">
        <w:rPr>
          <w:sz w:val="28"/>
          <w:szCs w:val="28"/>
        </w:rPr>
        <w:t xml:space="preserve"> бар ерітіндінің өлшемді мөлшері жағылады, содан кейін материалды жатқызып, тыныштықта ұстайды,</w:t>
      </w:r>
      <w:r w:rsidRPr="003226A4">
        <w:t xml:space="preserve"> </w:t>
      </w:r>
      <w:r w:rsidRPr="003226A4">
        <w:rPr>
          <w:sz w:val="28"/>
          <w:szCs w:val="28"/>
        </w:rPr>
        <w:t>одан әрі УК сәулелендіру және кептіруге жібереді. Күмістің наноөлшемді бөлшектері негізіндегі ұсынылған композицияның әсерінен</w:t>
      </w:r>
      <w:r w:rsidRPr="003226A4">
        <w:t xml:space="preserve"> </w:t>
      </w:r>
      <w:r w:rsidRPr="003226A4">
        <w:rPr>
          <w:sz w:val="28"/>
          <w:szCs w:val="28"/>
        </w:rPr>
        <w:t>тоқыма материалының бояуының түсі өзгеруі мүмкін</w:t>
      </w:r>
      <w:r w:rsidRPr="003226A4">
        <w:t xml:space="preserve"> </w:t>
      </w:r>
      <w:r w:rsidRPr="003226A4">
        <w:rPr>
          <w:sz w:val="28"/>
          <w:szCs w:val="28"/>
        </w:rPr>
        <w:t>екенін ескеріп, модификация процесінің модификацияланатын жайманың түсіне әсерін, УК сәуле шығару ағынының таралуы оның спектрі нормаланғандықтан, люминесценцияланатын үлгілердің түсін өлшеу кезінде ұсынылатын D</w:t>
      </w:r>
      <w:r w:rsidRPr="003226A4">
        <w:rPr>
          <w:sz w:val="28"/>
          <w:szCs w:val="28"/>
          <w:vertAlign w:val="subscript"/>
        </w:rPr>
        <w:t xml:space="preserve">65 </w:t>
      </w:r>
      <w:r w:rsidRPr="003226A4">
        <w:rPr>
          <w:sz w:val="28"/>
          <w:szCs w:val="28"/>
        </w:rPr>
        <w:t>стандартты сәуледе</w:t>
      </w:r>
      <w:r w:rsidR="004E0C25" w:rsidRPr="003226A4">
        <w:rPr>
          <w:sz w:val="28"/>
          <w:szCs w:val="28"/>
        </w:rPr>
        <w:t xml:space="preserve"> </w:t>
      </w:r>
      <w:r w:rsidR="004E0C25" w:rsidRPr="003226A4">
        <w:rPr>
          <w:sz w:val="28"/>
          <w:szCs w:val="28"/>
        </w:rPr>
        <w:fldChar w:fldCharType="begin"/>
      </w:r>
      <w:r w:rsidR="00035BE6" w:rsidRPr="003226A4">
        <w:rPr>
          <w:sz w:val="28"/>
          <w:szCs w:val="28"/>
        </w:rPr>
        <w:instrText xml:space="preserve"> ADDIN ZOTERO_ITEM CSL_CITATION {"citationID":"QIy4lSyM","properties":{"formattedCitation":"[167]","plainCitation":"[167]","noteIndex":0},"citationItems":[{"id":746,"uris":["http://zotero.org/users/8681958/items/N64M2DH5"],"itemData":{"id":746,"type":"document","publisher":"Korea industrial technology ODA","title":"Инструкция по пользованию. Computer color matching system operation and maintenance manual","issued":{"date-parts":[["2012"]]}}}],"schema":"https://github.com/citation-style-language/schema/raw/master/csl-citation.json"} </w:instrText>
      </w:r>
      <w:r w:rsidR="004E0C25" w:rsidRPr="003226A4">
        <w:rPr>
          <w:sz w:val="28"/>
          <w:szCs w:val="28"/>
        </w:rPr>
        <w:fldChar w:fldCharType="separate"/>
      </w:r>
      <w:r w:rsidR="00035BE6" w:rsidRPr="003226A4">
        <w:rPr>
          <w:sz w:val="28"/>
        </w:rPr>
        <w:t>[167</w:t>
      </w:r>
      <w:r w:rsidR="003B0513" w:rsidRPr="003226A4">
        <w:rPr>
          <w:sz w:val="28"/>
        </w:rPr>
        <w:t>,б.8</w:t>
      </w:r>
      <w:r w:rsidR="00035BE6" w:rsidRPr="003226A4">
        <w:rPr>
          <w:sz w:val="28"/>
        </w:rPr>
        <w:t>]</w:t>
      </w:r>
      <w:r w:rsidR="004E0C25" w:rsidRPr="003226A4">
        <w:rPr>
          <w:sz w:val="28"/>
          <w:szCs w:val="28"/>
        </w:rPr>
        <w:fldChar w:fldCharType="end"/>
      </w:r>
      <w:r w:rsidRPr="003226A4">
        <w:rPr>
          <w:noProof w:val="0"/>
          <w:sz w:val="28"/>
          <w:szCs w:val="28"/>
        </w:rPr>
        <w:t xml:space="preserve"> </w:t>
      </w:r>
      <w:r w:rsidRPr="003226A4">
        <w:rPr>
          <w:sz w:val="28"/>
          <w:szCs w:val="28"/>
        </w:rPr>
        <w:t>әдістемесіне сәйкес зертханалық колориметрде анықталған.</w:t>
      </w:r>
      <w:r w:rsidRPr="003226A4">
        <w:t xml:space="preserve"> </w:t>
      </w:r>
      <w:r w:rsidRPr="003226A4">
        <w:rPr>
          <w:sz w:val="28"/>
          <w:szCs w:val="28"/>
        </w:rPr>
        <w:t>D</w:t>
      </w:r>
      <w:r w:rsidRPr="003226A4">
        <w:rPr>
          <w:sz w:val="28"/>
          <w:szCs w:val="28"/>
          <w:vertAlign w:val="subscript"/>
        </w:rPr>
        <w:t>65</w:t>
      </w:r>
      <w:r w:rsidRPr="003226A4">
        <w:rPr>
          <w:sz w:val="28"/>
          <w:szCs w:val="28"/>
        </w:rPr>
        <w:t xml:space="preserve"> – спектрдің көрінетін аймағында 6504°К температурасында абсолютті қара дененің сәулеленуіне сәйкес келетін энергияның салыстырмалы спектральды таралу көзі.</w:t>
      </w:r>
      <w:r w:rsidRPr="003226A4">
        <w:t xml:space="preserve"> </w:t>
      </w:r>
      <w:r w:rsidRPr="003226A4">
        <w:rPr>
          <w:sz w:val="28"/>
          <w:szCs w:val="28"/>
        </w:rPr>
        <w:t xml:space="preserve">Орташаланған күндізгі жарықпен (МЕСТ 7721-89) </w:t>
      </w:r>
      <w:r w:rsidRPr="003226A4">
        <w:rPr>
          <w:sz w:val="28"/>
          <w:szCs w:val="28"/>
        </w:rPr>
        <w:lastRenderedPageBreak/>
        <w:t>жарықтандыру жағдайын орнату.</w:t>
      </w:r>
      <w:r w:rsidRPr="003226A4">
        <w:t xml:space="preserve"> </w:t>
      </w:r>
      <w:r w:rsidRPr="003226A4">
        <w:rPr>
          <w:sz w:val="28"/>
          <w:szCs w:val="28"/>
        </w:rPr>
        <w:t xml:space="preserve">Алынған нәтижелер </w:t>
      </w:r>
      <w:r w:rsidR="000714EB" w:rsidRPr="003226A4">
        <w:rPr>
          <w:noProof w:val="0"/>
          <w:sz w:val="28"/>
          <w:szCs w:val="28"/>
        </w:rPr>
        <w:t>3.4</w:t>
      </w:r>
      <w:r w:rsidR="002546A9" w:rsidRPr="003226A4">
        <w:rPr>
          <w:sz w:val="28"/>
          <w:szCs w:val="28"/>
        </w:rPr>
        <w:t>-</w:t>
      </w:r>
      <w:r w:rsidRPr="003226A4">
        <w:rPr>
          <w:sz w:val="28"/>
          <w:szCs w:val="28"/>
        </w:rPr>
        <w:t>кесте</w:t>
      </w:r>
      <w:r w:rsidR="002546A9" w:rsidRPr="003226A4">
        <w:rPr>
          <w:sz w:val="28"/>
          <w:szCs w:val="28"/>
        </w:rPr>
        <w:t>де</w:t>
      </w:r>
      <w:r w:rsidRPr="003226A4">
        <w:rPr>
          <w:sz w:val="28"/>
          <w:szCs w:val="28"/>
        </w:rPr>
        <w:t xml:space="preserve"> көрсетілген</w:t>
      </w:r>
      <w:r w:rsidR="00145880" w:rsidRPr="003226A4">
        <w:rPr>
          <w:sz w:val="28"/>
          <w:szCs w:val="28"/>
        </w:rPr>
        <w:t xml:space="preserve"> </w:t>
      </w:r>
      <w:r w:rsidR="00145880" w:rsidRPr="003226A4">
        <w:rPr>
          <w:sz w:val="28"/>
          <w:szCs w:val="28"/>
          <w:lang w:val="en-US"/>
        </w:rPr>
        <w:fldChar w:fldCharType="begin"/>
      </w:r>
      <w:r w:rsidR="00035BE6" w:rsidRPr="003226A4">
        <w:rPr>
          <w:sz w:val="28"/>
          <w:szCs w:val="28"/>
        </w:rPr>
        <w:instrText xml:space="preserve"> ADDIN ZOTERO_ITEM CSL_CITATION {"citationID":"TsN99JVX","properties":{"formattedCitation":"[179]","plainCitation":"[179]","noteIndex":0},"citationItems":[{"id":772,"uris":["http://zotero.org/users/8681958/items/29G39T7Y"],"itemData":{"id":772,"type":"article-journal","container-title":"Textile Research Journal","issue":"17-18","page":"3120-3129","title":"Changes of color and antibacterial characteristics of knitted fabrics dyed with reactive dyes after treatment with a nanocomposition of silver and carboxymethyl starch","volume":"92","author":[{"family":"Bektursunova","given":"A."},{"family":"Botabayev","given":"N."},{"family":"Yerkebay","given":"G."},{"family":"Nabiev","given":"D."}],"issued":{"date-parts":[["2022"]]}}}],"schema":"https://github.com/citation-style-language/schema/raw/master/csl-citation.json"} </w:instrText>
      </w:r>
      <w:r w:rsidR="00145880" w:rsidRPr="003226A4">
        <w:rPr>
          <w:sz w:val="28"/>
          <w:szCs w:val="28"/>
          <w:lang w:val="en-US"/>
        </w:rPr>
        <w:fldChar w:fldCharType="separate"/>
      </w:r>
      <w:r w:rsidR="00035BE6" w:rsidRPr="003226A4">
        <w:rPr>
          <w:sz w:val="28"/>
        </w:rPr>
        <w:t>[179]</w:t>
      </w:r>
      <w:r w:rsidR="00145880" w:rsidRPr="003226A4">
        <w:rPr>
          <w:sz w:val="28"/>
          <w:szCs w:val="28"/>
          <w:lang w:val="en-US"/>
        </w:rPr>
        <w:fldChar w:fldCharType="end"/>
      </w:r>
      <w:r w:rsidRPr="003226A4">
        <w:rPr>
          <w:sz w:val="28"/>
          <w:szCs w:val="28"/>
        </w:rPr>
        <w:t>.</w:t>
      </w:r>
    </w:p>
    <w:p w:rsidR="00911CE7" w:rsidRPr="003226A4" w:rsidRDefault="00911CE7" w:rsidP="001A1337">
      <w:pPr>
        <w:autoSpaceDE w:val="0"/>
        <w:autoSpaceDN w:val="0"/>
        <w:adjustRightInd w:val="0"/>
        <w:rPr>
          <w:sz w:val="28"/>
          <w:szCs w:val="28"/>
        </w:rPr>
      </w:pPr>
    </w:p>
    <w:p w:rsidR="00911CE7" w:rsidRPr="003226A4" w:rsidRDefault="000714EB" w:rsidP="001A1337">
      <w:pPr>
        <w:autoSpaceDE w:val="0"/>
        <w:autoSpaceDN w:val="0"/>
        <w:adjustRightInd w:val="0"/>
        <w:ind w:firstLine="0"/>
        <w:rPr>
          <w:sz w:val="28"/>
          <w:szCs w:val="28"/>
        </w:rPr>
      </w:pPr>
      <w:r w:rsidRPr="003226A4">
        <w:rPr>
          <w:sz w:val="28"/>
          <w:szCs w:val="28"/>
        </w:rPr>
        <w:t xml:space="preserve">Кесте </w:t>
      </w:r>
      <w:r w:rsidRPr="003226A4">
        <w:rPr>
          <w:noProof w:val="0"/>
          <w:sz w:val="28"/>
          <w:szCs w:val="28"/>
        </w:rPr>
        <w:t>3.4</w:t>
      </w:r>
      <w:r w:rsidR="006B19F6" w:rsidRPr="003226A4">
        <w:rPr>
          <w:sz w:val="28"/>
          <w:szCs w:val="28"/>
        </w:rPr>
        <w:t xml:space="preserve"> -</w:t>
      </w:r>
      <w:r w:rsidR="00911CE7" w:rsidRPr="003226A4">
        <w:rPr>
          <w:sz w:val="28"/>
          <w:szCs w:val="28"/>
        </w:rPr>
        <w:t xml:space="preserve"> Үлгілердің түс координаталары мен шағылысу коэффициенттері</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34"/>
        <w:gridCol w:w="1609"/>
        <w:gridCol w:w="2494"/>
        <w:gridCol w:w="1360"/>
        <w:gridCol w:w="922"/>
        <w:gridCol w:w="920"/>
        <w:gridCol w:w="887"/>
        <w:gridCol w:w="928"/>
      </w:tblGrid>
      <w:tr w:rsidR="003226A4" w:rsidRPr="003226A4" w:rsidTr="00127845">
        <w:trPr>
          <w:trHeight w:val="562"/>
          <w:jc w:val="center"/>
        </w:trPr>
        <w:tc>
          <w:tcPr>
            <w:tcW w:w="372" w:type="pct"/>
            <w:vAlign w:val="center"/>
          </w:tcPr>
          <w:p w:rsidR="00911CE7" w:rsidRPr="003226A4" w:rsidRDefault="00911CE7" w:rsidP="001A1337">
            <w:pPr>
              <w:ind w:firstLine="0"/>
              <w:contextualSpacing/>
              <w:jc w:val="center"/>
              <w:rPr>
                <w:noProof w:val="0"/>
              </w:rPr>
            </w:pPr>
            <w:r w:rsidRPr="003226A4">
              <w:rPr>
                <w:noProof w:val="0"/>
              </w:rPr>
              <w:t>Үлгі №</w:t>
            </w:r>
          </w:p>
        </w:tc>
        <w:tc>
          <w:tcPr>
            <w:tcW w:w="816" w:type="pct"/>
            <w:vAlign w:val="center"/>
          </w:tcPr>
          <w:p w:rsidR="00911CE7" w:rsidRPr="003226A4" w:rsidRDefault="00911CE7" w:rsidP="001A1337">
            <w:pPr>
              <w:ind w:firstLine="0"/>
              <w:contextualSpacing/>
              <w:jc w:val="center"/>
              <w:rPr>
                <w:noProof w:val="0"/>
              </w:rPr>
            </w:pPr>
            <w:r w:rsidRPr="003226A4">
              <w:rPr>
                <w:noProof w:val="0"/>
              </w:rPr>
              <w:t>Бояғышпен боялған</w:t>
            </w:r>
          </w:p>
        </w:tc>
        <w:tc>
          <w:tcPr>
            <w:tcW w:w="1265" w:type="pct"/>
            <w:vAlign w:val="center"/>
          </w:tcPr>
          <w:p w:rsidR="00911CE7" w:rsidRPr="003226A4" w:rsidRDefault="00911CE7" w:rsidP="001A1337">
            <w:pPr>
              <w:ind w:firstLine="0"/>
              <w:contextualSpacing/>
              <w:jc w:val="center"/>
              <w:rPr>
                <w:noProof w:val="0"/>
              </w:rPr>
            </w:pPr>
            <w:r w:rsidRPr="003226A4">
              <w:rPr>
                <w:noProof w:val="0"/>
              </w:rPr>
              <w:t xml:space="preserve">Өңделген </w:t>
            </w:r>
          </w:p>
        </w:tc>
        <w:tc>
          <w:tcPr>
            <w:tcW w:w="690" w:type="pct"/>
            <w:vAlign w:val="center"/>
          </w:tcPr>
          <w:p w:rsidR="00911CE7" w:rsidRPr="003226A4" w:rsidRDefault="00911CE7" w:rsidP="001A1337">
            <w:pPr>
              <w:ind w:firstLine="0"/>
              <w:contextualSpacing/>
              <w:jc w:val="center"/>
              <w:rPr>
                <w:noProof w:val="0"/>
              </w:rPr>
            </w:pPr>
            <w:r w:rsidRPr="003226A4">
              <w:rPr>
                <w:noProof w:val="0"/>
              </w:rPr>
              <w:t>L</w:t>
            </w:r>
            <w:r w:rsidRPr="003226A4">
              <w:rPr>
                <w:noProof w:val="0"/>
                <w:vertAlign w:val="superscript"/>
              </w:rPr>
              <w:t>*</w:t>
            </w:r>
          </w:p>
        </w:tc>
        <w:tc>
          <w:tcPr>
            <w:tcW w:w="468" w:type="pct"/>
            <w:vAlign w:val="center"/>
          </w:tcPr>
          <w:p w:rsidR="00911CE7" w:rsidRPr="003226A4" w:rsidRDefault="00911CE7" w:rsidP="001A1337">
            <w:pPr>
              <w:ind w:firstLine="0"/>
              <w:contextualSpacing/>
              <w:jc w:val="center"/>
              <w:rPr>
                <w:noProof w:val="0"/>
              </w:rPr>
            </w:pPr>
            <w:r w:rsidRPr="003226A4">
              <w:rPr>
                <w:noProof w:val="0"/>
              </w:rPr>
              <w:t>a</w:t>
            </w:r>
            <w:r w:rsidRPr="003226A4">
              <w:rPr>
                <w:noProof w:val="0"/>
                <w:vertAlign w:val="superscript"/>
              </w:rPr>
              <w:t>*</w:t>
            </w:r>
          </w:p>
        </w:tc>
        <w:tc>
          <w:tcPr>
            <w:tcW w:w="467" w:type="pct"/>
            <w:vAlign w:val="center"/>
          </w:tcPr>
          <w:p w:rsidR="00911CE7" w:rsidRPr="003226A4" w:rsidRDefault="00911CE7" w:rsidP="001A1337">
            <w:pPr>
              <w:ind w:firstLine="0"/>
              <w:contextualSpacing/>
              <w:jc w:val="center"/>
              <w:rPr>
                <w:noProof w:val="0"/>
              </w:rPr>
            </w:pPr>
            <w:r w:rsidRPr="003226A4">
              <w:rPr>
                <w:noProof w:val="0"/>
              </w:rPr>
              <w:t>b</w:t>
            </w:r>
            <w:r w:rsidRPr="003226A4">
              <w:rPr>
                <w:noProof w:val="0"/>
                <w:vertAlign w:val="superscript"/>
              </w:rPr>
              <w:t>*</w:t>
            </w:r>
          </w:p>
        </w:tc>
        <w:tc>
          <w:tcPr>
            <w:tcW w:w="450" w:type="pct"/>
            <w:vAlign w:val="center"/>
          </w:tcPr>
          <w:p w:rsidR="00911CE7" w:rsidRPr="003226A4" w:rsidRDefault="00911CE7" w:rsidP="001A1337">
            <w:pPr>
              <w:ind w:firstLine="0"/>
              <w:contextualSpacing/>
              <w:jc w:val="center"/>
              <w:rPr>
                <w:noProof w:val="0"/>
              </w:rPr>
            </w:pPr>
            <w:r w:rsidRPr="003226A4">
              <w:rPr>
                <w:noProof w:val="0"/>
              </w:rPr>
              <w:t>С</w:t>
            </w:r>
            <w:r w:rsidRPr="003226A4">
              <w:rPr>
                <w:noProof w:val="0"/>
                <w:vertAlign w:val="superscript"/>
              </w:rPr>
              <w:t>*</w:t>
            </w:r>
          </w:p>
        </w:tc>
        <w:tc>
          <w:tcPr>
            <w:tcW w:w="471" w:type="pct"/>
            <w:vAlign w:val="center"/>
          </w:tcPr>
          <w:p w:rsidR="00911CE7" w:rsidRPr="003226A4" w:rsidRDefault="00911CE7" w:rsidP="001A1337">
            <w:pPr>
              <w:ind w:firstLine="0"/>
              <w:contextualSpacing/>
              <w:jc w:val="center"/>
              <w:rPr>
                <w:noProof w:val="0"/>
              </w:rPr>
            </w:pPr>
            <w:r w:rsidRPr="003226A4">
              <w:rPr>
                <w:noProof w:val="0"/>
              </w:rPr>
              <w:t>h</w:t>
            </w:r>
            <w:r w:rsidRPr="003226A4">
              <w:rPr>
                <w:noProof w:val="0"/>
                <w:vertAlign w:val="superscript"/>
              </w:rPr>
              <w:t>*</w:t>
            </w:r>
          </w:p>
        </w:tc>
      </w:tr>
      <w:tr w:rsidR="003226A4" w:rsidRPr="003226A4" w:rsidTr="00127845">
        <w:trPr>
          <w:jc w:val="center"/>
        </w:trPr>
        <w:tc>
          <w:tcPr>
            <w:tcW w:w="372" w:type="pct"/>
            <w:vAlign w:val="center"/>
          </w:tcPr>
          <w:p w:rsidR="00911CE7" w:rsidRPr="003226A4" w:rsidRDefault="00911CE7" w:rsidP="001A1337">
            <w:pPr>
              <w:ind w:firstLine="0"/>
              <w:contextualSpacing/>
              <w:jc w:val="center"/>
              <w:rPr>
                <w:noProof w:val="0"/>
              </w:rPr>
            </w:pPr>
            <w:r w:rsidRPr="003226A4">
              <w:rPr>
                <w:noProof w:val="0"/>
              </w:rPr>
              <w:t>1</w:t>
            </w:r>
          </w:p>
        </w:tc>
        <w:tc>
          <w:tcPr>
            <w:tcW w:w="816" w:type="pct"/>
            <w:vAlign w:val="center"/>
          </w:tcPr>
          <w:p w:rsidR="00911CE7" w:rsidRPr="003226A4" w:rsidRDefault="00911CE7" w:rsidP="001A1337">
            <w:pPr>
              <w:ind w:firstLine="0"/>
              <w:contextualSpacing/>
              <w:rPr>
                <w:noProof w:val="0"/>
              </w:rPr>
            </w:pPr>
            <w:r w:rsidRPr="003226A4">
              <w:rPr>
                <w:noProof w:val="0"/>
              </w:rPr>
              <w:t xml:space="preserve">Боялмаған </w:t>
            </w:r>
          </w:p>
        </w:tc>
        <w:tc>
          <w:tcPr>
            <w:tcW w:w="1265" w:type="pct"/>
            <w:vAlign w:val="center"/>
          </w:tcPr>
          <w:p w:rsidR="00911CE7" w:rsidRPr="003226A4" w:rsidRDefault="006B19F6" w:rsidP="001A1337">
            <w:pPr>
              <w:ind w:firstLine="0"/>
              <w:contextualSpacing/>
              <w:jc w:val="center"/>
              <w:rPr>
                <w:noProof w:val="0"/>
              </w:rPr>
            </w:pPr>
            <w:r w:rsidRPr="003226A4">
              <w:rPr>
                <w:noProof w:val="0"/>
              </w:rPr>
              <w:t>ө</w:t>
            </w:r>
            <w:r w:rsidR="00911CE7" w:rsidRPr="003226A4">
              <w:rPr>
                <w:noProof w:val="0"/>
              </w:rPr>
              <w:t xml:space="preserve">ңделмеген </w:t>
            </w:r>
          </w:p>
        </w:tc>
        <w:tc>
          <w:tcPr>
            <w:tcW w:w="690" w:type="pct"/>
            <w:vAlign w:val="center"/>
          </w:tcPr>
          <w:p w:rsidR="00911CE7" w:rsidRPr="003226A4" w:rsidRDefault="00911CE7" w:rsidP="001A1337">
            <w:pPr>
              <w:ind w:firstLine="0"/>
              <w:contextualSpacing/>
              <w:jc w:val="center"/>
              <w:rPr>
                <w:noProof w:val="0"/>
              </w:rPr>
            </w:pPr>
            <w:r w:rsidRPr="003226A4">
              <w:rPr>
                <w:noProof w:val="0"/>
              </w:rPr>
              <w:t>95,25</w:t>
            </w:r>
          </w:p>
        </w:tc>
        <w:tc>
          <w:tcPr>
            <w:tcW w:w="468" w:type="pct"/>
            <w:vAlign w:val="center"/>
          </w:tcPr>
          <w:p w:rsidR="00911CE7" w:rsidRPr="003226A4" w:rsidRDefault="00911CE7" w:rsidP="001A1337">
            <w:pPr>
              <w:ind w:firstLine="0"/>
              <w:contextualSpacing/>
              <w:jc w:val="center"/>
              <w:rPr>
                <w:noProof w:val="0"/>
              </w:rPr>
            </w:pPr>
            <w:r w:rsidRPr="003226A4">
              <w:rPr>
                <w:noProof w:val="0"/>
              </w:rPr>
              <w:t>2,06</w:t>
            </w:r>
          </w:p>
        </w:tc>
        <w:tc>
          <w:tcPr>
            <w:tcW w:w="467" w:type="pct"/>
            <w:vAlign w:val="center"/>
          </w:tcPr>
          <w:p w:rsidR="00911CE7" w:rsidRPr="003226A4" w:rsidRDefault="00911CE7" w:rsidP="001A1337">
            <w:pPr>
              <w:ind w:firstLine="0"/>
              <w:contextualSpacing/>
              <w:jc w:val="center"/>
              <w:rPr>
                <w:noProof w:val="0"/>
              </w:rPr>
            </w:pPr>
            <w:r w:rsidRPr="003226A4">
              <w:rPr>
                <w:noProof w:val="0"/>
              </w:rPr>
              <w:t>-10,59</w:t>
            </w:r>
          </w:p>
        </w:tc>
        <w:tc>
          <w:tcPr>
            <w:tcW w:w="450" w:type="pct"/>
          </w:tcPr>
          <w:p w:rsidR="00911CE7" w:rsidRPr="003226A4" w:rsidRDefault="00911CE7" w:rsidP="001A1337">
            <w:pPr>
              <w:ind w:firstLine="0"/>
              <w:contextualSpacing/>
              <w:jc w:val="center"/>
              <w:rPr>
                <w:noProof w:val="0"/>
              </w:rPr>
            </w:pPr>
            <w:r w:rsidRPr="003226A4">
              <w:rPr>
                <w:noProof w:val="0"/>
              </w:rPr>
              <w:t>10,79</w:t>
            </w:r>
          </w:p>
        </w:tc>
        <w:tc>
          <w:tcPr>
            <w:tcW w:w="471" w:type="pct"/>
          </w:tcPr>
          <w:p w:rsidR="00911CE7" w:rsidRPr="003226A4" w:rsidRDefault="00911CE7" w:rsidP="001A1337">
            <w:pPr>
              <w:ind w:firstLine="0"/>
              <w:contextualSpacing/>
              <w:jc w:val="center"/>
              <w:rPr>
                <w:noProof w:val="0"/>
              </w:rPr>
            </w:pPr>
            <w:r w:rsidRPr="003226A4">
              <w:rPr>
                <w:noProof w:val="0"/>
              </w:rPr>
              <w:t>281,00</w:t>
            </w:r>
          </w:p>
        </w:tc>
      </w:tr>
      <w:tr w:rsidR="003226A4" w:rsidRPr="003226A4" w:rsidTr="00127845">
        <w:trPr>
          <w:trHeight w:val="221"/>
          <w:jc w:val="center"/>
        </w:trPr>
        <w:tc>
          <w:tcPr>
            <w:tcW w:w="372" w:type="pct"/>
            <w:vAlign w:val="center"/>
          </w:tcPr>
          <w:p w:rsidR="00911CE7" w:rsidRPr="003226A4" w:rsidRDefault="00911CE7" w:rsidP="001A1337">
            <w:pPr>
              <w:ind w:firstLine="0"/>
              <w:contextualSpacing/>
              <w:jc w:val="center"/>
              <w:rPr>
                <w:noProof w:val="0"/>
              </w:rPr>
            </w:pPr>
            <w:r w:rsidRPr="003226A4">
              <w:rPr>
                <w:noProof w:val="0"/>
              </w:rPr>
              <w:t>2</w:t>
            </w:r>
          </w:p>
        </w:tc>
        <w:tc>
          <w:tcPr>
            <w:tcW w:w="816" w:type="pct"/>
            <w:vAlign w:val="center"/>
          </w:tcPr>
          <w:p w:rsidR="00911CE7" w:rsidRPr="003226A4" w:rsidRDefault="00911CE7" w:rsidP="001A1337">
            <w:pPr>
              <w:ind w:firstLine="0"/>
              <w:rPr>
                <w:noProof w:val="0"/>
              </w:rPr>
            </w:pPr>
            <w:r w:rsidRPr="003226A4">
              <w:rPr>
                <w:noProof w:val="0"/>
              </w:rPr>
              <w:t xml:space="preserve">Боялмаған </w:t>
            </w:r>
          </w:p>
        </w:tc>
        <w:tc>
          <w:tcPr>
            <w:tcW w:w="1265" w:type="pct"/>
            <w:vAlign w:val="center"/>
          </w:tcPr>
          <w:p w:rsidR="00911CE7" w:rsidRPr="003226A4" w:rsidRDefault="00911CE7" w:rsidP="001A1337">
            <w:pPr>
              <w:ind w:firstLine="0"/>
              <w:contextualSpacing/>
              <w:jc w:val="center"/>
              <w:rPr>
                <w:noProof w:val="0"/>
                <w:lang w:val="ru-RU"/>
              </w:rPr>
            </w:pPr>
            <w:r w:rsidRPr="003226A4">
              <w:rPr>
                <w:noProof w:val="0"/>
              </w:rPr>
              <w:t xml:space="preserve">0,4% </w:t>
            </w:r>
            <w:r w:rsidRPr="003226A4">
              <w:rPr>
                <w:noProof w:val="0"/>
                <w:lang w:val="ru-RU"/>
              </w:rPr>
              <w:t>КМК+0,2%</w:t>
            </w:r>
            <w:r w:rsidRPr="003226A4">
              <w:rPr>
                <w:noProof w:val="0"/>
                <w:lang w:val="en-US"/>
              </w:rPr>
              <w:t>Ag</w:t>
            </w:r>
          </w:p>
        </w:tc>
        <w:tc>
          <w:tcPr>
            <w:tcW w:w="690" w:type="pct"/>
            <w:vAlign w:val="center"/>
          </w:tcPr>
          <w:p w:rsidR="00911CE7" w:rsidRPr="003226A4" w:rsidRDefault="00911CE7" w:rsidP="001A1337">
            <w:pPr>
              <w:ind w:firstLine="0"/>
              <w:contextualSpacing/>
              <w:jc w:val="center"/>
              <w:rPr>
                <w:noProof w:val="0"/>
                <w:lang w:val="ru-RU"/>
              </w:rPr>
            </w:pPr>
            <w:r w:rsidRPr="003226A4">
              <w:rPr>
                <w:noProof w:val="0"/>
                <w:lang w:val="ru-RU"/>
              </w:rPr>
              <w:t>94,01</w:t>
            </w:r>
          </w:p>
        </w:tc>
        <w:tc>
          <w:tcPr>
            <w:tcW w:w="468" w:type="pct"/>
            <w:vAlign w:val="center"/>
          </w:tcPr>
          <w:p w:rsidR="00911CE7" w:rsidRPr="003226A4" w:rsidRDefault="00911CE7" w:rsidP="001A1337">
            <w:pPr>
              <w:ind w:firstLine="0"/>
              <w:contextualSpacing/>
              <w:jc w:val="center"/>
              <w:rPr>
                <w:noProof w:val="0"/>
                <w:lang w:val="ru-RU"/>
              </w:rPr>
            </w:pPr>
            <w:r w:rsidRPr="003226A4">
              <w:rPr>
                <w:noProof w:val="0"/>
                <w:lang w:val="ru-RU"/>
              </w:rPr>
              <w:t>2,94</w:t>
            </w:r>
          </w:p>
        </w:tc>
        <w:tc>
          <w:tcPr>
            <w:tcW w:w="467" w:type="pct"/>
            <w:vAlign w:val="center"/>
          </w:tcPr>
          <w:p w:rsidR="00911CE7" w:rsidRPr="003226A4" w:rsidRDefault="00911CE7" w:rsidP="001A1337">
            <w:pPr>
              <w:ind w:firstLine="0"/>
              <w:contextualSpacing/>
              <w:jc w:val="center"/>
              <w:rPr>
                <w:noProof w:val="0"/>
                <w:lang w:val="ru-RU"/>
              </w:rPr>
            </w:pPr>
            <w:r w:rsidRPr="003226A4">
              <w:rPr>
                <w:noProof w:val="0"/>
                <w:lang w:val="ru-RU"/>
              </w:rPr>
              <w:t>-10,96</w:t>
            </w:r>
          </w:p>
        </w:tc>
        <w:tc>
          <w:tcPr>
            <w:tcW w:w="450" w:type="pct"/>
          </w:tcPr>
          <w:p w:rsidR="00911CE7" w:rsidRPr="003226A4" w:rsidRDefault="00911CE7" w:rsidP="001A1337">
            <w:pPr>
              <w:ind w:firstLine="0"/>
              <w:contextualSpacing/>
              <w:jc w:val="center"/>
              <w:rPr>
                <w:noProof w:val="0"/>
                <w:lang w:val="ru-RU"/>
              </w:rPr>
            </w:pPr>
            <w:r w:rsidRPr="003226A4">
              <w:rPr>
                <w:noProof w:val="0"/>
                <w:lang w:val="ru-RU"/>
              </w:rPr>
              <w:t>11,34</w:t>
            </w:r>
          </w:p>
        </w:tc>
        <w:tc>
          <w:tcPr>
            <w:tcW w:w="471" w:type="pct"/>
          </w:tcPr>
          <w:p w:rsidR="00911CE7" w:rsidRPr="003226A4" w:rsidRDefault="00911CE7" w:rsidP="001A1337">
            <w:pPr>
              <w:ind w:firstLine="0"/>
              <w:contextualSpacing/>
              <w:jc w:val="center"/>
              <w:rPr>
                <w:noProof w:val="0"/>
                <w:lang w:val="ru-RU"/>
              </w:rPr>
            </w:pPr>
            <w:r w:rsidRPr="003226A4">
              <w:rPr>
                <w:noProof w:val="0"/>
                <w:lang w:val="ru-RU"/>
              </w:rPr>
              <w:t>285,05</w:t>
            </w:r>
          </w:p>
        </w:tc>
      </w:tr>
      <w:tr w:rsidR="003226A4" w:rsidRPr="003226A4" w:rsidTr="00127845">
        <w:trPr>
          <w:jc w:val="center"/>
        </w:trPr>
        <w:tc>
          <w:tcPr>
            <w:tcW w:w="372" w:type="pct"/>
            <w:vAlign w:val="center"/>
          </w:tcPr>
          <w:p w:rsidR="00911CE7" w:rsidRPr="003226A4" w:rsidRDefault="00911CE7" w:rsidP="001A1337">
            <w:pPr>
              <w:ind w:firstLine="0"/>
              <w:contextualSpacing/>
              <w:jc w:val="center"/>
              <w:rPr>
                <w:noProof w:val="0"/>
                <w:lang w:val="ru-RU"/>
              </w:rPr>
            </w:pPr>
            <w:r w:rsidRPr="003226A4">
              <w:rPr>
                <w:noProof w:val="0"/>
                <w:lang w:val="ru-RU"/>
              </w:rPr>
              <w:t>3</w:t>
            </w:r>
          </w:p>
        </w:tc>
        <w:tc>
          <w:tcPr>
            <w:tcW w:w="816" w:type="pct"/>
          </w:tcPr>
          <w:p w:rsidR="00911CE7" w:rsidRPr="003226A4" w:rsidRDefault="00911CE7" w:rsidP="001A1337">
            <w:pPr>
              <w:ind w:firstLine="0"/>
              <w:rPr>
                <w:noProof w:val="0"/>
              </w:rPr>
            </w:pPr>
            <w:r w:rsidRPr="003226A4">
              <w:rPr>
                <w:noProof w:val="0"/>
              </w:rPr>
              <w:t xml:space="preserve">Боялмаған </w:t>
            </w:r>
          </w:p>
        </w:tc>
        <w:tc>
          <w:tcPr>
            <w:tcW w:w="1265" w:type="pct"/>
            <w:vAlign w:val="center"/>
          </w:tcPr>
          <w:p w:rsidR="00911CE7" w:rsidRPr="003226A4" w:rsidRDefault="00911CE7" w:rsidP="001A1337">
            <w:pPr>
              <w:ind w:firstLine="0"/>
              <w:contextualSpacing/>
              <w:jc w:val="center"/>
              <w:rPr>
                <w:noProof w:val="0"/>
                <w:lang w:val="ru-RU"/>
              </w:rPr>
            </w:pPr>
            <w:r w:rsidRPr="003226A4">
              <w:rPr>
                <w:noProof w:val="0"/>
                <w:lang w:val="ru-RU"/>
              </w:rPr>
              <w:t>0,4% КМК+0,4%</w:t>
            </w:r>
            <w:r w:rsidRPr="003226A4">
              <w:rPr>
                <w:noProof w:val="0"/>
                <w:lang w:val="en-US"/>
              </w:rPr>
              <w:t>Ag</w:t>
            </w:r>
          </w:p>
        </w:tc>
        <w:tc>
          <w:tcPr>
            <w:tcW w:w="690" w:type="pct"/>
            <w:vAlign w:val="center"/>
          </w:tcPr>
          <w:p w:rsidR="00911CE7" w:rsidRPr="003226A4" w:rsidRDefault="00911CE7" w:rsidP="001A1337">
            <w:pPr>
              <w:ind w:firstLine="0"/>
              <w:contextualSpacing/>
              <w:jc w:val="center"/>
              <w:rPr>
                <w:noProof w:val="0"/>
                <w:lang w:val="ru-RU"/>
              </w:rPr>
            </w:pPr>
            <w:r w:rsidRPr="003226A4">
              <w:rPr>
                <w:noProof w:val="0"/>
                <w:lang w:val="ru-RU"/>
              </w:rPr>
              <w:t>74,91</w:t>
            </w:r>
          </w:p>
        </w:tc>
        <w:tc>
          <w:tcPr>
            <w:tcW w:w="468" w:type="pct"/>
            <w:vAlign w:val="center"/>
          </w:tcPr>
          <w:p w:rsidR="00911CE7" w:rsidRPr="003226A4" w:rsidRDefault="00911CE7" w:rsidP="001A1337">
            <w:pPr>
              <w:ind w:firstLine="0"/>
              <w:contextualSpacing/>
              <w:jc w:val="center"/>
              <w:rPr>
                <w:noProof w:val="0"/>
                <w:lang w:val="ru-RU"/>
              </w:rPr>
            </w:pPr>
            <w:r w:rsidRPr="003226A4">
              <w:rPr>
                <w:noProof w:val="0"/>
                <w:lang w:val="ru-RU"/>
              </w:rPr>
              <w:t>7,74</w:t>
            </w:r>
          </w:p>
        </w:tc>
        <w:tc>
          <w:tcPr>
            <w:tcW w:w="467" w:type="pct"/>
            <w:vAlign w:val="center"/>
          </w:tcPr>
          <w:p w:rsidR="00911CE7" w:rsidRPr="003226A4" w:rsidRDefault="00911CE7" w:rsidP="001A1337">
            <w:pPr>
              <w:ind w:firstLine="0"/>
              <w:contextualSpacing/>
              <w:jc w:val="center"/>
              <w:rPr>
                <w:noProof w:val="0"/>
                <w:lang w:val="ru-RU"/>
              </w:rPr>
            </w:pPr>
            <w:r w:rsidRPr="003226A4">
              <w:rPr>
                <w:noProof w:val="0"/>
                <w:lang w:val="ru-RU"/>
              </w:rPr>
              <w:t>-2,35</w:t>
            </w:r>
          </w:p>
        </w:tc>
        <w:tc>
          <w:tcPr>
            <w:tcW w:w="450" w:type="pct"/>
          </w:tcPr>
          <w:p w:rsidR="00911CE7" w:rsidRPr="003226A4" w:rsidRDefault="00911CE7" w:rsidP="001A1337">
            <w:pPr>
              <w:ind w:firstLine="0"/>
              <w:contextualSpacing/>
              <w:jc w:val="center"/>
              <w:rPr>
                <w:noProof w:val="0"/>
                <w:lang w:val="ru-RU"/>
              </w:rPr>
            </w:pPr>
            <w:r w:rsidRPr="003226A4">
              <w:rPr>
                <w:noProof w:val="0"/>
                <w:lang w:val="ru-RU"/>
              </w:rPr>
              <w:t>8,09</w:t>
            </w:r>
          </w:p>
        </w:tc>
        <w:tc>
          <w:tcPr>
            <w:tcW w:w="471" w:type="pct"/>
          </w:tcPr>
          <w:p w:rsidR="00911CE7" w:rsidRPr="003226A4" w:rsidRDefault="00911CE7" w:rsidP="001A1337">
            <w:pPr>
              <w:ind w:firstLine="0"/>
              <w:contextualSpacing/>
              <w:jc w:val="center"/>
              <w:rPr>
                <w:noProof w:val="0"/>
                <w:lang w:val="ru-RU"/>
              </w:rPr>
            </w:pPr>
            <w:r w:rsidRPr="003226A4">
              <w:rPr>
                <w:noProof w:val="0"/>
                <w:lang w:val="ru-RU"/>
              </w:rPr>
              <w:t>343,10</w:t>
            </w:r>
          </w:p>
        </w:tc>
      </w:tr>
      <w:tr w:rsidR="003226A4" w:rsidRPr="003226A4" w:rsidTr="00127845">
        <w:trPr>
          <w:jc w:val="center"/>
        </w:trPr>
        <w:tc>
          <w:tcPr>
            <w:tcW w:w="372" w:type="pct"/>
            <w:vAlign w:val="center"/>
          </w:tcPr>
          <w:p w:rsidR="00911CE7" w:rsidRPr="003226A4" w:rsidRDefault="00911CE7" w:rsidP="001A1337">
            <w:pPr>
              <w:ind w:firstLine="0"/>
              <w:contextualSpacing/>
              <w:jc w:val="center"/>
              <w:rPr>
                <w:noProof w:val="0"/>
                <w:lang w:val="ru-RU"/>
              </w:rPr>
            </w:pPr>
            <w:r w:rsidRPr="003226A4">
              <w:rPr>
                <w:noProof w:val="0"/>
                <w:lang w:val="ru-RU"/>
              </w:rPr>
              <w:t>4</w:t>
            </w:r>
          </w:p>
        </w:tc>
        <w:tc>
          <w:tcPr>
            <w:tcW w:w="816" w:type="pct"/>
            <w:vAlign w:val="center"/>
          </w:tcPr>
          <w:p w:rsidR="00911CE7" w:rsidRPr="003226A4" w:rsidRDefault="00911CE7" w:rsidP="001A1337">
            <w:pPr>
              <w:ind w:firstLine="0"/>
              <w:contextualSpacing/>
              <w:rPr>
                <w:noProof w:val="0"/>
                <w:lang w:val="en-US"/>
              </w:rPr>
            </w:pPr>
            <w:r w:rsidRPr="003226A4">
              <w:rPr>
                <w:noProof w:val="0"/>
                <w:lang w:val="en-US"/>
              </w:rPr>
              <w:t>Yellow 3GL</w:t>
            </w:r>
          </w:p>
        </w:tc>
        <w:tc>
          <w:tcPr>
            <w:tcW w:w="1265" w:type="pct"/>
            <w:shd w:val="clear" w:color="auto" w:fill="FFFFFF"/>
            <w:vAlign w:val="center"/>
          </w:tcPr>
          <w:p w:rsidR="00911CE7" w:rsidRPr="003226A4" w:rsidRDefault="006B19F6" w:rsidP="001A1337">
            <w:pPr>
              <w:ind w:firstLine="0"/>
              <w:contextualSpacing/>
              <w:jc w:val="center"/>
              <w:rPr>
                <w:noProof w:val="0"/>
              </w:rPr>
            </w:pPr>
            <w:r w:rsidRPr="003226A4">
              <w:rPr>
                <w:noProof w:val="0"/>
              </w:rPr>
              <w:t>ө</w:t>
            </w:r>
            <w:r w:rsidR="00911CE7" w:rsidRPr="003226A4">
              <w:rPr>
                <w:noProof w:val="0"/>
              </w:rPr>
              <w:t xml:space="preserve">ңделмеген </w:t>
            </w:r>
          </w:p>
        </w:tc>
        <w:tc>
          <w:tcPr>
            <w:tcW w:w="690"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88,44</w:t>
            </w:r>
          </w:p>
        </w:tc>
        <w:tc>
          <w:tcPr>
            <w:tcW w:w="468"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-3,30</w:t>
            </w:r>
          </w:p>
        </w:tc>
        <w:tc>
          <w:tcPr>
            <w:tcW w:w="467"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53,23</w:t>
            </w:r>
          </w:p>
        </w:tc>
        <w:tc>
          <w:tcPr>
            <w:tcW w:w="450"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53,33</w:t>
            </w:r>
          </w:p>
        </w:tc>
        <w:tc>
          <w:tcPr>
            <w:tcW w:w="471"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93,54</w:t>
            </w:r>
          </w:p>
        </w:tc>
      </w:tr>
      <w:tr w:rsidR="003226A4" w:rsidRPr="003226A4" w:rsidTr="00127845">
        <w:trPr>
          <w:jc w:val="center"/>
        </w:trPr>
        <w:tc>
          <w:tcPr>
            <w:tcW w:w="372" w:type="pct"/>
            <w:vAlign w:val="center"/>
          </w:tcPr>
          <w:p w:rsidR="00911CE7" w:rsidRPr="003226A4" w:rsidRDefault="00911CE7" w:rsidP="001A1337">
            <w:pPr>
              <w:ind w:firstLine="0"/>
              <w:contextualSpacing/>
              <w:jc w:val="center"/>
              <w:rPr>
                <w:noProof w:val="0"/>
                <w:lang w:val="ru-RU"/>
              </w:rPr>
            </w:pPr>
            <w:r w:rsidRPr="003226A4">
              <w:rPr>
                <w:noProof w:val="0"/>
                <w:lang w:val="ru-RU"/>
              </w:rPr>
              <w:t>5</w:t>
            </w:r>
          </w:p>
        </w:tc>
        <w:tc>
          <w:tcPr>
            <w:tcW w:w="816" w:type="pct"/>
          </w:tcPr>
          <w:p w:rsidR="00911CE7" w:rsidRPr="003226A4" w:rsidRDefault="00911CE7" w:rsidP="001A1337">
            <w:pPr>
              <w:ind w:firstLine="0"/>
              <w:rPr>
                <w:noProof w:val="0"/>
                <w:lang w:val="ru-RU"/>
              </w:rPr>
            </w:pPr>
            <w:r w:rsidRPr="003226A4">
              <w:rPr>
                <w:noProof w:val="0"/>
                <w:lang w:val="en-US"/>
              </w:rPr>
              <w:t>Yellow 3GL</w:t>
            </w:r>
          </w:p>
        </w:tc>
        <w:tc>
          <w:tcPr>
            <w:tcW w:w="1265"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0,4% КМК+0,2%</w:t>
            </w:r>
            <w:r w:rsidRPr="003226A4">
              <w:rPr>
                <w:noProof w:val="0"/>
                <w:lang w:val="en-US"/>
              </w:rPr>
              <w:t>Ag</w:t>
            </w:r>
          </w:p>
        </w:tc>
        <w:tc>
          <w:tcPr>
            <w:tcW w:w="690"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86,22</w:t>
            </w:r>
          </w:p>
        </w:tc>
        <w:tc>
          <w:tcPr>
            <w:tcW w:w="468"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-2,76</w:t>
            </w:r>
          </w:p>
        </w:tc>
        <w:tc>
          <w:tcPr>
            <w:tcW w:w="467"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50,50</w:t>
            </w:r>
          </w:p>
        </w:tc>
        <w:tc>
          <w:tcPr>
            <w:tcW w:w="450"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50,57</w:t>
            </w:r>
          </w:p>
        </w:tc>
        <w:tc>
          <w:tcPr>
            <w:tcW w:w="471"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93,12</w:t>
            </w:r>
          </w:p>
        </w:tc>
      </w:tr>
      <w:tr w:rsidR="003226A4" w:rsidRPr="003226A4" w:rsidTr="00127845">
        <w:trPr>
          <w:jc w:val="center"/>
        </w:trPr>
        <w:tc>
          <w:tcPr>
            <w:tcW w:w="372" w:type="pct"/>
            <w:vAlign w:val="center"/>
          </w:tcPr>
          <w:p w:rsidR="00911CE7" w:rsidRPr="003226A4" w:rsidRDefault="00911CE7" w:rsidP="001A1337">
            <w:pPr>
              <w:ind w:firstLine="0"/>
              <w:contextualSpacing/>
              <w:jc w:val="center"/>
              <w:rPr>
                <w:noProof w:val="0"/>
                <w:lang w:val="ru-RU"/>
              </w:rPr>
            </w:pPr>
            <w:r w:rsidRPr="003226A4">
              <w:rPr>
                <w:noProof w:val="0"/>
                <w:lang w:val="ru-RU"/>
              </w:rPr>
              <w:t>6</w:t>
            </w:r>
          </w:p>
        </w:tc>
        <w:tc>
          <w:tcPr>
            <w:tcW w:w="816" w:type="pct"/>
          </w:tcPr>
          <w:p w:rsidR="00911CE7" w:rsidRPr="003226A4" w:rsidRDefault="00911CE7" w:rsidP="001A1337">
            <w:pPr>
              <w:ind w:firstLine="0"/>
              <w:rPr>
                <w:noProof w:val="0"/>
                <w:lang w:val="ru-RU"/>
              </w:rPr>
            </w:pPr>
            <w:r w:rsidRPr="003226A4">
              <w:rPr>
                <w:noProof w:val="0"/>
                <w:lang w:val="en-US"/>
              </w:rPr>
              <w:t>Yellow 3GL</w:t>
            </w:r>
          </w:p>
        </w:tc>
        <w:tc>
          <w:tcPr>
            <w:tcW w:w="1265"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0,4% КМК+0,4%</w:t>
            </w:r>
            <w:r w:rsidRPr="003226A4">
              <w:rPr>
                <w:noProof w:val="0"/>
                <w:lang w:val="en-US"/>
              </w:rPr>
              <w:t>Ag</w:t>
            </w:r>
          </w:p>
        </w:tc>
        <w:tc>
          <w:tcPr>
            <w:tcW w:w="690"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75,23</w:t>
            </w:r>
          </w:p>
        </w:tc>
        <w:tc>
          <w:tcPr>
            <w:tcW w:w="468"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0,27</w:t>
            </w:r>
          </w:p>
        </w:tc>
        <w:tc>
          <w:tcPr>
            <w:tcW w:w="467"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36,41</w:t>
            </w:r>
          </w:p>
        </w:tc>
        <w:tc>
          <w:tcPr>
            <w:tcW w:w="450"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36,41</w:t>
            </w:r>
          </w:p>
        </w:tc>
        <w:tc>
          <w:tcPr>
            <w:tcW w:w="471"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89,58</w:t>
            </w:r>
          </w:p>
        </w:tc>
      </w:tr>
      <w:tr w:rsidR="003226A4" w:rsidRPr="003226A4" w:rsidTr="00127845">
        <w:trPr>
          <w:jc w:val="center"/>
        </w:trPr>
        <w:tc>
          <w:tcPr>
            <w:tcW w:w="372" w:type="pct"/>
            <w:vAlign w:val="center"/>
          </w:tcPr>
          <w:p w:rsidR="00911CE7" w:rsidRPr="003226A4" w:rsidRDefault="00911CE7" w:rsidP="001A1337">
            <w:pPr>
              <w:ind w:firstLine="0"/>
              <w:contextualSpacing/>
              <w:jc w:val="center"/>
              <w:rPr>
                <w:noProof w:val="0"/>
                <w:lang w:val="ru-RU"/>
              </w:rPr>
            </w:pPr>
            <w:r w:rsidRPr="003226A4">
              <w:rPr>
                <w:noProof w:val="0"/>
                <w:lang w:val="ru-RU"/>
              </w:rPr>
              <w:t>7</w:t>
            </w:r>
          </w:p>
        </w:tc>
        <w:tc>
          <w:tcPr>
            <w:tcW w:w="816" w:type="pct"/>
            <w:vAlign w:val="center"/>
          </w:tcPr>
          <w:p w:rsidR="00911CE7" w:rsidRPr="003226A4" w:rsidRDefault="00911CE7" w:rsidP="001A1337">
            <w:pPr>
              <w:ind w:firstLine="0"/>
              <w:contextualSpacing/>
              <w:rPr>
                <w:noProof w:val="0"/>
                <w:lang w:val="en-US"/>
              </w:rPr>
            </w:pPr>
            <w:r w:rsidRPr="003226A4">
              <w:rPr>
                <w:noProof w:val="0"/>
                <w:lang w:val="en-US"/>
              </w:rPr>
              <w:t>Grey HFL</w:t>
            </w:r>
          </w:p>
        </w:tc>
        <w:tc>
          <w:tcPr>
            <w:tcW w:w="1265" w:type="pct"/>
            <w:shd w:val="clear" w:color="auto" w:fill="FFFFFF"/>
            <w:vAlign w:val="center"/>
          </w:tcPr>
          <w:p w:rsidR="00911CE7" w:rsidRPr="003226A4" w:rsidRDefault="006B19F6" w:rsidP="001A1337">
            <w:pPr>
              <w:ind w:firstLine="0"/>
              <w:contextualSpacing/>
              <w:jc w:val="center"/>
              <w:rPr>
                <w:noProof w:val="0"/>
              </w:rPr>
            </w:pPr>
            <w:r w:rsidRPr="003226A4">
              <w:rPr>
                <w:noProof w:val="0"/>
              </w:rPr>
              <w:t>ө</w:t>
            </w:r>
            <w:r w:rsidR="00911CE7" w:rsidRPr="003226A4">
              <w:rPr>
                <w:noProof w:val="0"/>
              </w:rPr>
              <w:t xml:space="preserve">ңделмеген </w:t>
            </w:r>
          </w:p>
        </w:tc>
        <w:tc>
          <w:tcPr>
            <w:tcW w:w="690"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84,26</w:t>
            </w:r>
          </w:p>
        </w:tc>
        <w:tc>
          <w:tcPr>
            <w:tcW w:w="468"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-11,51</w:t>
            </w:r>
          </w:p>
        </w:tc>
        <w:tc>
          <w:tcPr>
            <w:tcW w:w="467"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43,76</w:t>
            </w:r>
          </w:p>
        </w:tc>
        <w:tc>
          <w:tcPr>
            <w:tcW w:w="450"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45,25</w:t>
            </w:r>
          </w:p>
        </w:tc>
        <w:tc>
          <w:tcPr>
            <w:tcW w:w="471"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104,74</w:t>
            </w:r>
          </w:p>
        </w:tc>
      </w:tr>
      <w:tr w:rsidR="003226A4" w:rsidRPr="003226A4" w:rsidTr="00127845">
        <w:trPr>
          <w:jc w:val="center"/>
        </w:trPr>
        <w:tc>
          <w:tcPr>
            <w:tcW w:w="372" w:type="pct"/>
            <w:vAlign w:val="center"/>
          </w:tcPr>
          <w:p w:rsidR="00911CE7" w:rsidRPr="003226A4" w:rsidRDefault="00911CE7" w:rsidP="001A1337">
            <w:pPr>
              <w:ind w:firstLine="0"/>
              <w:contextualSpacing/>
              <w:jc w:val="center"/>
              <w:rPr>
                <w:noProof w:val="0"/>
                <w:lang w:val="ru-RU"/>
              </w:rPr>
            </w:pPr>
            <w:r w:rsidRPr="003226A4">
              <w:rPr>
                <w:noProof w:val="0"/>
                <w:lang w:val="ru-RU"/>
              </w:rPr>
              <w:t>8</w:t>
            </w:r>
          </w:p>
        </w:tc>
        <w:tc>
          <w:tcPr>
            <w:tcW w:w="816" w:type="pct"/>
          </w:tcPr>
          <w:p w:rsidR="00911CE7" w:rsidRPr="003226A4" w:rsidRDefault="00911CE7" w:rsidP="001A1337">
            <w:pPr>
              <w:ind w:firstLine="0"/>
              <w:rPr>
                <w:noProof w:val="0"/>
                <w:lang w:val="ru-RU"/>
              </w:rPr>
            </w:pPr>
            <w:r w:rsidRPr="003226A4">
              <w:rPr>
                <w:noProof w:val="0"/>
                <w:lang w:val="en-US"/>
              </w:rPr>
              <w:t>Grey HFL</w:t>
            </w:r>
          </w:p>
        </w:tc>
        <w:tc>
          <w:tcPr>
            <w:tcW w:w="1265"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0,4% КМК+0,2%</w:t>
            </w:r>
            <w:r w:rsidRPr="003226A4">
              <w:rPr>
                <w:noProof w:val="0"/>
                <w:lang w:val="en-US"/>
              </w:rPr>
              <w:t>Ag</w:t>
            </w:r>
          </w:p>
        </w:tc>
        <w:tc>
          <w:tcPr>
            <w:tcW w:w="690"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83,80</w:t>
            </w:r>
          </w:p>
        </w:tc>
        <w:tc>
          <w:tcPr>
            <w:tcW w:w="468"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-11,74</w:t>
            </w:r>
          </w:p>
        </w:tc>
        <w:tc>
          <w:tcPr>
            <w:tcW w:w="467"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42,63</w:t>
            </w:r>
          </w:p>
        </w:tc>
        <w:tc>
          <w:tcPr>
            <w:tcW w:w="450"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44,22</w:t>
            </w:r>
          </w:p>
        </w:tc>
        <w:tc>
          <w:tcPr>
            <w:tcW w:w="471"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105,39</w:t>
            </w:r>
          </w:p>
        </w:tc>
      </w:tr>
      <w:tr w:rsidR="003226A4" w:rsidRPr="003226A4" w:rsidTr="00127845">
        <w:trPr>
          <w:jc w:val="center"/>
        </w:trPr>
        <w:tc>
          <w:tcPr>
            <w:tcW w:w="372" w:type="pct"/>
            <w:vAlign w:val="center"/>
          </w:tcPr>
          <w:p w:rsidR="00911CE7" w:rsidRPr="003226A4" w:rsidRDefault="00911CE7" w:rsidP="001A1337">
            <w:pPr>
              <w:ind w:firstLine="0"/>
              <w:contextualSpacing/>
              <w:jc w:val="center"/>
              <w:rPr>
                <w:noProof w:val="0"/>
                <w:lang w:val="ru-RU"/>
              </w:rPr>
            </w:pPr>
            <w:r w:rsidRPr="003226A4">
              <w:rPr>
                <w:noProof w:val="0"/>
                <w:lang w:val="ru-RU"/>
              </w:rPr>
              <w:t>9</w:t>
            </w:r>
          </w:p>
        </w:tc>
        <w:tc>
          <w:tcPr>
            <w:tcW w:w="816" w:type="pct"/>
          </w:tcPr>
          <w:p w:rsidR="00911CE7" w:rsidRPr="003226A4" w:rsidRDefault="00911CE7" w:rsidP="001A1337">
            <w:pPr>
              <w:ind w:firstLine="0"/>
              <w:rPr>
                <w:noProof w:val="0"/>
                <w:lang w:val="ru-RU"/>
              </w:rPr>
            </w:pPr>
            <w:r w:rsidRPr="003226A4">
              <w:rPr>
                <w:noProof w:val="0"/>
                <w:lang w:val="en-US"/>
              </w:rPr>
              <w:t>Grey HFL</w:t>
            </w:r>
          </w:p>
        </w:tc>
        <w:tc>
          <w:tcPr>
            <w:tcW w:w="1265"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0,4% КМК+0,4%</w:t>
            </w:r>
            <w:r w:rsidRPr="003226A4">
              <w:rPr>
                <w:noProof w:val="0"/>
                <w:lang w:val="en-US"/>
              </w:rPr>
              <w:t>Ag</w:t>
            </w:r>
          </w:p>
        </w:tc>
        <w:tc>
          <w:tcPr>
            <w:tcW w:w="690"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72,15</w:t>
            </w:r>
          </w:p>
        </w:tc>
        <w:tc>
          <w:tcPr>
            <w:tcW w:w="468"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-4,77</w:t>
            </w:r>
          </w:p>
        </w:tc>
        <w:tc>
          <w:tcPr>
            <w:tcW w:w="467"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31,59</w:t>
            </w:r>
          </w:p>
        </w:tc>
        <w:tc>
          <w:tcPr>
            <w:tcW w:w="450"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31,95</w:t>
            </w:r>
          </w:p>
        </w:tc>
        <w:tc>
          <w:tcPr>
            <w:tcW w:w="471"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98,59</w:t>
            </w:r>
          </w:p>
        </w:tc>
      </w:tr>
      <w:tr w:rsidR="003226A4" w:rsidRPr="003226A4" w:rsidTr="00127845">
        <w:trPr>
          <w:jc w:val="center"/>
        </w:trPr>
        <w:tc>
          <w:tcPr>
            <w:tcW w:w="372" w:type="pct"/>
            <w:vAlign w:val="center"/>
          </w:tcPr>
          <w:p w:rsidR="00911CE7" w:rsidRPr="003226A4" w:rsidRDefault="00911CE7" w:rsidP="001A1337">
            <w:pPr>
              <w:ind w:firstLine="0"/>
              <w:contextualSpacing/>
              <w:jc w:val="center"/>
              <w:rPr>
                <w:noProof w:val="0"/>
                <w:lang w:val="ru-RU"/>
              </w:rPr>
            </w:pPr>
            <w:r w:rsidRPr="003226A4">
              <w:rPr>
                <w:noProof w:val="0"/>
                <w:lang w:val="ru-RU"/>
              </w:rPr>
              <w:t>10</w:t>
            </w:r>
          </w:p>
        </w:tc>
        <w:tc>
          <w:tcPr>
            <w:tcW w:w="816" w:type="pct"/>
            <w:vAlign w:val="center"/>
          </w:tcPr>
          <w:p w:rsidR="00911CE7" w:rsidRPr="003226A4" w:rsidRDefault="00911CE7" w:rsidP="001A1337">
            <w:pPr>
              <w:ind w:firstLine="0"/>
              <w:contextualSpacing/>
              <w:rPr>
                <w:noProof w:val="0"/>
                <w:lang w:val="en-US"/>
              </w:rPr>
            </w:pPr>
            <w:r w:rsidRPr="003226A4">
              <w:rPr>
                <w:noProof w:val="0"/>
                <w:lang w:val="en-US"/>
              </w:rPr>
              <w:t>Navy K-EN</w:t>
            </w:r>
          </w:p>
        </w:tc>
        <w:tc>
          <w:tcPr>
            <w:tcW w:w="1265" w:type="pct"/>
            <w:shd w:val="clear" w:color="auto" w:fill="FFFFFF"/>
            <w:vAlign w:val="center"/>
          </w:tcPr>
          <w:p w:rsidR="00911CE7" w:rsidRPr="003226A4" w:rsidRDefault="006B19F6" w:rsidP="001A1337">
            <w:pPr>
              <w:ind w:firstLine="0"/>
              <w:contextualSpacing/>
              <w:jc w:val="center"/>
              <w:rPr>
                <w:noProof w:val="0"/>
              </w:rPr>
            </w:pPr>
            <w:r w:rsidRPr="003226A4">
              <w:rPr>
                <w:noProof w:val="0"/>
              </w:rPr>
              <w:t>ө</w:t>
            </w:r>
            <w:r w:rsidR="00911CE7" w:rsidRPr="003226A4">
              <w:rPr>
                <w:noProof w:val="0"/>
              </w:rPr>
              <w:t xml:space="preserve">ңделмеген </w:t>
            </w:r>
          </w:p>
        </w:tc>
        <w:tc>
          <w:tcPr>
            <w:tcW w:w="690"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19,66</w:t>
            </w:r>
          </w:p>
        </w:tc>
        <w:tc>
          <w:tcPr>
            <w:tcW w:w="468"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0,46</w:t>
            </w:r>
          </w:p>
        </w:tc>
        <w:tc>
          <w:tcPr>
            <w:tcW w:w="467"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-12,80</w:t>
            </w:r>
          </w:p>
        </w:tc>
        <w:tc>
          <w:tcPr>
            <w:tcW w:w="450"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12,81</w:t>
            </w:r>
          </w:p>
        </w:tc>
        <w:tc>
          <w:tcPr>
            <w:tcW w:w="471"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272,05</w:t>
            </w:r>
          </w:p>
        </w:tc>
      </w:tr>
      <w:tr w:rsidR="003226A4" w:rsidRPr="003226A4" w:rsidTr="00127845">
        <w:trPr>
          <w:jc w:val="center"/>
        </w:trPr>
        <w:tc>
          <w:tcPr>
            <w:tcW w:w="372" w:type="pct"/>
            <w:vAlign w:val="center"/>
          </w:tcPr>
          <w:p w:rsidR="00911CE7" w:rsidRPr="003226A4" w:rsidRDefault="00911CE7" w:rsidP="001A1337">
            <w:pPr>
              <w:ind w:firstLine="0"/>
              <w:contextualSpacing/>
              <w:jc w:val="center"/>
              <w:rPr>
                <w:noProof w:val="0"/>
                <w:lang w:val="ru-RU"/>
              </w:rPr>
            </w:pPr>
            <w:r w:rsidRPr="003226A4">
              <w:rPr>
                <w:noProof w:val="0"/>
                <w:lang w:val="ru-RU"/>
              </w:rPr>
              <w:t>11</w:t>
            </w:r>
          </w:p>
        </w:tc>
        <w:tc>
          <w:tcPr>
            <w:tcW w:w="816" w:type="pct"/>
          </w:tcPr>
          <w:p w:rsidR="00911CE7" w:rsidRPr="003226A4" w:rsidRDefault="00911CE7" w:rsidP="001A1337">
            <w:pPr>
              <w:ind w:firstLine="0"/>
              <w:rPr>
                <w:noProof w:val="0"/>
                <w:lang w:val="ru-RU"/>
              </w:rPr>
            </w:pPr>
            <w:r w:rsidRPr="003226A4">
              <w:rPr>
                <w:noProof w:val="0"/>
                <w:lang w:val="en-US"/>
              </w:rPr>
              <w:t>Navy K-EN</w:t>
            </w:r>
          </w:p>
        </w:tc>
        <w:tc>
          <w:tcPr>
            <w:tcW w:w="1265"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0,4% КМК+0,2%</w:t>
            </w:r>
            <w:r w:rsidRPr="003226A4">
              <w:rPr>
                <w:noProof w:val="0"/>
                <w:lang w:val="en-US"/>
              </w:rPr>
              <w:t>Ag</w:t>
            </w:r>
          </w:p>
        </w:tc>
        <w:tc>
          <w:tcPr>
            <w:tcW w:w="690"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18,98</w:t>
            </w:r>
          </w:p>
        </w:tc>
        <w:tc>
          <w:tcPr>
            <w:tcW w:w="468"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0,36</w:t>
            </w:r>
          </w:p>
        </w:tc>
        <w:tc>
          <w:tcPr>
            <w:tcW w:w="467"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-12,00</w:t>
            </w:r>
          </w:p>
        </w:tc>
        <w:tc>
          <w:tcPr>
            <w:tcW w:w="450"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12,00</w:t>
            </w:r>
          </w:p>
        </w:tc>
        <w:tc>
          <w:tcPr>
            <w:tcW w:w="471"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271,72</w:t>
            </w:r>
          </w:p>
        </w:tc>
      </w:tr>
      <w:tr w:rsidR="003226A4" w:rsidRPr="003226A4" w:rsidTr="00127845">
        <w:trPr>
          <w:jc w:val="center"/>
        </w:trPr>
        <w:tc>
          <w:tcPr>
            <w:tcW w:w="372" w:type="pct"/>
            <w:vAlign w:val="center"/>
          </w:tcPr>
          <w:p w:rsidR="00911CE7" w:rsidRPr="003226A4" w:rsidRDefault="00911CE7" w:rsidP="001A1337">
            <w:pPr>
              <w:ind w:firstLine="0"/>
              <w:contextualSpacing/>
              <w:jc w:val="center"/>
              <w:rPr>
                <w:noProof w:val="0"/>
                <w:lang w:val="ru-RU"/>
              </w:rPr>
            </w:pPr>
            <w:r w:rsidRPr="003226A4">
              <w:rPr>
                <w:noProof w:val="0"/>
                <w:lang w:val="ru-RU"/>
              </w:rPr>
              <w:t>12</w:t>
            </w:r>
          </w:p>
        </w:tc>
        <w:tc>
          <w:tcPr>
            <w:tcW w:w="816" w:type="pct"/>
          </w:tcPr>
          <w:p w:rsidR="00911CE7" w:rsidRPr="003226A4" w:rsidRDefault="00911CE7" w:rsidP="001A1337">
            <w:pPr>
              <w:ind w:firstLine="0"/>
              <w:rPr>
                <w:noProof w:val="0"/>
                <w:lang w:val="ru-RU"/>
              </w:rPr>
            </w:pPr>
            <w:r w:rsidRPr="003226A4">
              <w:rPr>
                <w:noProof w:val="0"/>
                <w:lang w:val="en-US"/>
              </w:rPr>
              <w:t>Navy K-EN</w:t>
            </w:r>
          </w:p>
        </w:tc>
        <w:tc>
          <w:tcPr>
            <w:tcW w:w="1265"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0,4% КМК+0,4%</w:t>
            </w:r>
            <w:r w:rsidRPr="003226A4">
              <w:rPr>
                <w:noProof w:val="0"/>
                <w:lang w:val="en-US"/>
              </w:rPr>
              <w:t>Ag</w:t>
            </w:r>
          </w:p>
        </w:tc>
        <w:tc>
          <w:tcPr>
            <w:tcW w:w="690"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18,72</w:t>
            </w:r>
          </w:p>
        </w:tc>
        <w:tc>
          <w:tcPr>
            <w:tcW w:w="468"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0,56</w:t>
            </w:r>
          </w:p>
        </w:tc>
        <w:tc>
          <w:tcPr>
            <w:tcW w:w="467"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-12,50</w:t>
            </w:r>
          </w:p>
        </w:tc>
        <w:tc>
          <w:tcPr>
            <w:tcW w:w="450"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12,51</w:t>
            </w:r>
          </w:p>
        </w:tc>
        <w:tc>
          <w:tcPr>
            <w:tcW w:w="471"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272,58</w:t>
            </w:r>
          </w:p>
        </w:tc>
      </w:tr>
      <w:tr w:rsidR="003226A4" w:rsidRPr="003226A4" w:rsidTr="00127845">
        <w:trPr>
          <w:jc w:val="center"/>
        </w:trPr>
        <w:tc>
          <w:tcPr>
            <w:tcW w:w="372" w:type="pct"/>
            <w:vAlign w:val="center"/>
          </w:tcPr>
          <w:p w:rsidR="00911CE7" w:rsidRPr="003226A4" w:rsidRDefault="00911CE7" w:rsidP="001A1337">
            <w:pPr>
              <w:ind w:firstLine="0"/>
              <w:contextualSpacing/>
              <w:jc w:val="center"/>
              <w:rPr>
                <w:noProof w:val="0"/>
                <w:lang w:val="ru-RU"/>
              </w:rPr>
            </w:pPr>
            <w:r w:rsidRPr="003226A4">
              <w:rPr>
                <w:noProof w:val="0"/>
                <w:lang w:val="ru-RU"/>
              </w:rPr>
              <w:t>13</w:t>
            </w:r>
          </w:p>
        </w:tc>
        <w:tc>
          <w:tcPr>
            <w:tcW w:w="816" w:type="pct"/>
            <w:vAlign w:val="center"/>
          </w:tcPr>
          <w:p w:rsidR="00911CE7" w:rsidRPr="003226A4" w:rsidRDefault="00911CE7" w:rsidP="001A1337">
            <w:pPr>
              <w:ind w:firstLine="0"/>
              <w:contextualSpacing/>
              <w:rPr>
                <w:noProof w:val="0"/>
                <w:lang w:val="en-US"/>
              </w:rPr>
            </w:pPr>
            <w:r w:rsidRPr="003226A4">
              <w:rPr>
                <w:noProof w:val="0"/>
                <w:lang w:val="en-US"/>
              </w:rPr>
              <w:t>Black NN</w:t>
            </w:r>
          </w:p>
        </w:tc>
        <w:tc>
          <w:tcPr>
            <w:tcW w:w="1265" w:type="pct"/>
            <w:shd w:val="clear" w:color="auto" w:fill="FFFFFF"/>
            <w:vAlign w:val="center"/>
          </w:tcPr>
          <w:p w:rsidR="00911CE7" w:rsidRPr="003226A4" w:rsidRDefault="006B19F6" w:rsidP="001A1337">
            <w:pPr>
              <w:ind w:firstLine="0"/>
              <w:contextualSpacing/>
              <w:jc w:val="center"/>
              <w:rPr>
                <w:noProof w:val="0"/>
              </w:rPr>
            </w:pPr>
            <w:r w:rsidRPr="003226A4">
              <w:rPr>
                <w:noProof w:val="0"/>
              </w:rPr>
              <w:t>ө</w:t>
            </w:r>
            <w:r w:rsidR="00911CE7" w:rsidRPr="003226A4">
              <w:rPr>
                <w:noProof w:val="0"/>
              </w:rPr>
              <w:t xml:space="preserve">ңделмеген </w:t>
            </w:r>
          </w:p>
        </w:tc>
        <w:tc>
          <w:tcPr>
            <w:tcW w:w="690"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15,89</w:t>
            </w:r>
          </w:p>
        </w:tc>
        <w:tc>
          <w:tcPr>
            <w:tcW w:w="468"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0,38</w:t>
            </w:r>
          </w:p>
        </w:tc>
        <w:tc>
          <w:tcPr>
            <w:tcW w:w="467"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-1,92</w:t>
            </w:r>
          </w:p>
        </w:tc>
        <w:tc>
          <w:tcPr>
            <w:tcW w:w="450"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1,96</w:t>
            </w:r>
          </w:p>
        </w:tc>
        <w:tc>
          <w:tcPr>
            <w:tcW w:w="471"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281,15</w:t>
            </w:r>
          </w:p>
        </w:tc>
      </w:tr>
      <w:tr w:rsidR="003226A4" w:rsidRPr="003226A4" w:rsidTr="00127845">
        <w:trPr>
          <w:jc w:val="center"/>
        </w:trPr>
        <w:tc>
          <w:tcPr>
            <w:tcW w:w="372" w:type="pct"/>
            <w:vAlign w:val="center"/>
          </w:tcPr>
          <w:p w:rsidR="00911CE7" w:rsidRPr="003226A4" w:rsidRDefault="00911CE7" w:rsidP="001A1337">
            <w:pPr>
              <w:ind w:firstLine="0"/>
              <w:contextualSpacing/>
              <w:jc w:val="center"/>
              <w:rPr>
                <w:noProof w:val="0"/>
                <w:lang w:val="ru-RU"/>
              </w:rPr>
            </w:pPr>
            <w:r w:rsidRPr="003226A4">
              <w:rPr>
                <w:noProof w:val="0"/>
                <w:lang w:val="ru-RU"/>
              </w:rPr>
              <w:t>14</w:t>
            </w:r>
          </w:p>
        </w:tc>
        <w:tc>
          <w:tcPr>
            <w:tcW w:w="816" w:type="pct"/>
          </w:tcPr>
          <w:p w:rsidR="00911CE7" w:rsidRPr="003226A4" w:rsidRDefault="00911CE7" w:rsidP="001A1337">
            <w:pPr>
              <w:ind w:firstLine="0"/>
              <w:rPr>
                <w:noProof w:val="0"/>
                <w:lang w:val="ru-RU"/>
              </w:rPr>
            </w:pPr>
            <w:r w:rsidRPr="003226A4">
              <w:rPr>
                <w:noProof w:val="0"/>
                <w:lang w:val="en-US"/>
              </w:rPr>
              <w:t>Black NN</w:t>
            </w:r>
          </w:p>
        </w:tc>
        <w:tc>
          <w:tcPr>
            <w:tcW w:w="1265"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0,4% КМК+0,2%</w:t>
            </w:r>
            <w:r w:rsidRPr="003226A4">
              <w:rPr>
                <w:noProof w:val="0"/>
                <w:lang w:val="en-US"/>
              </w:rPr>
              <w:t>Ag</w:t>
            </w:r>
          </w:p>
        </w:tc>
        <w:tc>
          <w:tcPr>
            <w:tcW w:w="690"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14,49</w:t>
            </w:r>
          </w:p>
        </w:tc>
        <w:tc>
          <w:tcPr>
            <w:tcW w:w="468"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0,44</w:t>
            </w:r>
          </w:p>
        </w:tc>
        <w:tc>
          <w:tcPr>
            <w:tcW w:w="467"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-1,11</w:t>
            </w:r>
          </w:p>
        </w:tc>
        <w:tc>
          <w:tcPr>
            <w:tcW w:w="450"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1,19</w:t>
            </w:r>
          </w:p>
        </w:tc>
        <w:tc>
          <w:tcPr>
            <w:tcW w:w="471"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291,79</w:t>
            </w:r>
          </w:p>
        </w:tc>
      </w:tr>
      <w:tr w:rsidR="003226A4" w:rsidRPr="003226A4" w:rsidTr="00127845">
        <w:trPr>
          <w:jc w:val="center"/>
        </w:trPr>
        <w:tc>
          <w:tcPr>
            <w:tcW w:w="372" w:type="pct"/>
            <w:vAlign w:val="center"/>
          </w:tcPr>
          <w:p w:rsidR="00911CE7" w:rsidRPr="003226A4" w:rsidRDefault="00911CE7" w:rsidP="001A1337">
            <w:pPr>
              <w:ind w:firstLine="0"/>
              <w:contextualSpacing/>
              <w:jc w:val="center"/>
              <w:rPr>
                <w:noProof w:val="0"/>
                <w:lang w:val="ru-RU"/>
              </w:rPr>
            </w:pPr>
            <w:r w:rsidRPr="003226A4">
              <w:rPr>
                <w:noProof w:val="0"/>
                <w:lang w:val="ru-RU"/>
              </w:rPr>
              <w:t>15</w:t>
            </w:r>
          </w:p>
        </w:tc>
        <w:tc>
          <w:tcPr>
            <w:tcW w:w="816" w:type="pct"/>
          </w:tcPr>
          <w:p w:rsidR="00911CE7" w:rsidRPr="003226A4" w:rsidRDefault="00911CE7" w:rsidP="001A1337">
            <w:pPr>
              <w:ind w:firstLine="0"/>
              <w:rPr>
                <w:noProof w:val="0"/>
                <w:lang w:val="ru-RU"/>
              </w:rPr>
            </w:pPr>
            <w:r w:rsidRPr="003226A4">
              <w:rPr>
                <w:noProof w:val="0"/>
                <w:lang w:val="en-US"/>
              </w:rPr>
              <w:t>Black NN</w:t>
            </w:r>
          </w:p>
        </w:tc>
        <w:tc>
          <w:tcPr>
            <w:tcW w:w="1265"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0,4% КМК+0,4%</w:t>
            </w:r>
            <w:r w:rsidRPr="003226A4">
              <w:rPr>
                <w:noProof w:val="0"/>
                <w:lang w:val="en-US"/>
              </w:rPr>
              <w:t>Ag</w:t>
            </w:r>
          </w:p>
        </w:tc>
        <w:tc>
          <w:tcPr>
            <w:tcW w:w="690"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14,62</w:t>
            </w:r>
          </w:p>
        </w:tc>
        <w:tc>
          <w:tcPr>
            <w:tcW w:w="468"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0,42</w:t>
            </w:r>
          </w:p>
        </w:tc>
        <w:tc>
          <w:tcPr>
            <w:tcW w:w="467" w:type="pct"/>
            <w:shd w:val="clear" w:color="auto" w:fill="FFFFFF"/>
            <w:vAlign w:val="center"/>
          </w:tcPr>
          <w:p w:rsidR="00911CE7" w:rsidRPr="003226A4" w:rsidRDefault="00911CE7" w:rsidP="001A1337">
            <w:pPr>
              <w:ind w:firstLine="0"/>
              <w:contextualSpacing/>
              <w:jc w:val="center"/>
              <w:rPr>
                <w:noProof w:val="0"/>
                <w:lang w:val="ru-RU"/>
              </w:rPr>
            </w:pPr>
            <w:r w:rsidRPr="003226A4">
              <w:rPr>
                <w:noProof w:val="0"/>
                <w:lang w:val="ru-RU"/>
              </w:rPr>
              <w:t>-1,50</w:t>
            </w:r>
          </w:p>
        </w:tc>
        <w:tc>
          <w:tcPr>
            <w:tcW w:w="450"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1,56</w:t>
            </w:r>
          </w:p>
        </w:tc>
        <w:tc>
          <w:tcPr>
            <w:tcW w:w="471" w:type="pct"/>
            <w:shd w:val="clear" w:color="auto" w:fill="FFFFFF"/>
          </w:tcPr>
          <w:p w:rsidR="00911CE7" w:rsidRPr="003226A4" w:rsidRDefault="00911CE7" w:rsidP="001A1337">
            <w:pPr>
              <w:ind w:firstLine="0"/>
              <w:contextualSpacing/>
              <w:jc w:val="center"/>
              <w:rPr>
                <w:noProof w:val="0"/>
                <w:lang w:val="ru-RU"/>
              </w:rPr>
            </w:pPr>
            <w:r w:rsidRPr="003226A4">
              <w:rPr>
                <w:noProof w:val="0"/>
                <w:lang w:val="ru-RU"/>
              </w:rPr>
              <w:t>285,51</w:t>
            </w:r>
          </w:p>
        </w:tc>
      </w:tr>
    </w:tbl>
    <w:p w:rsidR="00911CE7" w:rsidRPr="003226A4" w:rsidRDefault="00911CE7" w:rsidP="001A1337">
      <w:pPr>
        <w:ind w:firstLine="0"/>
        <w:rPr>
          <w:noProof w:val="0"/>
          <w:sz w:val="28"/>
          <w:szCs w:val="28"/>
          <w:lang w:val="ru-RU"/>
        </w:rPr>
      </w:pPr>
    </w:p>
    <w:p w:rsidR="00911CE7" w:rsidRPr="003226A4" w:rsidRDefault="00911CE7" w:rsidP="001A1337">
      <w:pPr>
        <w:rPr>
          <w:noProof w:val="0"/>
          <w:sz w:val="28"/>
          <w:szCs w:val="28"/>
        </w:rPr>
      </w:pPr>
      <w:r w:rsidRPr="003226A4">
        <w:rPr>
          <w:sz w:val="28"/>
          <w:szCs w:val="28"/>
        </w:rPr>
        <w:t xml:space="preserve">Алынған нәтижелерді талдаудан шығатыны, ақ жайманы күмістің нанобөлшектерімен өңдеу түстің координаталарының өзгеруіне </w:t>
      </w:r>
      <w:r w:rsidR="00FD3250" w:rsidRPr="003226A4">
        <w:rPr>
          <w:sz w:val="28"/>
          <w:szCs w:val="28"/>
        </w:rPr>
        <w:t>алып келеді</w:t>
      </w:r>
      <w:r w:rsidRPr="003226A4">
        <w:rPr>
          <w:sz w:val="28"/>
          <w:szCs w:val="28"/>
        </w:rPr>
        <w:t xml:space="preserve">, яғни </w:t>
      </w:r>
      <w:r w:rsidRPr="003226A4">
        <w:rPr>
          <w:b/>
          <w:sz w:val="28"/>
          <w:szCs w:val="28"/>
        </w:rPr>
        <w:t>а</w:t>
      </w:r>
      <w:r w:rsidRPr="003226A4">
        <w:rPr>
          <w:b/>
          <w:sz w:val="28"/>
          <w:szCs w:val="28"/>
          <w:vertAlign w:val="superscript"/>
        </w:rPr>
        <w:t>*</w:t>
      </w:r>
      <w:r w:rsidRPr="003226A4">
        <w:rPr>
          <w:sz w:val="28"/>
          <w:szCs w:val="28"/>
        </w:rPr>
        <w:t xml:space="preserve"> координатасының құрамында 0,2% күміс болған жағдайда қызыл түске қарай жылжиды, бірақ күміс концентрациясының ұлғаюымен жасыл жаққа кері жылжу орын алады. </w:t>
      </w:r>
      <w:r w:rsidRPr="003226A4">
        <w:rPr>
          <w:b/>
          <w:sz w:val="28"/>
          <w:szCs w:val="28"/>
        </w:rPr>
        <w:t>b</w:t>
      </w:r>
      <w:r w:rsidRPr="003226A4">
        <w:rPr>
          <w:b/>
          <w:sz w:val="28"/>
          <w:szCs w:val="28"/>
          <w:vertAlign w:val="superscript"/>
        </w:rPr>
        <w:t>*</w:t>
      </w:r>
      <w:r w:rsidR="00684B81" w:rsidRPr="003226A4">
        <w:rPr>
          <w:sz w:val="28"/>
          <w:szCs w:val="28"/>
          <w:vertAlign w:val="superscript"/>
        </w:rPr>
        <w:t xml:space="preserve"> </w:t>
      </w:r>
      <w:r w:rsidRPr="003226A4">
        <w:rPr>
          <w:sz w:val="28"/>
          <w:szCs w:val="28"/>
        </w:rPr>
        <w:t>координатасының мәні көктен сары жағына қарай жылжиды,</w:t>
      </w:r>
      <w:r w:rsidRPr="003226A4">
        <w:t xml:space="preserve"> </w:t>
      </w:r>
      <w:r w:rsidRPr="003226A4">
        <w:rPr>
          <w:sz w:val="28"/>
          <w:szCs w:val="28"/>
        </w:rPr>
        <w:t xml:space="preserve">сондай-ақ, модификатор концентрациясының ұлғаюымен </w:t>
      </w:r>
      <w:r w:rsidRPr="003226A4">
        <w:rPr>
          <w:b/>
          <w:sz w:val="28"/>
          <w:szCs w:val="28"/>
        </w:rPr>
        <w:t>а</w:t>
      </w:r>
      <w:r w:rsidRPr="003226A4">
        <w:rPr>
          <w:b/>
          <w:sz w:val="28"/>
          <w:szCs w:val="28"/>
          <w:vertAlign w:val="superscript"/>
        </w:rPr>
        <w:t>*</w:t>
      </w:r>
      <w:r w:rsidRPr="003226A4">
        <w:rPr>
          <w:sz w:val="28"/>
          <w:szCs w:val="28"/>
        </w:rPr>
        <w:t xml:space="preserve"> координатасы сияқты түстің көк жағына қарай сәл қозғалысы жүреді. </w:t>
      </w:r>
      <w:r w:rsidR="000714EB" w:rsidRPr="003226A4">
        <w:rPr>
          <w:noProof w:val="0"/>
          <w:sz w:val="28"/>
          <w:szCs w:val="28"/>
        </w:rPr>
        <w:t>3.4-кесте</w:t>
      </w:r>
      <w:r w:rsidRPr="003226A4">
        <w:rPr>
          <w:noProof w:val="0"/>
          <w:sz w:val="28"/>
          <w:szCs w:val="28"/>
        </w:rPr>
        <w:t xml:space="preserve">ге сәйкес, бастапқы мата </w:t>
      </w:r>
      <w:r w:rsidRPr="003226A4">
        <w:rPr>
          <w:b/>
          <w:noProof w:val="0"/>
          <w:sz w:val="28"/>
          <w:szCs w:val="28"/>
        </w:rPr>
        <w:t>L*</w:t>
      </w:r>
      <w:r w:rsidRPr="003226A4">
        <w:rPr>
          <w:noProof w:val="0"/>
          <w:sz w:val="28"/>
          <w:szCs w:val="28"/>
        </w:rPr>
        <w:t xml:space="preserve"> мәні жоғары және </w:t>
      </w:r>
      <w:r w:rsidRPr="003226A4">
        <w:rPr>
          <w:b/>
          <w:noProof w:val="0"/>
          <w:sz w:val="28"/>
          <w:szCs w:val="28"/>
        </w:rPr>
        <w:t>a*</w:t>
      </w:r>
      <w:r w:rsidRPr="003226A4">
        <w:rPr>
          <w:noProof w:val="0"/>
          <w:sz w:val="28"/>
          <w:szCs w:val="28"/>
        </w:rPr>
        <w:t xml:space="preserve"> мен </w:t>
      </w:r>
      <w:r w:rsidRPr="003226A4">
        <w:rPr>
          <w:b/>
          <w:noProof w:val="0"/>
          <w:sz w:val="28"/>
          <w:szCs w:val="28"/>
        </w:rPr>
        <w:t>b*</w:t>
      </w:r>
      <w:r w:rsidRPr="003226A4">
        <w:rPr>
          <w:noProof w:val="0"/>
          <w:sz w:val="28"/>
          <w:szCs w:val="28"/>
        </w:rPr>
        <w:t xml:space="preserve"> мәні төмен ақ түсті болды.</w:t>
      </w:r>
      <w:r w:rsidRPr="003226A4">
        <w:rPr>
          <w:sz w:val="28"/>
          <w:szCs w:val="28"/>
        </w:rPr>
        <w:t xml:space="preserve"> </w:t>
      </w:r>
      <w:r w:rsidRPr="003226A4">
        <w:rPr>
          <w:noProof w:val="0"/>
          <w:sz w:val="28"/>
          <w:szCs w:val="28"/>
        </w:rPr>
        <w:t xml:space="preserve">Күміс және КМК нанокомпозитімен өңделгеннен кейін, өңделген маталардың </w:t>
      </w:r>
      <w:r w:rsidRPr="003226A4">
        <w:rPr>
          <w:b/>
          <w:noProof w:val="0"/>
          <w:sz w:val="28"/>
          <w:szCs w:val="28"/>
        </w:rPr>
        <w:t>L*</w:t>
      </w:r>
      <w:r w:rsidRPr="003226A4">
        <w:rPr>
          <w:noProof w:val="0"/>
          <w:sz w:val="28"/>
          <w:szCs w:val="28"/>
        </w:rPr>
        <w:t xml:space="preserve"> мәні едәуір төмендеді, бұл үлгілердің күңгірттігін растады.</w:t>
      </w:r>
      <w:r w:rsidRPr="003226A4">
        <w:rPr>
          <w:sz w:val="28"/>
          <w:szCs w:val="28"/>
        </w:rPr>
        <w:t xml:space="preserve"> </w:t>
      </w:r>
      <w:r w:rsidRPr="003226A4">
        <w:rPr>
          <w:noProof w:val="0"/>
          <w:sz w:val="28"/>
          <w:szCs w:val="28"/>
        </w:rPr>
        <w:t>Нанокүміс концентрациясы неғұрлым жоғары болса, түс айырмашылығы да соғұрлым жоғары болады.</w:t>
      </w:r>
    </w:p>
    <w:p w:rsidR="006B19F6" w:rsidRPr="003226A4" w:rsidRDefault="00120DF4" w:rsidP="001A1337">
      <w:pPr>
        <w:rPr>
          <w:sz w:val="28"/>
          <w:szCs w:val="28"/>
        </w:rPr>
      </w:pPr>
      <w:r w:rsidRPr="003226A4">
        <w:rPr>
          <w:noProof w:val="0"/>
          <w:sz w:val="28"/>
          <w:szCs w:val="28"/>
        </w:rPr>
        <w:t>3.19</w:t>
      </w:r>
      <w:r w:rsidR="006B19F6" w:rsidRPr="003226A4">
        <w:rPr>
          <w:sz w:val="28"/>
          <w:szCs w:val="28"/>
        </w:rPr>
        <w:t xml:space="preserve"> </w:t>
      </w:r>
      <w:r w:rsidR="006B19F6" w:rsidRPr="003226A4">
        <w:rPr>
          <w:noProof w:val="0"/>
          <w:sz w:val="28"/>
          <w:szCs w:val="28"/>
        </w:rPr>
        <w:t>суретке сәйкес</w:t>
      </w:r>
      <w:r w:rsidR="006B19F6" w:rsidRPr="003226A4">
        <w:rPr>
          <w:sz w:val="28"/>
          <w:szCs w:val="28"/>
        </w:rPr>
        <w:t xml:space="preserve"> келтірілген спектрофотометр нәтижелері түрлі түсті реактивті бояғыштармен боялмаған және боялған әрі AgCMS нанокомпозициясымен өңделген трикотаж маталарды </w:t>
      </w:r>
      <w:r w:rsidR="001B2CCE" w:rsidRPr="003226A4">
        <w:rPr>
          <w:sz w:val="28"/>
          <w:szCs w:val="28"/>
        </w:rPr>
        <w:t>пайдаланып</w:t>
      </w:r>
      <w:r w:rsidR="006B19F6" w:rsidRPr="003226A4">
        <w:rPr>
          <w:sz w:val="28"/>
          <w:szCs w:val="28"/>
        </w:rPr>
        <w:t>, қара түске боялған үлгілерден басқа, түс өзгерісіне (dE*) ауытқуды көрсетеді, шекті</w:t>
      </w:r>
      <w:r w:rsidR="006B19F6" w:rsidRPr="003226A4">
        <w:rPr>
          <w:rFonts w:asciiTheme="minorHAnsi" w:eastAsiaTheme="minorHAnsi" w:hAnsiTheme="minorHAnsi" w:cstheme="minorBidi"/>
          <w:noProof w:val="0"/>
          <w:sz w:val="22"/>
          <w:szCs w:val="22"/>
          <w:lang w:eastAsia="en-US"/>
        </w:rPr>
        <w:t xml:space="preserve"> </w:t>
      </w:r>
      <w:r w:rsidR="006B19F6" w:rsidRPr="003226A4">
        <w:rPr>
          <w:sz w:val="28"/>
          <w:szCs w:val="28"/>
        </w:rPr>
        <w:t>диапазонда орналасқан, 1 және одан кем шектерде мәнге ие болады</w:t>
      </w:r>
      <w:r w:rsidR="00145880" w:rsidRPr="003226A4">
        <w:rPr>
          <w:sz w:val="28"/>
          <w:szCs w:val="28"/>
        </w:rPr>
        <w:t xml:space="preserve"> </w:t>
      </w:r>
      <w:r w:rsidR="00145880" w:rsidRPr="003226A4">
        <w:rPr>
          <w:sz w:val="28"/>
          <w:szCs w:val="28"/>
        </w:rPr>
        <w:fldChar w:fldCharType="begin"/>
      </w:r>
      <w:r w:rsidR="00035BE6" w:rsidRPr="003226A4">
        <w:rPr>
          <w:sz w:val="28"/>
          <w:szCs w:val="28"/>
        </w:rPr>
        <w:instrText xml:space="preserve"> ADDIN ZOTERO_ITEM CSL_CITATION {"citationID":"Xn9dGZPO","properties":{"formattedCitation":"[179]","plainCitation":"[179]","noteIndex":0},"citationItems":[{"id":772,"uris":["http://zotero.org/users/8681958/items/29G39T7Y"],"itemData":{"id":772,"type":"article-journal","container-title":"Textile Research Journal","issue":"17-18","page":"3120-3129","title":"Changes of color and antibacterial characteristics of knitted fabrics dyed with reactive dyes after treatment with a nanocomposition of silver and carboxymethyl starch","volume":"92","author":[{"family":"Bektursunova","given":"A."},{"family":"Botabayev","given":"N."},{"family":"Yerkebay","given":"G."},{"family":"Nabiev","given":"D."}],"issued":{"date-parts":[["2022"]]}}}],"schema":"https://github.com/citation-style-language/schema/raw/master/csl-citation.json"} </w:instrText>
      </w:r>
      <w:r w:rsidR="00145880" w:rsidRPr="003226A4">
        <w:rPr>
          <w:sz w:val="28"/>
          <w:szCs w:val="28"/>
        </w:rPr>
        <w:fldChar w:fldCharType="separate"/>
      </w:r>
      <w:r w:rsidR="00035BE6" w:rsidRPr="003226A4">
        <w:rPr>
          <w:sz w:val="28"/>
        </w:rPr>
        <w:t>[179</w:t>
      </w:r>
      <w:r w:rsidR="003B0513" w:rsidRPr="003226A4">
        <w:rPr>
          <w:sz w:val="28"/>
        </w:rPr>
        <w:t>,б.3125</w:t>
      </w:r>
      <w:r w:rsidR="00035BE6" w:rsidRPr="003226A4">
        <w:rPr>
          <w:sz w:val="28"/>
        </w:rPr>
        <w:t>]</w:t>
      </w:r>
      <w:r w:rsidR="00145880" w:rsidRPr="003226A4">
        <w:rPr>
          <w:sz w:val="28"/>
          <w:szCs w:val="28"/>
        </w:rPr>
        <w:fldChar w:fldCharType="end"/>
      </w:r>
      <w:r w:rsidR="006B19F6" w:rsidRPr="003226A4">
        <w:rPr>
          <w:sz w:val="28"/>
          <w:szCs w:val="28"/>
        </w:rPr>
        <w:t>. Осыған байланысты белгілі бір тұжырымдар олардың ашықтықтың, түс реңінің және түс қанықтылығының спектрофотометриялық мәндеріне негізделіп жасалады.</w:t>
      </w:r>
    </w:p>
    <w:p w:rsidR="004C78DD" w:rsidRPr="003226A4" w:rsidRDefault="004C78DD" w:rsidP="001A1337">
      <w:pPr>
        <w:ind w:firstLine="0"/>
        <w:jc w:val="center"/>
        <w:rPr>
          <w:sz w:val="28"/>
          <w:szCs w:val="28"/>
        </w:rPr>
      </w:pPr>
      <w:r w:rsidRPr="003226A4">
        <w:rPr>
          <w:sz w:val="28"/>
          <w:szCs w:val="28"/>
          <w:lang w:val="ru-RU"/>
        </w:rPr>
        <w:lastRenderedPageBreak/>
        <w:drawing>
          <wp:inline distT="0" distB="0" distL="0" distR="0" wp14:anchorId="6F1C08D5" wp14:editId="218BCF16">
            <wp:extent cx="3954780" cy="2735580"/>
            <wp:effectExtent l="0" t="0" r="7620" b="7620"/>
            <wp:docPr id="82" name="Рисунок 82" descr="E:\nurlan\Science\Publication\авторлар\Ботабаев\Диссертация\суреттер\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urlan\Science\Publication\авторлар\Ботабаев\Диссертация\суреттер\3.19.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54780" cy="2735580"/>
                    </a:xfrm>
                    <a:prstGeom prst="rect">
                      <a:avLst/>
                    </a:prstGeom>
                    <a:noFill/>
                    <a:ln>
                      <a:noFill/>
                    </a:ln>
                  </pic:spPr>
                </pic:pic>
              </a:graphicData>
            </a:graphic>
          </wp:inline>
        </w:drawing>
      </w:r>
    </w:p>
    <w:p w:rsidR="00911CE7" w:rsidRPr="003226A4" w:rsidRDefault="00911CE7" w:rsidP="001A1337">
      <w:pPr>
        <w:ind w:firstLine="0"/>
        <w:jc w:val="center"/>
        <w:rPr>
          <w:sz w:val="28"/>
          <w:szCs w:val="28"/>
        </w:rPr>
      </w:pPr>
    </w:p>
    <w:p w:rsidR="00911CE7" w:rsidRPr="003226A4" w:rsidRDefault="00120DF4" w:rsidP="001A1337">
      <w:pPr>
        <w:jc w:val="center"/>
        <w:rPr>
          <w:sz w:val="28"/>
          <w:szCs w:val="28"/>
        </w:rPr>
      </w:pPr>
      <w:r w:rsidRPr="003226A4">
        <w:rPr>
          <w:sz w:val="28"/>
          <w:szCs w:val="28"/>
        </w:rPr>
        <w:t xml:space="preserve">Сурет </w:t>
      </w:r>
      <w:r w:rsidRPr="003226A4">
        <w:rPr>
          <w:noProof w:val="0"/>
          <w:sz w:val="28"/>
          <w:szCs w:val="28"/>
        </w:rPr>
        <w:t>3.19</w:t>
      </w:r>
      <w:r w:rsidR="004E57CC" w:rsidRPr="003226A4">
        <w:rPr>
          <w:sz w:val="28"/>
          <w:szCs w:val="28"/>
        </w:rPr>
        <w:t xml:space="preserve"> - </w:t>
      </w:r>
      <w:r w:rsidR="00911CE7" w:rsidRPr="003226A4">
        <w:rPr>
          <w:sz w:val="28"/>
          <w:szCs w:val="28"/>
        </w:rPr>
        <w:t xml:space="preserve">Реактивті бояғыштармен боялған және AgCMS нанокомпозициясымен модификацияланған трикотаж маталар </w:t>
      </w:r>
      <w:r w:rsidR="004E57CC" w:rsidRPr="003226A4">
        <w:rPr>
          <w:sz w:val="28"/>
          <w:szCs w:val="28"/>
        </w:rPr>
        <w:t>түсінің өзгеруіндегі ауытқу (dE</w:t>
      </w:r>
      <w:r w:rsidR="00911CE7" w:rsidRPr="003226A4">
        <w:rPr>
          <w:sz w:val="28"/>
          <w:szCs w:val="28"/>
        </w:rPr>
        <w:t>*)</w:t>
      </w:r>
    </w:p>
    <w:p w:rsidR="00911CE7" w:rsidRPr="003226A4" w:rsidRDefault="00911CE7" w:rsidP="001A1337">
      <w:pPr>
        <w:rPr>
          <w:sz w:val="28"/>
          <w:szCs w:val="28"/>
        </w:rPr>
      </w:pPr>
    </w:p>
    <w:p w:rsidR="006B19F6" w:rsidRPr="003226A4" w:rsidRDefault="00120DF4" w:rsidP="001A1337">
      <w:pPr>
        <w:rPr>
          <w:noProof w:val="0"/>
          <w:sz w:val="28"/>
          <w:szCs w:val="28"/>
        </w:rPr>
      </w:pPr>
      <w:r w:rsidRPr="003226A4">
        <w:rPr>
          <w:noProof w:val="0"/>
          <w:sz w:val="28"/>
          <w:szCs w:val="28"/>
        </w:rPr>
        <w:t>3.20</w:t>
      </w:r>
      <w:r w:rsidR="006B19F6" w:rsidRPr="003226A4">
        <w:rPr>
          <w:sz w:val="28"/>
          <w:szCs w:val="28"/>
        </w:rPr>
        <w:t xml:space="preserve"> </w:t>
      </w:r>
      <w:r w:rsidR="006B19F6" w:rsidRPr="003226A4">
        <w:rPr>
          <w:noProof w:val="0"/>
          <w:sz w:val="28"/>
          <w:szCs w:val="28"/>
        </w:rPr>
        <w:t xml:space="preserve">суретке сәйкес </w:t>
      </w:r>
      <w:r w:rsidR="00B977FE" w:rsidRPr="003226A4">
        <w:rPr>
          <w:noProof w:val="0"/>
          <w:sz w:val="28"/>
          <w:szCs w:val="28"/>
        </w:rPr>
        <w:t xml:space="preserve">өңделмеген </w:t>
      </w:r>
      <w:r w:rsidR="00B977FE" w:rsidRPr="003226A4">
        <w:rPr>
          <w:sz w:val="28"/>
          <w:szCs w:val="28"/>
        </w:rPr>
        <w:t xml:space="preserve">бастапқы Супрем материалының, әртүрлі концентрациядағы карбоксилметилкархмал және  күміс нитраттарымен өңделген материалдардың көрінісі келтірілген. </w:t>
      </w:r>
    </w:p>
    <w:p w:rsidR="006B19F6" w:rsidRPr="003226A4" w:rsidRDefault="006B19F6" w:rsidP="001A1337">
      <w:pPr>
        <w:rPr>
          <w:sz w:val="28"/>
          <w:szCs w:val="28"/>
        </w:rPr>
      </w:pPr>
    </w:p>
    <w:p w:rsidR="00911CE7" w:rsidRPr="003226A4" w:rsidRDefault="00911CE7" w:rsidP="001A1337">
      <w:pPr>
        <w:ind w:firstLine="0"/>
        <w:jc w:val="center"/>
        <w:rPr>
          <w:noProof w:val="0"/>
          <w:lang w:val="ru-RU"/>
        </w:rPr>
      </w:pPr>
      <w:r w:rsidRPr="003226A4">
        <w:rPr>
          <w:lang w:val="ru-RU"/>
        </w:rPr>
        <w:drawing>
          <wp:inline distT="0" distB="0" distL="0" distR="0" wp14:anchorId="5D6A9A9F" wp14:editId="5DBABFD2">
            <wp:extent cx="2057400" cy="26289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57400" cy="2628900"/>
                    </a:xfrm>
                    <a:prstGeom prst="rect">
                      <a:avLst/>
                    </a:prstGeom>
                    <a:noFill/>
                    <a:ln>
                      <a:noFill/>
                    </a:ln>
                  </pic:spPr>
                </pic:pic>
              </a:graphicData>
            </a:graphic>
          </wp:inline>
        </w:drawing>
      </w:r>
      <w:r w:rsidR="00684B81" w:rsidRPr="003226A4">
        <w:rPr>
          <w:noProof w:val="0"/>
          <w:lang w:val="ru-RU"/>
        </w:rPr>
        <w:tab/>
      </w:r>
      <w:r w:rsidRPr="003226A4">
        <w:rPr>
          <w:lang w:val="ru-RU"/>
        </w:rPr>
        <w:drawing>
          <wp:inline distT="0" distB="0" distL="0" distR="0" wp14:anchorId="459F60CC" wp14:editId="0E515219">
            <wp:extent cx="2019300" cy="26289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19300" cy="2628900"/>
                    </a:xfrm>
                    <a:prstGeom prst="rect">
                      <a:avLst/>
                    </a:prstGeom>
                    <a:noFill/>
                    <a:ln>
                      <a:noFill/>
                    </a:ln>
                  </pic:spPr>
                </pic:pic>
              </a:graphicData>
            </a:graphic>
          </wp:inline>
        </w:drawing>
      </w:r>
    </w:p>
    <w:p w:rsidR="00911CE7" w:rsidRPr="003226A4" w:rsidRDefault="00911CE7" w:rsidP="001A1337">
      <w:pPr>
        <w:ind w:firstLine="0"/>
        <w:jc w:val="center"/>
        <w:rPr>
          <w:noProof w:val="0"/>
          <w:lang w:val="ru-RU"/>
        </w:rPr>
      </w:pPr>
      <w:r w:rsidRPr="003226A4">
        <w:rPr>
          <w:noProof w:val="0"/>
          <w:lang w:val="ru-RU"/>
        </w:rPr>
        <w:t>а</w:t>
      </w:r>
      <w:r w:rsidR="00684B81" w:rsidRPr="003226A4">
        <w:rPr>
          <w:noProof w:val="0"/>
          <w:lang w:val="ru-RU"/>
        </w:rPr>
        <w:tab/>
      </w:r>
      <w:r w:rsidR="00684B81" w:rsidRPr="003226A4">
        <w:rPr>
          <w:noProof w:val="0"/>
          <w:lang w:val="ru-RU"/>
        </w:rPr>
        <w:tab/>
      </w:r>
      <w:r w:rsidR="00684B81" w:rsidRPr="003226A4">
        <w:rPr>
          <w:noProof w:val="0"/>
          <w:lang w:val="ru-RU"/>
        </w:rPr>
        <w:tab/>
      </w:r>
      <w:r w:rsidR="00684B81" w:rsidRPr="003226A4">
        <w:rPr>
          <w:noProof w:val="0"/>
          <w:lang w:val="ru-RU"/>
        </w:rPr>
        <w:tab/>
      </w:r>
      <w:r w:rsidR="00684B81" w:rsidRPr="003226A4">
        <w:rPr>
          <w:noProof w:val="0"/>
          <w:lang w:val="ru-RU"/>
        </w:rPr>
        <w:tab/>
      </w:r>
      <w:r w:rsidRPr="003226A4">
        <w:rPr>
          <w:noProof w:val="0"/>
          <w:lang w:val="ru-RU"/>
        </w:rPr>
        <w:t>б</w:t>
      </w:r>
    </w:p>
    <w:p w:rsidR="000864F2" w:rsidRPr="003226A4" w:rsidRDefault="000864F2" w:rsidP="001A1337">
      <w:pPr>
        <w:jc w:val="center"/>
        <w:rPr>
          <w:sz w:val="28"/>
          <w:szCs w:val="28"/>
        </w:rPr>
      </w:pPr>
      <w:r w:rsidRPr="003226A4">
        <w:rPr>
          <w:sz w:val="28"/>
          <w:szCs w:val="28"/>
        </w:rPr>
        <w:t xml:space="preserve">Сурет </w:t>
      </w:r>
      <w:r w:rsidRPr="003226A4">
        <w:rPr>
          <w:noProof w:val="0"/>
          <w:sz w:val="28"/>
          <w:szCs w:val="28"/>
        </w:rPr>
        <w:t>3.20</w:t>
      </w:r>
      <w:r w:rsidRPr="003226A4">
        <w:rPr>
          <w:sz w:val="28"/>
          <w:szCs w:val="28"/>
        </w:rPr>
        <w:t xml:space="preserve"> – </w:t>
      </w:r>
      <w:r w:rsidR="00B977FE" w:rsidRPr="003226A4">
        <w:rPr>
          <w:noProof w:val="0"/>
          <w:sz w:val="28"/>
          <w:szCs w:val="28"/>
        </w:rPr>
        <w:t xml:space="preserve">Өңделмеген </w:t>
      </w:r>
      <w:r w:rsidR="00B977FE" w:rsidRPr="003226A4">
        <w:rPr>
          <w:sz w:val="28"/>
          <w:szCs w:val="28"/>
        </w:rPr>
        <w:t xml:space="preserve">бастапқы </w:t>
      </w:r>
      <w:r w:rsidR="00B977FE" w:rsidRPr="003226A4">
        <w:rPr>
          <w:noProof w:val="0"/>
          <w:sz w:val="28"/>
          <w:szCs w:val="28"/>
        </w:rPr>
        <w:t xml:space="preserve">Супрем </w:t>
      </w:r>
      <w:r w:rsidR="00B977FE" w:rsidRPr="003226A4">
        <w:rPr>
          <w:sz w:val="28"/>
          <w:szCs w:val="28"/>
        </w:rPr>
        <w:t>материалының, әртүрлі концентрациядағы карбоксилметилкархмал және  күміс нитраттарымен өңделген материалдардың көріністері</w:t>
      </w:r>
      <w:r w:rsidRPr="003226A4">
        <w:rPr>
          <w:sz w:val="28"/>
          <w:szCs w:val="28"/>
        </w:rPr>
        <w:t>, Парақ 1</w:t>
      </w:r>
    </w:p>
    <w:p w:rsidR="00911CE7" w:rsidRPr="003226A4" w:rsidRDefault="00911CE7" w:rsidP="001A1337">
      <w:pPr>
        <w:ind w:firstLine="0"/>
        <w:jc w:val="center"/>
        <w:rPr>
          <w:noProof w:val="0"/>
          <w:lang w:val="ru-RU"/>
        </w:rPr>
      </w:pPr>
    </w:p>
    <w:p w:rsidR="00911CE7" w:rsidRPr="003226A4" w:rsidRDefault="00911CE7" w:rsidP="001A1337">
      <w:pPr>
        <w:ind w:firstLine="0"/>
        <w:jc w:val="center"/>
        <w:rPr>
          <w:noProof w:val="0"/>
          <w:lang w:val="ru-RU"/>
        </w:rPr>
      </w:pPr>
    </w:p>
    <w:p w:rsidR="00911CE7" w:rsidRPr="003226A4" w:rsidRDefault="00911CE7" w:rsidP="001A1337">
      <w:pPr>
        <w:ind w:firstLine="0"/>
        <w:jc w:val="center"/>
        <w:rPr>
          <w:noProof w:val="0"/>
          <w:lang w:val="ru-RU"/>
        </w:rPr>
      </w:pPr>
      <w:r w:rsidRPr="003226A4">
        <w:rPr>
          <w:lang w:val="ru-RU"/>
        </w:rPr>
        <w:lastRenderedPageBreak/>
        <w:drawing>
          <wp:inline distT="0" distB="0" distL="0" distR="0" wp14:anchorId="26962B4E" wp14:editId="6A0808BB">
            <wp:extent cx="2000250" cy="26098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1000"/>
                              </a14:imgEffect>
                              <a14:imgEffect>
                                <a14:brightnessContrast bright="19000" contrast="-3000"/>
                              </a14:imgEffect>
                            </a14:imgLayer>
                          </a14:imgProps>
                        </a:ext>
                        <a:ext uri="{28A0092B-C50C-407E-A947-70E740481C1C}">
                          <a14:useLocalDpi xmlns:a14="http://schemas.microsoft.com/office/drawing/2010/main" val="0"/>
                        </a:ext>
                      </a:extLst>
                    </a:blip>
                    <a:srcRect/>
                    <a:stretch>
                      <a:fillRect/>
                    </a:stretch>
                  </pic:blipFill>
                  <pic:spPr bwMode="auto">
                    <a:xfrm>
                      <a:off x="0" y="0"/>
                      <a:ext cx="2000250" cy="2609850"/>
                    </a:xfrm>
                    <a:prstGeom prst="rect">
                      <a:avLst/>
                    </a:prstGeom>
                    <a:noFill/>
                    <a:ln>
                      <a:noFill/>
                    </a:ln>
                  </pic:spPr>
                </pic:pic>
              </a:graphicData>
            </a:graphic>
          </wp:inline>
        </w:drawing>
      </w:r>
      <w:r w:rsidR="00684B81" w:rsidRPr="003226A4">
        <w:rPr>
          <w:noProof w:val="0"/>
          <w:lang w:val="ru-RU"/>
        </w:rPr>
        <w:tab/>
      </w:r>
      <w:r w:rsidRPr="003226A4">
        <w:rPr>
          <w:lang w:val="ru-RU"/>
        </w:rPr>
        <w:drawing>
          <wp:inline distT="0" distB="0" distL="0" distR="0" wp14:anchorId="408489AE" wp14:editId="37A2C0A9">
            <wp:extent cx="2076450" cy="26098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76450" cy="2609850"/>
                    </a:xfrm>
                    <a:prstGeom prst="rect">
                      <a:avLst/>
                    </a:prstGeom>
                    <a:noFill/>
                    <a:ln>
                      <a:noFill/>
                    </a:ln>
                  </pic:spPr>
                </pic:pic>
              </a:graphicData>
            </a:graphic>
          </wp:inline>
        </w:drawing>
      </w:r>
    </w:p>
    <w:p w:rsidR="00911CE7" w:rsidRPr="003226A4" w:rsidRDefault="00911CE7" w:rsidP="001A1337">
      <w:pPr>
        <w:ind w:firstLine="0"/>
        <w:jc w:val="center"/>
        <w:rPr>
          <w:noProof w:val="0"/>
          <w:lang w:val="ru-RU"/>
        </w:rPr>
      </w:pPr>
      <w:r w:rsidRPr="003226A4">
        <w:rPr>
          <w:noProof w:val="0"/>
          <w:lang w:val="ru-RU"/>
        </w:rPr>
        <w:t>в</w:t>
      </w:r>
      <w:r w:rsidR="00684B81" w:rsidRPr="003226A4">
        <w:rPr>
          <w:noProof w:val="0"/>
          <w:lang w:val="ru-RU"/>
        </w:rPr>
        <w:tab/>
      </w:r>
      <w:r w:rsidR="00684B81" w:rsidRPr="003226A4">
        <w:rPr>
          <w:noProof w:val="0"/>
          <w:lang w:val="ru-RU"/>
        </w:rPr>
        <w:tab/>
      </w:r>
      <w:r w:rsidR="00684B81" w:rsidRPr="003226A4">
        <w:rPr>
          <w:noProof w:val="0"/>
          <w:lang w:val="ru-RU"/>
        </w:rPr>
        <w:tab/>
      </w:r>
      <w:r w:rsidR="00684B81" w:rsidRPr="003226A4">
        <w:rPr>
          <w:noProof w:val="0"/>
          <w:lang w:val="ru-RU"/>
        </w:rPr>
        <w:tab/>
      </w:r>
      <w:r w:rsidR="00684B81" w:rsidRPr="003226A4">
        <w:rPr>
          <w:noProof w:val="0"/>
          <w:lang w:val="ru-RU"/>
        </w:rPr>
        <w:tab/>
      </w:r>
      <w:r w:rsidRPr="003226A4">
        <w:rPr>
          <w:noProof w:val="0"/>
          <w:lang w:val="ru-RU"/>
        </w:rPr>
        <w:t>г</w:t>
      </w:r>
    </w:p>
    <w:p w:rsidR="00911CE7" w:rsidRPr="003226A4" w:rsidRDefault="00911CE7" w:rsidP="001A1337">
      <w:pPr>
        <w:ind w:firstLine="0"/>
        <w:jc w:val="center"/>
        <w:rPr>
          <w:noProof w:val="0"/>
          <w:lang w:val="ru-RU"/>
        </w:rPr>
      </w:pPr>
    </w:p>
    <w:p w:rsidR="004E57CC" w:rsidRPr="003226A4" w:rsidRDefault="004E57CC" w:rsidP="001A1337">
      <w:pPr>
        <w:jc w:val="center"/>
        <w:rPr>
          <w:noProof w:val="0"/>
          <w:sz w:val="28"/>
          <w:szCs w:val="28"/>
        </w:rPr>
      </w:pPr>
      <w:r w:rsidRPr="003226A4">
        <w:rPr>
          <w:sz w:val="28"/>
          <w:szCs w:val="28"/>
        </w:rPr>
        <w:t>а – бастапқы материал; б – КМК 0,4% өңделген; в – КМК 0,4% + AgNO</w:t>
      </w:r>
      <w:r w:rsidRPr="003226A4">
        <w:rPr>
          <w:sz w:val="28"/>
          <w:szCs w:val="28"/>
          <w:vertAlign w:val="subscript"/>
        </w:rPr>
        <w:t>3</w:t>
      </w:r>
      <w:r w:rsidRPr="003226A4">
        <w:rPr>
          <w:sz w:val="28"/>
          <w:szCs w:val="28"/>
        </w:rPr>
        <w:t xml:space="preserve"> 2,0% өңделген; г – КМК 0,4% + AgNO</w:t>
      </w:r>
      <w:r w:rsidRPr="003226A4">
        <w:rPr>
          <w:sz w:val="28"/>
          <w:szCs w:val="28"/>
          <w:vertAlign w:val="subscript"/>
        </w:rPr>
        <w:t>3</w:t>
      </w:r>
      <w:r w:rsidRPr="003226A4">
        <w:rPr>
          <w:sz w:val="28"/>
          <w:szCs w:val="28"/>
        </w:rPr>
        <w:t xml:space="preserve"> 4,0% өңделген; </w:t>
      </w:r>
      <w:r w:rsidRPr="003226A4">
        <w:rPr>
          <w:noProof w:val="0"/>
          <w:sz w:val="28"/>
          <w:szCs w:val="28"/>
        </w:rPr>
        <w:t>0,4%</w:t>
      </w:r>
    </w:p>
    <w:p w:rsidR="004E57CC" w:rsidRPr="003226A4" w:rsidRDefault="004E57CC" w:rsidP="001A1337">
      <w:pPr>
        <w:jc w:val="center"/>
        <w:rPr>
          <w:noProof w:val="0"/>
          <w:sz w:val="28"/>
          <w:szCs w:val="28"/>
        </w:rPr>
      </w:pPr>
    </w:p>
    <w:p w:rsidR="00911CE7" w:rsidRPr="003226A4" w:rsidRDefault="00120DF4" w:rsidP="001A1337">
      <w:pPr>
        <w:jc w:val="center"/>
        <w:rPr>
          <w:sz w:val="28"/>
          <w:szCs w:val="28"/>
        </w:rPr>
      </w:pPr>
      <w:r w:rsidRPr="003226A4">
        <w:rPr>
          <w:sz w:val="28"/>
          <w:szCs w:val="28"/>
        </w:rPr>
        <w:t xml:space="preserve">Сурет </w:t>
      </w:r>
      <w:r w:rsidRPr="003226A4">
        <w:rPr>
          <w:noProof w:val="0"/>
          <w:sz w:val="28"/>
          <w:szCs w:val="28"/>
        </w:rPr>
        <w:t>3.20</w:t>
      </w:r>
      <w:r w:rsidR="000864F2" w:rsidRPr="003226A4">
        <w:rPr>
          <w:noProof w:val="0"/>
          <w:sz w:val="28"/>
          <w:szCs w:val="28"/>
        </w:rPr>
        <w:t>, Парақ 2</w:t>
      </w:r>
    </w:p>
    <w:p w:rsidR="00911CE7" w:rsidRPr="003226A4" w:rsidRDefault="00911CE7" w:rsidP="001A1337">
      <w:pPr>
        <w:ind w:firstLine="0"/>
        <w:rPr>
          <w:noProof w:val="0"/>
          <w:sz w:val="28"/>
          <w:szCs w:val="28"/>
        </w:rPr>
      </w:pPr>
    </w:p>
    <w:p w:rsidR="006B19F6" w:rsidRPr="003226A4" w:rsidRDefault="00120DF4" w:rsidP="001A1337">
      <w:pPr>
        <w:rPr>
          <w:noProof w:val="0"/>
          <w:sz w:val="28"/>
          <w:szCs w:val="28"/>
        </w:rPr>
      </w:pPr>
      <w:r w:rsidRPr="003226A4">
        <w:rPr>
          <w:noProof w:val="0"/>
          <w:sz w:val="28"/>
          <w:szCs w:val="28"/>
        </w:rPr>
        <w:t>3.21</w:t>
      </w:r>
      <w:r w:rsidR="006B19F6" w:rsidRPr="003226A4">
        <w:rPr>
          <w:sz w:val="28"/>
          <w:szCs w:val="28"/>
        </w:rPr>
        <w:t xml:space="preserve"> </w:t>
      </w:r>
      <w:r w:rsidR="006B19F6" w:rsidRPr="003226A4">
        <w:rPr>
          <w:noProof w:val="0"/>
          <w:sz w:val="28"/>
          <w:szCs w:val="28"/>
        </w:rPr>
        <w:t xml:space="preserve">суретке сәйкес </w:t>
      </w:r>
      <w:r w:rsidR="00B977FE" w:rsidRPr="003226A4">
        <w:rPr>
          <w:noProof w:val="0"/>
          <w:sz w:val="28"/>
          <w:szCs w:val="28"/>
        </w:rPr>
        <w:t xml:space="preserve">өңделмеген </w:t>
      </w:r>
      <w:r w:rsidR="00B977FE" w:rsidRPr="003226A4">
        <w:rPr>
          <w:sz w:val="28"/>
          <w:szCs w:val="28"/>
        </w:rPr>
        <w:t>бастапқы Интерлок материалының, әртүрлі концентрациядағы карбоксилметилкархмал және  күміс нитраттарымен өңделген материалдардың көрінісі келтірілген.</w:t>
      </w:r>
    </w:p>
    <w:p w:rsidR="006B19F6" w:rsidRPr="003226A4" w:rsidRDefault="006B19F6" w:rsidP="001A1337">
      <w:pPr>
        <w:ind w:firstLine="0"/>
        <w:rPr>
          <w:noProof w:val="0"/>
          <w:sz w:val="28"/>
          <w:szCs w:val="28"/>
        </w:rPr>
      </w:pPr>
    </w:p>
    <w:p w:rsidR="00911CE7" w:rsidRPr="003226A4" w:rsidRDefault="00911CE7" w:rsidP="001A1337">
      <w:pPr>
        <w:ind w:firstLine="0"/>
        <w:jc w:val="center"/>
        <w:rPr>
          <w:noProof w:val="0"/>
          <w:lang w:val="ru-RU"/>
        </w:rPr>
      </w:pPr>
      <w:r w:rsidRPr="003226A4">
        <w:rPr>
          <w:lang w:val="ru-RU"/>
        </w:rPr>
        <w:drawing>
          <wp:inline distT="0" distB="0" distL="0" distR="0" wp14:anchorId="3D539F2D" wp14:editId="4C0E48D4">
            <wp:extent cx="1943100" cy="28575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43100" cy="2857500"/>
                    </a:xfrm>
                    <a:prstGeom prst="rect">
                      <a:avLst/>
                    </a:prstGeom>
                    <a:noFill/>
                    <a:ln>
                      <a:noFill/>
                    </a:ln>
                  </pic:spPr>
                </pic:pic>
              </a:graphicData>
            </a:graphic>
          </wp:inline>
        </w:drawing>
      </w:r>
      <w:r w:rsidR="00684B81" w:rsidRPr="003226A4">
        <w:rPr>
          <w:noProof w:val="0"/>
          <w:lang w:val="ru-RU"/>
        </w:rPr>
        <w:tab/>
      </w:r>
      <w:r w:rsidRPr="003226A4">
        <w:rPr>
          <w:lang w:val="ru-RU"/>
        </w:rPr>
        <w:drawing>
          <wp:inline distT="0" distB="0" distL="0" distR="0" wp14:anchorId="4A39C1DC" wp14:editId="24CEF37C">
            <wp:extent cx="1981200" cy="28575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81200" cy="2857500"/>
                    </a:xfrm>
                    <a:prstGeom prst="rect">
                      <a:avLst/>
                    </a:prstGeom>
                    <a:noFill/>
                    <a:ln>
                      <a:noFill/>
                    </a:ln>
                  </pic:spPr>
                </pic:pic>
              </a:graphicData>
            </a:graphic>
          </wp:inline>
        </w:drawing>
      </w:r>
    </w:p>
    <w:p w:rsidR="00911CE7" w:rsidRPr="003226A4" w:rsidRDefault="00911CE7" w:rsidP="001A1337">
      <w:pPr>
        <w:ind w:firstLine="0"/>
        <w:jc w:val="center"/>
        <w:rPr>
          <w:noProof w:val="0"/>
          <w:lang w:val="ru-RU"/>
        </w:rPr>
      </w:pPr>
      <w:r w:rsidRPr="003226A4">
        <w:rPr>
          <w:noProof w:val="0"/>
          <w:lang w:val="ru-RU"/>
        </w:rPr>
        <w:t>а</w:t>
      </w:r>
      <w:r w:rsidR="00684B81" w:rsidRPr="003226A4">
        <w:rPr>
          <w:noProof w:val="0"/>
          <w:lang w:val="ru-RU"/>
        </w:rPr>
        <w:tab/>
      </w:r>
      <w:r w:rsidR="00684B81" w:rsidRPr="003226A4">
        <w:rPr>
          <w:noProof w:val="0"/>
          <w:lang w:val="ru-RU"/>
        </w:rPr>
        <w:tab/>
      </w:r>
      <w:r w:rsidR="00684B81" w:rsidRPr="003226A4">
        <w:rPr>
          <w:noProof w:val="0"/>
          <w:lang w:val="ru-RU"/>
        </w:rPr>
        <w:tab/>
      </w:r>
      <w:r w:rsidR="00684B81" w:rsidRPr="003226A4">
        <w:rPr>
          <w:noProof w:val="0"/>
          <w:lang w:val="ru-RU"/>
        </w:rPr>
        <w:tab/>
      </w:r>
      <w:r w:rsidR="00684B81" w:rsidRPr="003226A4">
        <w:rPr>
          <w:noProof w:val="0"/>
          <w:lang w:val="ru-RU"/>
        </w:rPr>
        <w:tab/>
      </w:r>
      <w:r w:rsidRPr="003226A4">
        <w:rPr>
          <w:noProof w:val="0"/>
          <w:lang w:val="ru-RU"/>
        </w:rPr>
        <w:t>б</w:t>
      </w:r>
    </w:p>
    <w:p w:rsidR="00911CE7" w:rsidRPr="003226A4" w:rsidRDefault="00911CE7" w:rsidP="001A1337">
      <w:pPr>
        <w:ind w:firstLine="0"/>
        <w:jc w:val="center"/>
        <w:rPr>
          <w:noProof w:val="0"/>
          <w:lang w:val="ru-RU"/>
        </w:rPr>
      </w:pPr>
    </w:p>
    <w:p w:rsidR="00911CE7" w:rsidRPr="003226A4" w:rsidRDefault="00FE1517" w:rsidP="001A1337">
      <w:pPr>
        <w:ind w:firstLine="0"/>
        <w:jc w:val="center"/>
        <w:rPr>
          <w:noProof w:val="0"/>
          <w:lang w:val="ru-RU"/>
        </w:rPr>
      </w:pPr>
      <w:r w:rsidRPr="003226A4">
        <w:rPr>
          <w:sz w:val="28"/>
          <w:szCs w:val="28"/>
        </w:rPr>
        <w:t xml:space="preserve">Сурет </w:t>
      </w:r>
      <w:r w:rsidRPr="003226A4">
        <w:rPr>
          <w:noProof w:val="0"/>
          <w:sz w:val="28"/>
          <w:szCs w:val="28"/>
        </w:rPr>
        <w:t>3.21</w:t>
      </w:r>
      <w:r w:rsidRPr="003226A4">
        <w:rPr>
          <w:sz w:val="28"/>
          <w:szCs w:val="28"/>
        </w:rPr>
        <w:t xml:space="preserve"> – </w:t>
      </w:r>
      <w:r w:rsidRPr="003226A4">
        <w:rPr>
          <w:noProof w:val="0"/>
          <w:sz w:val="28"/>
          <w:szCs w:val="28"/>
        </w:rPr>
        <w:t xml:space="preserve">Өңделмеген </w:t>
      </w:r>
      <w:r w:rsidRPr="003226A4">
        <w:rPr>
          <w:sz w:val="28"/>
          <w:szCs w:val="28"/>
        </w:rPr>
        <w:t xml:space="preserve">бастапқы </w:t>
      </w:r>
      <w:r w:rsidRPr="003226A4">
        <w:rPr>
          <w:noProof w:val="0"/>
          <w:sz w:val="28"/>
          <w:szCs w:val="28"/>
        </w:rPr>
        <w:t xml:space="preserve">Интерлок </w:t>
      </w:r>
      <w:r w:rsidRPr="003226A4">
        <w:rPr>
          <w:sz w:val="28"/>
          <w:szCs w:val="28"/>
        </w:rPr>
        <w:t>материалының, әртүрлі концентрациядағы карбоксилметилкархмал және  күміс нитраттарымен өңделген материалдардың көріністері, Парақ 1</w:t>
      </w:r>
    </w:p>
    <w:p w:rsidR="00911CE7" w:rsidRPr="003226A4" w:rsidRDefault="00911CE7" w:rsidP="001A1337">
      <w:pPr>
        <w:ind w:firstLine="0"/>
        <w:jc w:val="center"/>
        <w:rPr>
          <w:noProof w:val="0"/>
          <w:lang w:val="ru-RU"/>
        </w:rPr>
      </w:pPr>
    </w:p>
    <w:p w:rsidR="00911CE7" w:rsidRPr="003226A4" w:rsidRDefault="00911CE7" w:rsidP="001A1337">
      <w:pPr>
        <w:ind w:firstLine="0"/>
        <w:jc w:val="center"/>
        <w:rPr>
          <w:noProof w:val="0"/>
          <w:lang w:val="ru-RU"/>
        </w:rPr>
      </w:pPr>
      <w:r w:rsidRPr="003226A4">
        <w:rPr>
          <w:lang w:val="ru-RU"/>
        </w:rPr>
        <w:lastRenderedPageBreak/>
        <w:drawing>
          <wp:inline distT="0" distB="0" distL="0" distR="0" wp14:anchorId="2B4AC416" wp14:editId="6E51515D">
            <wp:extent cx="1905000" cy="26098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05000" cy="2609850"/>
                    </a:xfrm>
                    <a:prstGeom prst="rect">
                      <a:avLst/>
                    </a:prstGeom>
                    <a:noFill/>
                    <a:ln>
                      <a:noFill/>
                    </a:ln>
                  </pic:spPr>
                </pic:pic>
              </a:graphicData>
            </a:graphic>
          </wp:inline>
        </w:drawing>
      </w:r>
      <w:r w:rsidRPr="003226A4">
        <w:rPr>
          <w:noProof w:val="0"/>
          <w:lang w:val="ru-RU"/>
        </w:rPr>
        <w:t xml:space="preserve">    </w:t>
      </w:r>
      <w:r w:rsidRPr="003226A4">
        <w:rPr>
          <w:lang w:val="ru-RU"/>
        </w:rPr>
        <w:drawing>
          <wp:inline distT="0" distB="0" distL="0" distR="0" wp14:anchorId="1DD4DDB9" wp14:editId="0A4AB1CA">
            <wp:extent cx="1905000" cy="26289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05000" cy="2628900"/>
                    </a:xfrm>
                    <a:prstGeom prst="rect">
                      <a:avLst/>
                    </a:prstGeom>
                    <a:noFill/>
                    <a:ln>
                      <a:noFill/>
                    </a:ln>
                  </pic:spPr>
                </pic:pic>
              </a:graphicData>
            </a:graphic>
          </wp:inline>
        </w:drawing>
      </w:r>
    </w:p>
    <w:p w:rsidR="00911CE7" w:rsidRPr="003226A4" w:rsidRDefault="00684B81" w:rsidP="001A1337">
      <w:pPr>
        <w:tabs>
          <w:tab w:val="left" w:pos="0"/>
        </w:tabs>
        <w:ind w:firstLine="0"/>
        <w:jc w:val="center"/>
        <w:rPr>
          <w:noProof w:val="0"/>
          <w:sz w:val="28"/>
          <w:szCs w:val="28"/>
          <w:lang w:val="ru-RU"/>
        </w:rPr>
      </w:pPr>
      <w:r w:rsidRPr="003226A4">
        <w:rPr>
          <w:noProof w:val="0"/>
          <w:lang w:val="ru-RU"/>
        </w:rPr>
        <w:t xml:space="preserve"> </w:t>
      </w:r>
      <w:r w:rsidRPr="003226A4">
        <w:rPr>
          <w:noProof w:val="0"/>
          <w:sz w:val="28"/>
          <w:szCs w:val="28"/>
          <w:lang w:val="ru-RU"/>
        </w:rPr>
        <w:tab/>
      </w:r>
      <w:r w:rsidR="00911CE7" w:rsidRPr="003226A4">
        <w:rPr>
          <w:noProof w:val="0"/>
          <w:sz w:val="28"/>
          <w:szCs w:val="28"/>
          <w:lang w:val="ru-RU"/>
        </w:rPr>
        <w:t>в</w:t>
      </w:r>
      <w:r w:rsidRPr="003226A4">
        <w:rPr>
          <w:noProof w:val="0"/>
          <w:sz w:val="28"/>
          <w:szCs w:val="28"/>
          <w:lang w:val="ru-RU"/>
        </w:rPr>
        <w:tab/>
      </w:r>
      <w:r w:rsidRPr="003226A4">
        <w:rPr>
          <w:noProof w:val="0"/>
          <w:sz w:val="28"/>
          <w:szCs w:val="28"/>
          <w:lang w:val="ru-RU"/>
        </w:rPr>
        <w:tab/>
      </w:r>
      <w:r w:rsidRPr="003226A4">
        <w:rPr>
          <w:noProof w:val="0"/>
          <w:sz w:val="28"/>
          <w:szCs w:val="28"/>
          <w:lang w:val="ru-RU"/>
        </w:rPr>
        <w:tab/>
      </w:r>
      <w:r w:rsidRPr="003226A4">
        <w:rPr>
          <w:noProof w:val="0"/>
          <w:sz w:val="28"/>
          <w:szCs w:val="28"/>
          <w:lang w:val="ru-RU"/>
        </w:rPr>
        <w:tab/>
      </w:r>
      <w:r w:rsidR="00911CE7" w:rsidRPr="003226A4">
        <w:rPr>
          <w:noProof w:val="0"/>
          <w:sz w:val="28"/>
          <w:szCs w:val="28"/>
          <w:lang w:val="ru-RU"/>
        </w:rPr>
        <w:t>г</w:t>
      </w:r>
    </w:p>
    <w:p w:rsidR="00684B81" w:rsidRPr="003226A4" w:rsidRDefault="00684B81" w:rsidP="001A1337">
      <w:pPr>
        <w:tabs>
          <w:tab w:val="left" w:pos="6405"/>
        </w:tabs>
        <w:ind w:firstLine="0"/>
        <w:jc w:val="center"/>
        <w:rPr>
          <w:noProof w:val="0"/>
          <w:sz w:val="28"/>
          <w:szCs w:val="28"/>
          <w:lang w:val="ru-RU"/>
        </w:rPr>
      </w:pPr>
    </w:p>
    <w:p w:rsidR="004E57CC" w:rsidRPr="003226A4" w:rsidRDefault="00911CE7" w:rsidP="001A1337">
      <w:pPr>
        <w:jc w:val="center"/>
        <w:rPr>
          <w:sz w:val="28"/>
          <w:szCs w:val="28"/>
        </w:rPr>
      </w:pPr>
      <w:r w:rsidRPr="003226A4">
        <w:rPr>
          <w:sz w:val="28"/>
          <w:szCs w:val="28"/>
        </w:rPr>
        <w:t>а – бастапқы материал; б – КМК 0,4% өңделген; в – КМК 0,4% + AgNO</w:t>
      </w:r>
      <w:r w:rsidRPr="003226A4">
        <w:rPr>
          <w:sz w:val="28"/>
          <w:szCs w:val="28"/>
          <w:vertAlign w:val="subscript"/>
        </w:rPr>
        <w:t>3</w:t>
      </w:r>
      <w:r w:rsidRPr="003226A4">
        <w:rPr>
          <w:sz w:val="28"/>
          <w:szCs w:val="28"/>
        </w:rPr>
        <w:t xml:space="preserve"> 2,0% өңделген; г – КМК 0,4% + AgNO</w:t>
      </w:r>
      <w:r w:rsidRPr="003226A4">
        <w:rPr>
          <w:sz w:val="28"/>
          <w:szCs w:val="28"/>
          <w:vertAlign w:val="subscript"/>
        </w:rPr>
        <w:t>3</w:t>
      </w:r>
      <w:r w:rsidR="004E57CC" w:rsidRPr="003226A4">
        <w:rPr>
          <w:sz w:val="28"/>
          <w:szCs w:val="28"/>
        </w:rPr>
        <w:t xml:space="preserve"> 4,0% өңделген</w:t>
      </w:r>
    </w:p>
    <w:p w:rsidR="004E57CC" w:rsidRPr="003226A4" w:rsidRDefault="004E57CC" w:rsidP="001A1337">
      <w:pPr>
        <w:jc w:val="center"/>
        <w:rPr>
          <w:sz w:val="28"/>
          <w:szCs w:val="28"/>
        </w:rPr>
      </w:pPr>
    </w:p>
    <w:p w:rsidR="00911CE7" w:rsidRPr="003226A4" w:rsidRDefault="004E57CC" w:rsidP="001A1337">
      <w:pPr>
        <w:jc w:val="center"/>
        <w:rPr>
          <w:sz w:val="28"/>
          <w:szCs w:val="28"/>
        </w:rPr>
      </w:pPr>
      <w:r w:rsidRPr="003226A4">
        <w:rPr>
          <w:sz w:val="28"/>
          <w:szCs w:val="28"/>
        </w:rPr>
        <w:t xml:space="preserve">Сурет </w:t>
      </w:r>
      <w:r w:rsidR="00120DF4" w:rsidRPr="003226A4">
        <w:rPr>
          <w:noProof w:val="0"/>
          <w:sz w:val="28"/>
          <w:szCs w:val="28"/>
        </w:rPr>
        <w:t>3.21</w:t>
      </w:r>
      <w:r w:rsidR="00EE0717" w:rsidRPr="003226A4">
        <w:rPr>
          <w:sz w:val="28"/>
          <w:szCs w:val="28"/>
        </w:rPr>
        <w:t>, Парақ 2</w:t>
      </w:r>
    </w:p>
    <w:p w:rsidR="00911CE7" w:rsidRPr="003226A4" w:rsidRDefault="00911CE7" w:rsidP="001A1337">
      <w:pPr>
        <w:rPr>
          <w:sz w:val="28"/>
          <w:szCs w:val="28"/>
        </w:rPr>
      </w:pPr>
    </w:p>
    <w:p w:rsidR="00911CE7" w:rsidRPr="003226A4" w:rsidRDefault="00120DF4" w:rsidP="001A1337">
      <w:pPr>
        <w:rPr>
          <w:sz w:val="28"/>
          <w:szCs w:val="28"/>
        </w:rPr>
      </w:pPr>
      <w:r w:rsidRPr="003226A4">
        <w:rPr>
          <w:noProof w:val="0"/>
          <w:sz w:val="28"/>
          <w:szCs w:val="28"/>
        </w:rPr>
        <w:t>3.22</w:t>
      </w:r>
      <w:r w:rsidR="00E2384A" w:rsidRPr="003226A4">
        <w:rPr>
          <w:sz w:val="28"/>
          <w:szCs w:val="28"/>
        </w:rPr>
        <w:t xml:space="preserve"> </w:t>
      </w:r>
      <w:r w:rsidR="00E2384A" w:rsidRPr="003226A4">
        <w:rPr>
          <w:noProof w:val="0"/>
          <w:sz w:val="28"/>
          <w:szCs w:val="28"/>
        </w:rPr>
        <w:t>суретке сәйкес а</w:t>
      </w:r>
      <w:r w:rsidR="00911CE7" w:rsidRPr="003226A4">
        <w:rPr>
          <w:sz w:val="28"/>
          <w:szCs w:val="28"/>
        </w:rPr>
        <w:t>шық сары және лимон түстеріне боялған үлгілердің бетінде өңдеуден кейін ластанған сияқты дақтар пайда болды. Үлгілердің ашықтығы 15</w:t>
      </w:r>
      <w:r w:rsidR="006B19F6" w:rsidRPr="003226A4">
        <w:rPr>
          <w:sz w:val="28"/>
          <w:szCs w:val="28"/>
        </w:rPr>
        <w:t>%–ға</w:t>
      </w:r>
      <w:r w:rsidR="00911CE7" w:rsidRPr="003226A4">
        <w:rPr>
          <w:sz w:val="28"/>
          <w:szCs w:val="28"/>
        </w:rPr>
        <w:t xml:space="preserve"> дейін төмендейді, </w:t>
      </w:r>
      <w:r w:rsidR="00911CE7" w:rsidRPr="003226A4">
        <w:rPr>
          <w:b/>
          <w:sz w:val="28"/>
          <w:szCs w:val="28"/>
        </w:rPr>
        <w:t>а</w:t>
      </w:r>
      <w:r w:rsidR="00911CE7" w:rsidRPr="003226A4">
        <w:rPr>
          <w:b/>
          <w:sz w:val="28"/>
          <w:szCs w:val="28"/>
          <w:vertAlign w:val="superscript"/>
        </w:rPr>
        <w:t>*</w:t>
      </w:r>
      <w:r w:rsidR="00684B81" w:rsidRPr="003226A4">
        <w:rPr>
          <w:sz w:val="28"/>
          <w:szCs w:val="28"/>
        </w:rPr>
        <w:t xml:space="preserve"> </w:t>
      </w:r>
      <w:r w:rsidR="00911CE7" w:rsidRPr="003226A4">
        <w:rPr>
          <w:sz w:val="28"/>
          <w:szCs w:val="28"/>
        </w:rPr>
        <w:t xml:space="preserve">және </w:t>
      </w:r>
      <w:r w:rsidR="00911CE7" w:rsidRPr="003226A4">
        <w:rPr>
          <w:b/>
          <w:sz w:val="28"/>
          <w:szCs w:val="28"/>
        </w:rPr>
        <w:t>b</w:t>
      </w:r>
      <w:r w:rsidR="00911CE7" w:rsidRPr="003226A4">
        <w:rPr>
          <w:b/>
          <w:sz w:val="28"/>
          <w:szCs w:val="28"/>
          <w:vertAlign w:val="superscript"/>
        </w:rPr>
        <w:t>*</w:t>
      </w:r>
      <w:r w:rsidR="00911CE7" w:rsidRPr="003226A4">
        <w:rPr>
          <w:sz w:val="28"/>
          <w:szCs w:val="28"/>
        </w:rPr>
        <w:t xml:space="preserve"> координаталарының жылжуы үлгілердің бетінде пайда болған бояу, сұр түске ауысатынын көрсетеді.</w:t>
      </w:r>
    </w:p>
    <w:p w:rsidR="00911CE7" w:rsidRPr="003226A4" w:rsidRDefault="00911CE7" w:rsidP="001A1337">
      <w:pPr>
        <w:ind w:firstLine="0"/>
        <w:rPr>
          <w:sz w:val="28"/>
          <w:szCs w:val="28"/>
        </w:rPr>
      </w:pPr>
    </w:p>
    <w:p w:rsidR="00911CE7" w:rsidRPr="003226A4" w:rsidRDefault="00911CE7" w:rsidP="001A1337">
      <w:pPr>
        <w:ind w:firstLine="0"/>
        <w:jc w:val="center"/>
        <w:rPr>
          <w:sz w:val="28"/>
          <w:szCs w:val="28"/>
        </w:rPr>
      </w:pPr>
      <w:r w:rsidRPr="003226A4">
        <w:rPr>
          <w:sz w:val="28"/>
          <w:szCs w:val="28"/>
          <w:lang w:val="ru-RU"/>
        </w:rPr>
        <w:drawing>
          <wp:inline distT="0" distB="0" distL="0" distR="0" wp14:anchorId="5E30841C" wp14:editId="06490C9A">
            <wp:extent cx="1943100" cy="275272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43100" cy="2752725"/>
                    </a:xfrm>
                    <a:prstGeom prst="rect">
                      <a:avLst/>
                    </a:prstGeom>
                    <a:noFill/>
                    <a:ln>
                      <a:noFill/>
                    </a:ln>
                  </pic:spPr>
                </pic:pic>
              </a:graphicData>
            </a:graphic>
          </wp:inline>
        </w:drawing>
      </w:r>
      <w:r w:rsidR="00684B81" w:rsidRPr="003226A4">
        <w:rPr>
          <w:sz w:val="28"/>
          <w:szCs w:val="28"/>
        </w:rPr>
        <w:tab/>
      </w:r>
      <w:r w:rsidRPr="003226A4">
        <w:rPr>
          <w:sz w:val="28"/>
          <w:szCs w:val="28"/>
          <w:lang w:val="ru-RU"/>
        </w:rPr>
        <w:drawing>
          <wp:inline distT="0" distB="0" distL="0" distR="0" wp14:anchorId="4E2A35B9" wp14:editId="445BDC23">
            <wp:extent cx="1943100" cy="275272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43100" cy="2752725"/>
                    </a:xfrm>
                    <a:prstGeom prst="rect">
                      <a:avLst/>
                    </a:prstGeom>
                    <a:noFill/>
                    <a:ln>
                      <a:noFill/>
                    </a:ln>
                  </pic:spPr>
                </pic:pic>
              </a:graphicData>
            </a:graphic>
          </wp:inline>
        </w:drawing>
      </w:r>
    </w:p>
    <w:p w:rsidR="00911CE7" w:rsidRPr="003226A4" w:rsidRDefault="00911CE7" w:rsidP="001A1337">
      <w:pPr>
        <w:ind w:firstLine="0"/>
        <w:jc w:val="center"/>
        <w:rPr>
          <w:sz w:val="28"/>
          <w:szCs w:val="28"/>
        </w:rPr>
      </w:pPr>
      <w:r w:rsidRPr="003226A4">
        <w:rPr>
          <w:sz w:val="28"/>
          <w:szCs w:val="28"/>
        </w:rPr>
        <w:t>а</w:t>
      </w:r>
      <w:r w:rsidR="00684B81" w:rsidRPr="003226A4">
        <w:rPr>
          <w:sz w:val="28"/>
          <w:szCs w:val="28"/>
        </w:rPr>
        <w:tab/>
      </w:r>
      <w:r w:rsidR="00684B81" w:rsidRPr="003226A4">
        <w:rPr>
          <w:sz w:val="28"/>
          <w:szCs w:val="28"/>
        </w:rPr>
        <w:tab/>
      </w:r>
      <w:r w:rsidR="00684B81" w:rsidRPr="003226A4">
        <w:rPr>
          <w:sz w:val="28"/>
          <w:szCs w:val="28"/>
        </w:rPr>
        <w:tab/>
      </w:r>
      <w:r w:rsidR="00684B81" w:rsidRPr="003226A4">
        <w:rPr>
          <w:sz w:val="28"/>
          <w:szCs w:val="28"/>
        </w:rPr>
        <w:tab/>
      </w:r>
      <w:r w:rsidR="00684B81" w:rsidRPr="003226A4">
        <w:rPr>
          <w:sz w:val="28"/>
          <w:szCs w:val="28"/>
        </w:rPr>
        <w:tab/>
      </w:r>
      <w:r w:rsidRPr="003226A4">
        <w:rPr>
          <w:sz w:val="28"/>
          <w:szCs w:val="28"/>
        </w:rPr>
        <w:t>б</w:t>
      </w:r>
    </w:p>
    <w:p w:rsidR="00B977FE" w:rsidRPr="003226A4" w:rsidRDefault="00B977FE" w:rsidP="001A1337">
      <w:pPr>
        <w:jc w:val="center"/>
        <w:rPr>
          <w:sz w:val="28"/>
          <w:szCs w:val="28"/>
        </w:rPr>
      </w:pPr>
    </w:p>
    <w:p w:rsidR="00911CE7" w:rsidRPr="003226A4" w:rsidRDefault="00B977FE" w:rsidP="001A1337">
      <w:pPr>
        <w:jc w:val="center"/>
        <w:rPr>
          <w:sz w:val="28"/>
          <w:szCs w:val="28"/>
        </w:rPr>
      </w:pPr>
      <w:r w:rsidRPr="003226A4">
        <w:rPr>
          <w:sz w:val="28"/>
          <w:szCs w:val="28"/>
        </w:rPr>
        <w:t xml:space="preserve">Сурет </w:t>
      </w:r>
      <w:r w:rsidRPr="003226A4">
        <w:rPr>
          <w:noProof w:val="0"/>
          <w:sz w:val="28"/>
          <w:szCs w:val="28"/>
        </w:rPr>
        <w:t>3.22</w:t>
      </w:r>
      <w:r w:rsidRPr="003226A4">
        <w:rPr>
          <w:sz w:val="28"/>
          <w:szCs w:val="28"/>
        </w:rPr>
        <w:t>– Дақтардың пайда болу көрінісі, Парақ 1</w:t>
      </w:r>
    </w:p>
    <w:p w:rsidR="00911CE7" w:rsidRPr="003226A4" w:rsidRDefault="00911CE7" w:rsidP="001A1337">
      <w:pPr>
        <w:ind w:firstLine="0"/>
        <w:jc w:val="center"/>
        <w:rPr>
          <w:sz w:val="28"/>
          <w:szCs w:val="28"/>
        </w:rPr>
      </w:pPr>
      <w:r w:rsidRPr="003226A4">
        <w:rPr>
          <w:sz w:val="28"/>
          <w:szCs w:val="28"/>
          <w:lang w:val="ru-RU"/>
        </w:rPr>
        <w:lastRenderedPageBreak/>
        <w:drawing>
          <wp:inline distT="0" distB="0" distL="0" distR="0" wp14:anchorId="2AA4344F" wp14:editId="7877804E">
            <wp:extent cx="1924050" cy="254317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24050" cy="2543175"/>
                    </a:xfrm>
                    <a:prstGeom prst="rect">
                      <a:avLst/>
                    </a:prstGeom>
                    <a:noFill/>
                    <a:ln>
                      <a:noFill/>
                    </a:ln>
                  </pic:spPr>
                </pic:pic>
              </a:graphicData>
            </a:graphic>
          </wp:inline>
        </w:drawing>
      </w:r>
      <w:r w:rsidR="00684B81" w:rsidRPr="003226A4">
        <w:rPr>
          <w:sz w:val="28"/>
          <w:szCs w:val="28"/>
        </w:rPr>
        <w:tab/>
      </w:r>
      <w:r w:rsidRPr="003226A4">
        <w:rPr>
          <w:sz w:val="28"/>
          <w:szCs w:val="28"/>
          <w:lang w:val="ru-RU"/>
        </w:rPr>
        <w:drawing>
          <wp:inline distT="0" distB="0" distL="0" distR="0" wp14:anchorId="07D05B8D" wp14:editId="5F54F3E2">
            <wp:extent cx="1885950" cy="25146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85950" cy="2514600"/>
                    </a:xfrm>
                    <a:prstGeom prst="rect">
                      <a:avLst/>
                    </a:prstGeom>
                    <a:noFill/>
                    <a:ln>
                      <a:noFill/>
                    </a:ln>
                  </pic:spPr>
                </pic:pic>
              </a:graphicData>
            </a:graphic>
          </wp:inline>
        </w:drawing>
      </w:r>
    </w:p>
    <w:p w:rsidR="00911CE7" w:rsidRPr="003226A4" w:rsidRDefault="00911CE7" w:rsidP="001A1337">
      <w:pPr>
        <w:ind w:firstLine="0"/>
        <w:jc w:val="center"/>
        <w:rPr>
          <w:sz w:val="28"/>
          <w:szCs w:val="28"/>
        </w:rPr>
      </w:pPr>
      <w:r w:rsidRPr="003226A4">
        <w:rPr>
          <w:sz w:val="28"/>
          <w:szCs w:val="28"/>
        </w:rPr>
        <w:t>в</w:t>
      </w:r>
      <w:r w:rsidR="00684B81" w:rsidRPr="003226A4">
        <w:rPr>
          <w:sz w:val="28"/>
          <w:szCs w:val="28"/>
        </w:rPr>
        <w:tab/>
      </w:r>
      <w:r w:rsidR="00684B81" w:rsidRPr="003226A4">
        <w:rPr>
          <w:sz w:val="28"/>
          <w:szCs w:val="28"/>
        </w:rPr>
        <w:tab/>
      </w:r>
      <w:r w:rsidR="00684B81" w:rsidRPr="003226A4">
        <w:rPr>
          <w:sz w:val="28"/>
          <w:szCs w:val="28"/>
        </w:rPr>
        <w:tab/>
      </w:r>
      <w:r w:rsidR="00684B81" w:rsidRPr="003226A4">
        <w:rPr>
          <w:sz w:val="28"/>
          <w:szCs w:val="28"/>
        </w:rPr>
        <w:tab/>
      </w:r>
      <w:r w:rsidR="00684B81" w:rsidRPr="003226A4">
        <w:rPr>
          <w:sz w:val="28"/>
          <w:szCs w:val="28"/>
        </w:rPr>
        <w:tab/>
      </w:r>
      <w:r w:rsidRPr="003226A4">
        <w:rPr>
          <w:sz w:val="28"/>
          <w:szCs w:val="28"/>
        </w:rPr>
        <w:t>г</w:t>
      </w:r>
    </w:p>
    <w:p w:rsidR="00911CE7" w:rsidRPr="003226A4" w:rsidRDefault="00911CE7" w:rsidP="001A1337">
      <w:pPr>
        <w:ind w:firstLine="0"/>
        <w:rPr>
          <w:sz w:val="28"/>
          <w:szCs w:val="28"/>
        </w:rPr>
      </w:pPr>
    </w:p>
    <w:p w:rsidR="004E57CC" w:rsidRPr="003226A4" w:rsidRDefault="00911CE7" w:rsidP="001A1337">
      <w:pPr>
        <w:jc w:val="center"/>
        <w:rPr>
          <w:sz w:val="28"/>
          <w:szCs w:val="28"/>
        </w:rPr>
      </w:pPr>
      <w:r w:rsidRPr="003226A4">
        <w:rPr>
          <w:sz w:val="28"/>
          <w:szCs w:val="28"/>
        </w:rPr>
        <w:t>а – бастапқы материал; б – КМК 0,4% өңделген; в – КМК 0,4% + AgNO</w:t>
      </w:r>
      <w:r w:rsidRPr="003226A4">
        <w:rPr>
          <w:sz w:val="28"/>
          <w:szCs w:val="28"/>
          <w:vertAlign w:val="subscript"/>
        </w:rPr>
        <w:t>3</w:t>
      </w:r>
      <w:r w:rsidRPr="003226A4">
        <w:rPr>
          <w:sz w:val="28"/>
          <w:szCs w:val="28"/>
        </w:rPr>
        <w:t xml:space="preserve"> 2,0% өңделген; г – КМК 0,4% + AgNO</w:t>
      </w:r>
      <w:r w:rsidRPr="003226A4">
        <w:rPr>
          <w:sz w:val="28"/>
          <w:szCs w:val="28"/>
          <w:vertAlign w:val="subscript"/>
        </w:rPr>
        <w:t>3</w:t>
      </w:r>
      <w:r w:rsidR="004E57CC" w:rsidRPr="003226A4">
        <w:rPr>
          <w:sz w:val="28"/>
          <w:szCs w:val="28"/>
        </w:rPr>
        <w:t xml:space="preserve"> 4,0% өңделген</w:t>
      </w:r>
    </w:p>
    <w:p w:rsidR="004E57CC" w:rsidRPr="003226A4" w:rsidRDefault="004E57CC" w:rsidP="001A1337">
      <w:pPr>
        <w:jc w:val="center"/>
        <w:rPr>
          <w:sz w:val="28"/>
          <w:szCs w:val="28"/>
        </w:rPr>
      </w:pPr>
    </w:p>
    <w:p w:rsidR="00911CE7" w:rsidRPr="003226A4" w:rsidRDefault="00120DF4" w:rsidP="001A1337">
      <w:pPr>
        <w:jc w:val="center"/>
        <w:rPr>
          <w:sz w:val="28"/>
          <w:szCs w:val="28"/>
        </w:rPr>
      </w:pPr>
      <w:r w:rsidRPr="003226A4">
        <w:rPr>
          <w:sz w:val="28"/>
          <w:szCs w:val="28"/>
        </w:rPr>
        <w:t xml:space="preserve">Сурет </w:t>
      </w:r>
      <w:r w:rsidRPr="003226A4">
        <w:rPr>
          <w:noProof w:val="0"/>
          <w:sz w:val="28"/>
          <w:szCs w:val="28"/>
        </w:rPr>
        <w:t>3.22</w:t>
      </w:r>
      <w:r w:rsidR="00B977FE" w:rsidRPr="003226A4">
        <w:rPr>
          <w:noProof w:val="0"/>
          <w:sz w:val="28"/>
          <w:szCs w:val="28"/>
        </w:rPr>
        <w:t>, Парақ 2</w:t>
      </w:r>
    </w:p>
    <w:p w:rsidR="00911CE7" w:rsidRPr="003226A4" w:rsidRDefault="00911CE7" w:rsidP="001A1337">
      <w:pPr>
        <w:rPr>
          <w:sz w:val="28"/>
          <w:szCs w:val="28"/>
        </w:rPr>
      </w:pPr>
    </w:p>
    <w:p w:rsidR="00911CE7" w:rsidRPr="003226A4" w:rsidRDefault="00911CE7" w:rsidP="001A1337">
      <w:pPr>
        <w:rPr>
          <w:sz w:val="28"/>
          <w:szCs w:val="28"/>
        </w:rPr>
      </w:pPr>
      <w:r w:rsidRPr="003226A4">
        <w:rPr>
          <w:sz w:val="28"/>
          <w:szCs w:val="28"/>
        </w:rPr>
        <w:t>Қызғылт сары және күлгін түске боялған үлгілерде ашықтық айтарлықтай төмендейді, яғни 73,08 кд</w:t>
      </w:r>
      <w:r w:rsidRPr="003226A4">
        <w:rPr>
          <w:sz w:val="28"/>
          <w:szCs w:val="28"/>
          <w:vertAlign w:val="superscript"/>
        </w:rPr>
        <w:t>*</w:t>
      </w:r>
      <w:r w:rsidRPr="003226A4">
        <w:rPr>
          <w:sz w:val="28"/>
          <w:szCs w:val="28"/>
        </w:rPr>
        <w:t xml:space="preserve"> – дан 68,93 кд және 57,55 кд тиісінше 53,11 кд (кд-кандела). Екі үлгілерде да сары түсті көк аймаққа жылжиды, соның салдарынан бетінде сұр реңктер пайда болады. Бірақ бұл дақ емес, реңктер, демек, түстердің анықтығы айтарлықтай төмендейді. Қызғылт сары және күлгін түстерге боялған үлгілердегі түстердің анықтығын сандық анықтау үшін, күмістің нанобөлшектерімен микробиологиялық өңдеуден кейін келесі формуланы қолданды:</w:t>
      </w:r>
    </w:p>
    <w:p w:rsidR="00911CE7" w:rsidRPr="003226A4" w:rsidRDefault="00911CE7" w:rsidP="001A1337">
      <w:pPr>
        <w:rPr>
          <w:sz w:val="28"/>
          <w:szCs w:val="28"/>
        </w:rPr>
      </w:pPr>
    </w:p>
    <w:p w:rsidR="00911CE7" w:rsidRPr="003226A4" w:rsidRDefault="00911CE7" w:rsidP="001A1337">
      <w:pPr>
        <w:ind w:firstLine="0"/>
        <w:jc w:val="right"/>
        <w:rPr>
          <w:noProof w:val="0"/>
          <w:sz w:val="28"/>
          <w:szCs w:val="28"/>
        </w:rPr>
      </w:pPr>
      <w:r w:rsidRPr="003226A4">
        <w:rPr>
          <w:noProof w:val="0"/>
          <w:sz w:val="28"/>
          <w:szCs w:val="28"/>
        </w:rPr>
        <w:t>B = 683</w:t>
      </w:r>
      <w:r w:rsidRPr="003226A4">
        <w:rPr>
          <w:noProof w:val="0"/>
          <w:sz w:val="28"/>
          <w:szCs w:val="28"/>
          <w:vertAlign w:val="superscript"/>
        </w:rPr>
        <w:t>.</w:t>
      </w:r>
      <w:r w:rsidR="00CA78A3" w:rsidRPr="003226A4">
        <w:rPr>
          <w:noProof w:val="0"/>
          <w:sz w:val="28"/>
          <w:szCs w:val="28"/>
        </w:rPr>
        <w:t xml:space="preserve"> Y.</w:t>
      </w:r>
      <w:r w:rsidRPr="003226A4">
        <w:rPr>
          <w:noProof w:val="0"/>
          <w:sz w:val="28"/>
          <w:szCs w:val="28"/>
        </w:rPr>
        <w:t xml:space="preserve">         </w:t>
      </w:r>
      <w:r w:rsidR="00CA78A3" w:rsidRPr="003226A4">
        <w:rPr>
          <w:noProof w:val="0"/>
          <w:sz w:val="28"/>
          <w:szCs w:val="28"/>
        </w:rPr>
        <w:tab/>
      </w:r>
      <w:r w:rsidR="00CA78A3" w:rsidRPr="003226A4">
        <w:rPr>
          <w:noProof w:val="0"/>
          <w:sz w:val="28"/>
          <w:szCs w:val="28"/>
        </w:rPr>
        <w:tab/>
      </w:r>
      <w:r w:rsidR="00CA78A3" w:rsidRPr="003226A4">
        <w:rPr>
          <w:noProof w:val="0"/>
          <w:sz w:val="28"/>
          <w:szCs w:val="28"/>
        </w:rPr>
        <w:tab/>
      </w:r>
      <w:r w:rsidR="00CA78A3" w:rsidRPr="003226A4">
        <w:rPr>
          <w:noProof w:val="0"/>
          <w:sz w:val="28"/>
          <w:szCs w:val="28"/>
        </w:rPr>
        <w:tab/>
      </w:r>
      <w:r w:rsidR="00F80A93" w:rsidRPr="003226A4">
        <w:rPr>
          <w:noProof w:val="0"/>
          <w:sz w:val="28"/>
          <w:szCs w:val="28"/>
        </w:rPr>
        <w:t xml:space="preserve">    (3.6</w:t>
      </w:r>
      <w:r w:rsidRPr="003226A4">
        <w:rPr>
          <w:noProof w:val="0"/>
          <w:sz w:val="28"/>
          <w:szCs w:val="28"/>
        </w:rPr>
        <w:t>)</w:t>
      </w:r>
    </w:p>
    <w:p w:rsidR="00911CE7" w:rsidRPr="003226A4" w:rsidRDefault="00911CE7" w:rsidP="001A1337">
      <w:pPr>
        <w:ind w:firstLine="0"/>
        <w:rPr>
          <w:sz w:val="28"/>
          <w:szCs w:val="28"/>
        </w:rPr>
      </w:pPr>
    </w:p>
    <w:p w:rsidR="00911CE7" w:rsidRPr="003226A4" w:rsidRDefault="00F80A93" w:rsidP="001A1337">
      <w:pPr>
        <w:rPr>
          <w:sz w:val="28"/>
          <w:szCs w:val="28"/>
        </w:rPr>
      </w:pPr>
      <w:r w:rsidRPr="003226A4">
        <w:rPr>
          <w:sz w:val="28"/>
          <w:szCs w:val="28"/>
        </w:rPr>
        <w:t>Бұл жерде, Y координатасын (</w:t>
      </w:r>
      <w:r w:rsidRPr="003226A4">
        <w:rPr>
          <w:noProof w:val="0"/>
          <w:sz w:val="28"/>
          <w:szCs w:val="28"/>
        </w:rPr>
        <w:t>3.7</w:t>
      </w:r>
      <w:r w:rsidR="00911CE7" w:rsidRPr="003226A4">
        <w:rPr>
          <w:sz w:val="28"/>
          <w:szCs w:val="28"/>
        </w:rPr>
        <w:t>) формула арқылы табуға болады, яғни.</w:t>
      </w:r>
    </w:p>
    <w:p w:rsidR="00911CE7" w:rsidRPr="003226A4" w:rsidRDefault="00911CE7" w:rsidP="001A1337">
      <w:pPr>
        <w:ind w:firstLine="0"/>
        <w:rPr>
          <w:sz w:val="28"/>
          <w:szCs w:val="28"/>
        </w:rPr>
      </w:pPr>
    </w:p>
    <w:p w:rsidR="00911CE7" w:rsidRPr="003226A4" w:rsidRDefault="00911CE7" w:rsidP="001A1337">
      <w:pPr>
        <w:ind w:firstLine="0"/>
        <w:jc w:val="right"/>
        <w:rPr>
          <w:noProof w:val="0"/>
          <w:sz w:val="28"/>
          <w:szCs w:val="28"/>
        </w:rPr>
      </w:pPr>
      <m:oMath>
        <m:r>
          <w:rPr>
            <w:rFonts w:ascii="Cambria Math" w:hAnsi="Cambria Math"/>
            <w:noProof w:val="0"/>
            <w:sz w:val="28"/>
            <w:szCs w:val="28"/>
          </w:rPr>
          <m:t>Y=</m:t>
        </m:r>
        <m:rad>
          <m:radPr>
            <m:ctrlPr>
              <w:rPr>
                <w:rFonts w:ascii="Cambria Math" w:hAnsi="Cambria Math"/>
                <w:i/>
                <w:noProof w:val="0"/>
                <w:sz w:val="28"/>
                <w:szCs w:val="28"/>
                <w:lang w:val="ru-RU"/>
              </w:rPr>
            </m:ctrlPr>
          </m:radPr>
          <m:deg>
            <m:f>
              <m:fPr>
                <m:ctrlPr>
                  <w:rPr>
                    <w:rFonts w:ascii="Cambria Math" w:hAnsi="Cambria Math"/>
                    <w:i/>
                    <w:noProof w:val="0"/>
                    <w:sz w:val="28"/>
                    <w:szCs w:val="28"/>
                    <w:lang w:val="ru-RU"/>
                  </w:rPr>
                </m:ctrlPr>
              </m:fPr>
              <m:num>
                <m:r>
                  <w:rPr>
                    <w:rFonts w:ascii="Cambria Math" w:hAnsi="Cambria Math"/>
                    <w:noProof w:val="0"/>
                    <w:sz w:val="28"/>
                    <w:szCs w:val="28"/>
                  </w:rPr>
                  <m:t>1</m:t>
                </m:r>
              </m:num>
              <m:den>
                <m:r>
                  <w:rPr>
                    <w:rFonts w:ascii="Cambria Math" w:hAnsi="Cambria Math"/>
                    <w:noProof w:val="0"/>
                    <w:sz w:val="28"/>
                    <w:szCs w:val="28"/>
                  </w:rPr>
                  <m:t>3</m:t>
                </m:r>
              </m:den>
            </m:f>
          </m:deg>
          <m:e>
            <m:f>
              <m:fPr>
                <m:ctrlPr>
                  <w:rPr>
                    <w:rFonts w:ascii="Cambria Math" w:hAnsi="Cambria Math"/>
                    <w:i/>
                    <w:noProof w:val="0"/>
                    <w:sz w:val="28"/>
                    <w:szCs w:val="28"/>
                    <w:lang w:val="ru-RU"/>
                  </w:rPr>
                </m:ctrlPr>
              </m:fPr>
              <m:num>
                <m:r>
                  <w:rPr>
                    <w:rFonts w:ascii="Cambria Math" w:hAnsi="Cambria Math"/>
                    <w:noProof w:val="0"/>
                    <w:sz w:val="28"/>
                    <w:szCs w:val="28"/>
                  </w:rPr>
                  <m:t>L+16</m:t>
                </m:r>
              </m:num>
              <m:den>
                <m:r>
                  <w:rPr>
                    <w:rFonts w:ascii="Cambria Math" w:hAnsi="Cambria Math"/>
                    <w:noProof w:val="0"/>
                    <w:sz w:val="28"/>
                    <w:szCs w:val="28"/>
                  </w:rPr>
                  <m:t>116</m:t>
                </m:r>
              </m:den>
            </m:f>
          </m:e>
        </m:rad>
        <m:r>
          <w:rPr>
            <w:rFonts w:ascii="Cambria Math" w:hAnsi="Cambria Math"/>
            <w:noProof w:val="0"/>
            <w:sz w:val="28"/>
            <w:szCs w:val="28"/>
          </w:rPr>
          <m:t xml:space="preserve"> ∙ </m:t>
        </m:r>
        <m:sSub>
          <m:sSubPr>
            <m:ctrlPr>
              <w:rPr>
                <w:rFonts w:ascii="Cambria Math" w:hAnsi="Cambria Math"/>
                <w:i/>
                <w:noProof w:val="0"/>
                <w:sz w:val="28"/>
                <w:szCs w:val="28"/>
                <w:lang w:val="ru-RU"/>
              </w:rPr>
            </m:ctrlPr>
          </m:sSubPr>
          <m:e>
            <m:r>
              <w:rPr>
                <w:rFonts w:ascii="Cambria Math" w:hAnsi="Cambria Math"/>
                <w:noProof w:val="0"/>
                <w:sz w:val="28"/>
                <w:szCs w:val="28"/>
              </w:rPr>
              <m:t>Y</m:t>
            </m:r>
          </m:e>
          <m:sub>
            <m:r>
              <w:rPr>
                <w:rFonts w:ascii="Cambria Math" w:hAnsi="Cambria Math"/>
                <w:noProof w:val="0"/>
                <w:sz w:val="28"/>
                <w:szCs w:val="28"/>
              </w:rPr>
              <m:t>0</m:t>
            </m:r>
          </m:sub>
        </m:sSub>
      </m:oMath>
      <w:r w:rsidR="00CA78A3" w:rsidRPr="003226A4">
        <w:rPr>
          <w:noProof w:val="0"/>
          <w:sz w:val="28"/>
          <w:szCs w:val="28"/>
        </w:rPr>
        <w:t>,</w:t>
      </w:r>
      <w:r w:rsidRPr="003226A4">
        <w:rPr>
          <w:noProof w:val="0"/>
          <w:sz w:val="28"/>
          <w:szCs w:val="28"/>
        </w:rPr>
        <w:t xml:space="preserve"> </w:t>
      </w:r>
      <w:r w:rsidR="00CA78A3" w:rsidRPr="003226A4">
        <w:rPr>
          <w:noProof w:val="0"/>
          <w:sz w:val="28"/>
          <w:szCs w:val="28"/>
        </w:rPr>
        <w:tab/>
      </w:r>
      <w:r w:rsidR="00CA78A3" w:rsidRPr="003226A4">
        <w:rPr>
          <w:noProof w:val="0"/>
          <w:sz w:val="28"/>
          <w:szCs w:val="28"/>
        </w:rPr>
        <w:tab/>
      </w:r>
      <w:r w:rsidR="00CA78A3" w:rsidRPr="003226A4">
        <w:rPr>
          <w:noProof w:val="0"/>
          <w:sz w:val="28"/>
          <w:szCs w:val="28"/>
        </w:rPr>
        <w:tab/>
      </w:r>
      <w:r w:rsidR="00CA78A3" w:rsidRPr="003226A4">
        <w:rPr>
          <w:noProof w:val="0"/>
          <w:sz w:val="28"/>
          <w:szCs w:val="28"/>
        </w:rPr>
        <w:tab/>
      </w:r>
      <w:r w:rsidR="00CA78A3" w:rsidRPr="003226A4">
        <w:rPr>
          <w:noProof w:val="0"/>
          <w:sz w:val="28"/>
          <w:szCs w:val="28"/>
        </w:rPr>
        <w:tab/>
      </w:r>
      <w:r w:rsidRPr="003226A4">
        <w:rPr>
          <w:noProof w:val="0"/>
          <w:sz w:val="28"/>
          <w:szCs w:val="28"/>
        </w:rPr>
        <w:t xml:space="preserve">    (3</w:t>
      </w:r>
      <w:r w:rsidR="00F80A93" w:rsidRPr="003226A4">
        <w:rPr>
          <w:noProof w:val="0"/>
          <w:sz w:val="28"/>
          <w:szCs w:val="28"/>
        </w:rPr>
        <w:t>.7</w:t>
      </w:r>
      <w:r w:rsidRPr="003226A4">
        <w:rPr>
          <w:noProof w:val="0"/>
          <w:sz w:val="28"/>
          <w:szCs w:val="28"/>
        </w:rPr>
        <w:t>)</w:t>
      </w:r>
    </w:p>
    <w:p w:rsidR="00911CE7" w:rsidRPr="003226A4" w:rsidRDefault="00911CE7" w:rsidP="001A1337">
      <w:pPr>
        <w:shd w:val="clear" w:color="auto" w:fill="FFFFFF"/>
        <w:suppressAutoHyphens/>
        <w:ind w:firstLine="0"/>
        <w:rPr>
          <w:sz w:val="28"/>
          <w:szCs w:val="28"/>
          <w:lang w:eastAsia="ar-SA"/>
        </w:rPr>
      </w:pPr>
    </w:p>
    <w:p w:rsidR="00CA78A3" w:rsidRPr="003226A4" w:rsidRDefault="00911CE7" w:rsidP="001A1337">
      <w:pPr>
        <w:shd w:val="clear" w:color="auto" w:fill="FFFFFF"/>
        <w:suppressAutoHyphens/>
        <w:ind w:firstLine="0"/>
        <w:rPr>
          <w:sz w:val="28"/>
          <w:szCs w:val="28"/>
          <w:lang w:eastAsia="ar-SA"/>
        </w:rPr>
      </w:pPr>
      <w:r w:rsidRPr="003226A4">
        <w:rPr>
          <w:sz w:val="28"/>
          <w:szCs w:val="28"/>
          <w:lang w:eastAsia="ar-SA"/>
        </w:rPr>
        <w:t>мұнда</w:t>
      </w:r>
      <w:r w:rsidR="00CA78A3" w:rsidRPr="003226A4">
        <w:rPr>
          <w:sz w:val="28"/>
          <w:szCs w:val="28"/>
          <w:lang w:eastAsia="ar-SA"/>
        </w:rPr>
        <w:t>ғы:</w:t>
      </w:r>
      <w:r w:rsidRPr="003226A4">
        <w:rPr>
          <w:sz w:val="28"/>
          <w:szCs w:val="28"/>
          <w:lang w:eastAsia="ar-SA"/>
        </w:rPr>
        <w:t xml:space="preserve"> L – ашықтық; </w:t>
      </w:r>
    </w:p>
    <w:p w:rsidR="00911CE7" w:rsidRPr="003226A4" w:rsidRDefault="00911CE7" w:rsidP="001A1337">
      <w:pPr>
        <w:shd w:val="clear" w:color="auto" w:fill="FFFFFF"/>
        <w:suppressAutoHyphens/>
        <w:ind w:firstLine="1134"/>
        <w:rPr>
          <w:sz w:val="28"/>
          <w:szCs w:val="28"/>
          <w:lang w:eastAsia="ar-SA"/>
        </w:rPr>
      </w:pPr>
      <w:r w:rsidRPr="003226A4">
        <w:rPr>
          <w:sz w:val="28"/>
          <w:szCs w:val="28"/>
          <w:lang w:eastAsia="ar-SA"/>
        </w:rPr>
        <w:t>Y</w:t>
      </w:r>
      <w:r w:rsidRPr="003226A4">
        <w:rPr>
          <w:sz w:val="28"/>
          <w:szCs w:val="28"/>
          <w:vertAlign w:val="subscript"/>
          <w:lang w:eastAsia="ar-SA"/>
        </w:rPr>
        <w:t>0</w:t>
      </w:r>
      <w:r w:rsidRPr="003226A4">
        <w:rPr>
          <w:sz w:val="28"/>
          <w:szCs w:val="28"/>
          <w:lang w:eastAsia="ar-SA"/>
        </w:rPr>
        <w:t xml:space="preserve"> – XYZ жүйесіндегі ақ түстің координатасы, Y=100 нормализациясымен D</w:t>
      </w:r>
      <w:r w:rsidRPr="003226A4">
        <w:rPr>
          <w:sz w:val="28"/>
          <w:szCs w:val="28"/>
          <w:vertAlign w:val="subscript"/>
          <w:lang w:eastAsia="ar-SA"/>
        </w:rPr>
        <w:t>65</w:t>
      </w:r>
      <w:r w:rsidRPr="003226A4">
        <w:rPr>
          <w:sz w:val="28"/>
          <w:szCs w:val="28"/>
          <w:lang w:eastAsia="ar-SA"/>
        </w:rPr>
        <w:t xml:space="preserve"> стандартты жарықтандыру үшін нормаланған мән: Y</w:t>
      </w:r>
      <w:r w:rsidRPr="003226A4">
        <w:rPr>
          <w:sz w:val="28"/>
          <w:szCs w:val="28"/>
          <w:vertAlign w:val="subscript"/>
          <w:lang w:eastAsia="ar-SA"/>
        </w:rPr>
        <w:t>0</w:t>
      </w:r>
      <w:r w:rsidRPr="003226A4">
        <w:rPr>
          <w:sz w:val="28"/>
          <w:szCs w:val="28"/>
          <w:lang w:eastAsia="ar-SA"/>
        </w:rPr>
        <w:t>= 100 тең.</w:t>
      </w:r>
    </w:p>
    <w:p w:rsidR="00E61762" w:rsidRPr="003226A4" w:rsidRDefault="00120DF4" w:rsidP="001A1337">
      <w:pPr>
        <w:rPr>
          <w:noProof w:val="0"/>
          <w:sz w:val="28"/>
          <w:szCs w:val="28"/>
        </w:rPr>
      </w:pPr>
      <w:r w:rsidRPr="003226A4">
        <w:rPr>
          <w:noProof w:val="0"/>
          <w:sz w:val="28"/>
          <w:szCs w:val="28"/>
        </w:rPr>
        <w:t>3.23</w:t>
      </w:r>
      <w:r w:rsidR="006E6CF4" w:rsidRPr="003226A4">
        <w:rPr>
          <w:sz w:val="28"/>
          <w:szCs w:val="28"/>
        </w:rPr>
        <w:t xml:space="preserve"> </w:t>
      </w:r>
      <w:r w:rsidR="006E6CF4" w:rsidRPr="003226A4">
        <w:rPr>
          <w:noProof w:val="0"/>
          <w:sz w:val="28"/>
          <w:szCs w:val="28"/>
        </w:rPr>
        <w:t xml:space="preserve">суретке сәйкес </w:t>
      </w:r>
      <w:r w:rsidR="00E61762" w:rsidRPr="003226A4">
        <w:rPr>
          <w:noProof w:val="0"/>
          <w:sz w:val="28"/>
          <w:szCs w:val="28"/>
        </w:rPr>
        <w:t xml:space="preserve">өңделмеген </w:t>
      </w:r>
      <w:r w:rsidR="00E61762" w:rsidRPr="003226A4">
        <w:rPr>
          <w:sz w:val="28"/>
          <w:szCs w:val="28"/>
        </w:rPr>
        <w:t>бастапқы материалдың, әртүрлі концентрациядағы карбоксилметилкархмал және  күміс нитраттарымен өңделген материалдардың көрінісі келтірілген.</w:t>
      </w:r>
    </w:p>
    <w:p w:rsidR="006E6CF4" w:rsidRPr="003226A4" w:rsidRDefault="006E6CF4" w:rsidP="001A1337">
      <w:pPr>
        <w:rPr>
          <w:noProof w:val="0"/>
          <w:sz w:val="28"/>
          <w:szCs w:val="28"/>
        </w:rPr>
      </w:pPr>
    </w:p>
    <w:p w:rsidR="006E6CF4" w:rsidRPr="003226A4" w:rsidRDefault="006E6CF4" w:rsidP="001A1337">
      <w:pPr>
        <w:ind w:firstLine="0"/>
        <w:rPr>
          <w:sz w:val="28"/>
          <w:szCs w:val="28"/>
        </w:rPr>
      </w:pPr>
    </w:p>
    <w:p w:rsidR="00911CE7" w:rsidRPr="003226A4" w:rsidRDefault="00911CE7" w:rsidP="001A1337">
      <w:pPr>
        <w:ind w:firstLine="0"/>
        <w:jc w:val="center"/>
        <w:rPr>
          <w:sz w:val="28"/>
          <w:szCs w:val="28"/>
        </w:rPr>
      </w:pPr>
      <w:r w:rsidRPr="003226A4">
        <w:rPr>
          <w:sz w:val="28"/>
          <w:szCs w:val="28"/>
          <w:lang w:val="ru-RU"/>
        </w:rPr>
        <w:lastRenderedPageBreak/>
        <w:drawing>
          <wp:inline distT="0" distB="0" distL="0" distR="0" wp14:anchorId="362CA2D4" wp14:editId="696F5F3A">
            <wp:extent cx="1943100" cy="24574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43100" cy="2457450"/>
                    </a:xfrm>
                    <a:prstGeom prst="rect">
                      <a:avLst/>
                    </a:prstGeom>
                    <a:noFill/>
                    <a:ln>
                      <a:noFill/>
                    </a:ln>
                  </pic:spPr>
                </pic:pic>
              </a:graphicData>
            </a:graphic>
          </wp:inline>
        </w:drawing>
      </w:r>
      <w:r w:rsidRPr="003226A4">
        <w:rPr>
          <w:sz w:val="28"/>
          <w:szCs w:val="28"/>
        </w:rPr>
        <w:t xml:space="preserve">               </w:t>
      </w:r>
      <w:r w:rsidRPr="003226A4">
        <w:rPr>
          <w:sz w:val="28"/>
          <w:szCs w:val="28"/>
          <w:lang w:val="ru-RU"/>
        </w:rPr>
        <w:drawing>
          <wp:inline distT="0" distB="0" distL="0" distR="0" wp14:anchorId="74538A9A" wp14:editId="43F93E2A">
            <wp:extent cx="1943100" cy="24003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43100" cy="2400300"/>
                    </a:xfrm>
                    <a:prstGeom prst="rect">
                      <a:avLst/>
                    </a:prstGeom>
                    <a:noFill/>
                    <a:ln>
                      <a:noFill/>
                    </a:ln>
                  </pic:spPr>
                </pic:pic>
              </a:graphicData>
            </a:graphic>
          </wp:inline>
        </w:drawing>
      </w:r>
    </w:p>
    <w:p w:rsidR="00911CE7" w:rsidRPr="003226A4" w:rsidRDefault="00911CE7" w:rsidP="001A1337">
      <w:pPr>
        <w:ind w:firstLine="0"/>
        <w:jc w:val="center"/>
        <w:rPr>
          <w:sz w:val="28"/>
          <w:szCs w:val="28"/>
        </w:rPr>
      </w:pPr>
      <w:r w:rsidRPr="003226A4">
        <w:rPr>
          <w:sz w:val="28"/>
          <w:szCs w:val="28"/>
        </w:rPr>
        <w:t>а                                                               б</w:t>
      </w:r>
    </w:p>
    <w:p w:rsidR="00911CE7" w:rsidRPr="003226A4" w:rsidRDefault="00911CE7" w:rsidP="001A1337">
      <w:pPr>
        <w:ind w:firstLine="0"/>
        <w:rPr>
          <w:sz w:val="28"/>
          <w:szCs w:val="28"/>
        </w:rPr>
      </w:pPr>
    </w:p>
    <w:p w:rsidR="00911CE7" w:rsidRPr="003226A4" w:rsidRDefault="00911CE7" w:rsidP="001A1337">
      <w:pPr>
        <w:ind w:firstLine="0"/>
        <w:jc w:val="center"/>
        <w:rPr>
          <w:sz w:val="28"/>
          <w:szCs w:val="28"/>
        </w:rPr>
      </w:pPr>
      <w:r w:rsidRPr="003226A4">
        <w:rPr>
          <w:sz w:val="28"/>
          <w:szCs w:val="28"/>
          <w:lang w:val="ru-RU"/>
        </w:rPr>
        <w:drawing>
          <wp:inline distT="0" distB="0" distL="0" distR="0" wp14:anchorId="25A58931" wp14:editId="5A8CE81A">
            <wp:extent cx="1943100" cy="22669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43100" cy="2266950"/>
                    </a:xfrm>
                    <a:prstGeom prst="rect">
                      <a:avLst/>
                    </a:prstGeom>
                    <a:noFill/>
                    <a:ln>
                      <a:noFill/>
                    </a:ln>
                  </pic:spPr>
                </pic:pic>
              </a:graphicData>
            </a:graphic>
          </wp:inline>
        </w:drawing>
      </w:r>
      <w:r w:rsidRPr="003226A4">
        <w:rPr>
          <w:sz w:val="28"/>
          <w:szCs w:val="28"/>
        </w:rPr>
        <w:t xml:space="preserve">               </w:t>
      </w:r>
      <w:r w:rsidRPr="003226A4">
        <w:rPr>
          <w:sz w:val="28"/>
          <w:szCs w:val="28"/>
          <w:lang w:val="ru-RU"/>
        </w:rPr>
        <w:drawing>
          <wp:inline distT="0" distB="0" distL="0" distR="0" wp14:anchorId="34F56578" wp14:editId="45427101">
            <wp:extent cx="1828800" cy="22860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28800" cy="2286000"/>
                    </a:xfrm>
                    <a:prstGeom prst="rect">
                      <a:avLst/>
                    </a:prstGeom>
                    <a:noFill/>
                    <a:ln>
                      <a:noFill/>
                    </a:ln>
                  </pic:spPr>
                </pic:pic>
              </a:graphicData>
            </a:graphic>
          </wp:inline>
        </w:drawing>
      </w:r>
    </w:p>
    <w:p w:rsidR="00911CE7" w:rsidRPr="003226A4" w:rsidRDefault="00911CE7" w:rsidP="001A1337">
      <w:pPr>
        <w:ind w:firstLine="0"/>
        <w:jc w:val="center"/>
        <w:rPr>
          <w:sz w:val="28"/>
          <w:szCs w:val="28"/>
        </w:rPr>
      </w:pPr>
      <w:r w:rsidRPr="003226A4">
        <w:rPr>
          <w:sz w:val="28"/>
          <w:szCs w:val="28"/>
        </w:rPr>
        <w:t xml:space="preserve">в              </w:t>
      </w:r>
      <w:r w:rsidR="00CA78A3" w:rsidRPr="003226A4">
        <w:rPr>
          <w:sz w:val="28"/>
          <w:szCs w:val="28"/>
        </w:rPr>
        <w:tab/>
      </w:r>
      <w:r w:rsidR="00CA78A3" w:rsidRPr="003226A4">
        <w:rPr>
          <w:sz w:val="28"/>
          <w:szCs w:val="28"/>
        </w:rPr>
        <w:tab/>
      </w:r>
      <w:r w:rsidR="00CA78A3" w:rsidRPr="003226A4">
        <w:rPr>
          <w:sz w:val="28"/>
          <w:szCs w:val="28"/>
        </w:rPr>
        <w:tab/>
      </w:r>
      <w:r w:rsidR="00CA78A3" w:rsidRPr="003226A4">
        <w:rPr>
          <w:sz w:val="28"/>
          <w:szCs w:val="28"/>
        </w:rPr>
        <w:tab/>
      </w:r>
      <w:r w:rsidRPr="003226A4">
        <w:rPr>
          <w:sz w:val="28"/>
          <w:szCs w:val="28"/>
        </w:rPr>
        <w:t>г</w:t>
      </w:r>
    </w:p>
    <w:p w:rsidR="00911CE7" w:rsidRPr="003226A4" w:rsidRDefault="00911CE7" w:rsidP="001A1337">
      <w:pPr>
        <w:ind w:firstLine="0"/>
        <w:rPr>
          <w:sz w:val="28"/>
          <w:szCs w:val="28"/>
        </w:rPr>
      </w:pPr>
    </w:p>
    <w:p w:rsidR="004E57CC" w:rsidRPr="003226A4" w:rsidRDefault="004E57CC" w:rsidP="001A1337">
      <w:pPr>
        <w:ind w:firstLine="0"/>
        <w:jc w:val="center"/>
        <w:rPr>
          <w:sz w:val="28"/>
          <w:szCs w:val="28"/>
        </w:rPr>
      </w:pPr>
      <w:r w:rsidRPr="003226A4">
        <w:rPr>
          <w:sz w:val="28"/>
          <w:szCs w:val="28"/>
        </w:rPr>
        <w:t>а – бастапқы материал; б – КМК 0,4% өңделген; в – КМК 0,4% + AgNO</w:t>
      </w:r>
      <w:r w:rsidRPr="003226A4">
        <w:rPr>
          <w:sz w:val="28"/>
          <w:szCs w:val="28"/>
          <w:vertAlign w:val="subscript"/>
        </w:rPr>
        <w:t>3</w:t>
      </w:r>
      <w:r w:rsidRPr="003226A4">
        <w:rPr>
          <w:sz w:val="28"/>
          <w:szCs w:val="28"/>
        </w:rPr>
        <w:t xml:space="preserve"> 2,0% өңделген; г – КМК 0,4% + AgNO</w:t>
      </w:r>
      <w:r w:rsidRPr="003226A4">
        <w:rPr>
          <w:sz w:val="28"/>
          <w:szCs w:val="28"/>
          <w:vertAlign w:val="subscript"/>
        </w:rPr>
        <w:t>3</w:t>
      </w:r>
      <w:r w:rsidRPr="003226A4">
        <w:rPr>
          <w:sz w:val="28"/>
          <w:szCs w:val="28"/>
        </w:rPr>
        <w:t xml:space="preserve"> 4,0% өңделген</w:t>
      </w:r>
    </w:p>
    <w:p w:rsidR="004E57CC" w:rsidRPr="003226A4" w:rsidRDefault="004E57CC" w:rsidP="001A1337">
      <w:pPr>
        <w:ind w:firstLine="0"/>
        <w:jc w:val="center"/>
        <w:rPr>
          <w:sz w:val="28"/>
          <w:szCs w:val="28"/>
        </w:rPr>
      </w:pPr>
    </w:p>
    <w:p w:rsidR="00E61762" w:rsidRPr="003226A4" w:rsidRDefault="00120DF4" w:rsidP="001A1337">
      <w:pPr>
        <w:jc w:val="center"/>
        <w:rPr>
          <w:noProof w:val="0"/>
          <w:sz w:val="28"/>
          <w:szCs w:val="28"/>
        </w:rPr>
      </w:pPr>
      <w:r w:rsidRPr="003226A4">
        <w:rPr>
          <w:sz w:val="28"/>
          <w:szCs w:val="28"/>
        </w:rPr>
        <w:t xml:space="preserve">Сурет </w:t>
      </w:r>
      <w:r w:rsidRPr="003226A4">
        <w:rPr>
          <w:noProof w:val="0"/>
          <w:sz w:val="28"/>
          <w:szCs w:val="28"/>
        </w:rPr>
        <w:t>3.23</w:t>
      </w:r>
      <w:r w:rsidR="004E57CC" w:rsidRPr="003226A4">
        <w:rPr>
          <w:sz w:val="28"/>
          <w:szCs w:val="28"/>
        </w:rPr>
        <w:t xml:space="preserve"> – </w:t>
      </w:r>
      <w:r w:rsidR="00E61762" w:rsidRPr="003226A4">
        <w:rPr>
          <w:noProof w:val="0"/>
          <w:sz w:val="28"/>
          <w:szCs w:val="28"/>
        </w:rPr>
        <w:t xml:space="preserve">Өңделмеген </w:t>
      </w:r>
      <w:r w:rsidR="00E61762" w:rsidRPr="003226A4">
        <w:rPr>
          <w:sz w:val="28"/>
          <w:szCs w:val="28"/>
        </w:rPr>
        <w:t>бастапқы материалдың, әртүрлі концентрациядағы карбоксилметилкархмал және  күміс нитраттарымен өңделген материалдардың көрінісі</w:t>
      </w:r>
    </w:p>
    <w:p w:rsidR="00911CE7" w:rsidRPr="003226A4" w:rsidRDefault="00911CE7" w:rsidP="001A1337">
      <w:pPr>
        <w:ind w:firstLine="0"/>
        <w:jc w:val="center"/>
        <w:rPr>
          <w:sz w:val="28"/>
          <w:szCs w:val="28"/>
        </w:rPr>
      </w:pPr>
    </w:p>
    <w:p w:rsidR="00911CE7" w:rsidRPr="003226A4" w:rsidRDefault="000714EB" w:rsidP="001A1337">
      <w:pPr>
        <w:shd w:val="clear" w:color="auto" w:fill="FFFFFF"/>
        <w:suppressAutoHyphens/>
        <w:rPr>
          <w:sz w:val="28"/>
          <w:szCs w:val="28"/>
          <w:lang w:eastAsia="ar-SA"/>
        </w:rPr>
      </w:pPr>
      <w:r w:rsidRPr="003226A4">
        <w:rPr>
          <w:noProof w:val="0"/>
          <w:sz w:val="28"/>
          <w:szCs w:val="28"/>
        </w:rPr>
        <w:t>3.5</w:t>
      </w:r>
      <w:r w:rsidR="006E6CF4" w:rsidRPr="003226A4">
        <w:rPr>
          <w:sz w:val="28"/>
          <w:szCs w:val="28"/>
          <w:lang w:eastAsia="ar-SA"/>
        </w:rPr>
        <w:t>-к</w:t>
      </w:r>
      <w:r w:rsidR="00911CE7" w:rsidRPr="003226A4">
        <w:rPr>
          <w:sz w:val="28"/>
          <w:szCs w:val="28"/>
          <w:lang w:eastAsia="ar-SA"/>
        </w:rPr>
        <w:t>есте</w:t>
      </w:r>
      <w:r w:rsidR="006E6CF4" w:rsidRPr="003226A4">
        <w:rPr>
          <w:sz w:val="28"/>
          <w:szCs w:val="28"/>
          <w:lang w:eastAsia="ar-SA"/>
        </w:rPr>
        <w:t>дегі</w:t>
      </w:r>
      <w:r w:rsidR="00911CE7" w:rsidRPr="003226A4">
        <w:rPr>
          <w:sz w:val="28"/>
          <w:szCs w:val="28"/>
          <w:lang w:eastAsia="ar-SA"/>
        </w:rPr>
        <w:t xml:space="preserve"> L деректерін </w:t>
      </w:r>
      <w:r w:rsidR="001B2CCE" w:rsidRPr="003226A4">
        <w:rPr>
          <w:sz w:val="28"/>
          <w:szCs w:val="28"/>
          <w:lang w:eastAsia="ar-SA"/>
        </w:rPr>
        <w:t>пайдаланып</w:t>
      </w:r>
      <w:r w:rsidR="00911CE7" w:rsidRPr="003226A4">
        <w:rPr>
          <w:sz w:val="28"/>
          <w:szCs w:val="28"/>
          <w:lang w:eastAsia="ar-SA"/>
        </w:rPr>
        <w:t>, түс анықтығы есептелетін қызғылт сары және күлгін түске боялған, өңделмеген және күміс нанобөлшектерімен өңделген үлгілер үшін Y мәнін табамыз, алынған есептік деректер кесте 6–ға және ашықтылықтың салыстырмалы мәндері</w:t>
      </w:r>
      <w:r w:rsidR="00911CE7" w:rsidRPr="003226A4">
        <w:rPr>
          <w:lang w:eastAsia="ar-SA"/>
        </w:rPr>
        <w:t xml:space="preserve"> </w:t>
      </w:r>
      <w:r w:rsidR="00A878CF" w:rsidRPr="003226A4">
        <w:rPr>
          <w:noProof w:val="0"/>
          <w:sz w:val="28"/>
          <w:szCs w:val="28"/>
        </w:rPr>
        <w:t>3.24</w:t>
      </w:r>
      <w:r w:rsidR="006E6CF4" w:rsidRPr="003226A4">
        <w:rPr>
          <w:sz w:val="28"/>
          <w:szCs w:val="28"/>
          <w:lang w:eastAsia="ar-SA"/>
        </w:rPr>
        <w:t xml:space="preserve"> </w:t>
      </w:r>
      <w:r w:rsidR="006E6CF4" w:rsidRPr="003226A4">
        <w:rPr>
          <w:noProof w:val="0"/>
          <w:sz w:val="28"/>
          <w:szCs w:val="28"/>
        </w:rPr>
        <w:t>суретке сәйкес</w:t>
      </w:r>
      <w:r w:rsidR="00911CE7" w:rsidRPr="003226A4">
        <w:rPr>
          <w:sz w:val="28"/>
          <w:szCs w:val="28"/>
          <w:lang w:eastAsia="ar-SA"/>
        </w:rPr>
        <w:t xml:space="preserve"> енгізілген</w:t>
      </w:r>
      <w:r w:rsidR="00145880" w:rsidRPr="003226A4">
        <w:rPr>
          <w:sz w:val="28"/>
          <w:szCs w:val="28"/>
          <w:lang w:eastAsia="ar-SA"/>
        </w:rPr>
        <w:t xml:space="preserve"> </w:t>
      </w:r>
      <w:r w:rsidR="00145880" w:rsidRPr="003226A4">
        <w:rPr>
          <w:sz w:val="28"/>
          <w:szCs w:val="28"/>
          <w:lang w:eastAsia="ar-SA"/>
        </w:rPr>
        <w:fldChar w:fldCharType="begin"/>
      </w:r>
      <w:r w:rsidR="00035BE6" w:rsidRPr="003226A4">
        <w:rPr>
          <w:sz w:val="28"/>
          <w:szCs w:val="28"/>
          <w:lang w:eastAsia="ar-SA"/>
        </w:rPr>
        <w:instrText xml:space="preserve"> ADDIN ZOTERO_ITEM CSL_CITATION {"citationID":"SL5jOXsz","properties":{"formattedCitation":"[179]","plainCitation":"[179]","noteIndex":0},"citationItems":[{"id":772,"uris":["http://zotero.org/users/8681958/items/29G39T7Y"],"itemData":{"id":772,"type":"article-journal","container-title":"Textile Research Journal","issue":"17-18","page":"3120-3129","title":"Changes of color and antibacterial characteristics of knitted fabrics dyed with reactive dyes after treatment with a nanocomposition of silver and carboxymethyl starch","volume":"92","author":[{"family":"Bektursunova","given":"A."},{"family":"Botabayev","given":"N."},{"family":"Yerkebay","given":"G."},{"family":"Nabiev","given":"D."}],"issued":{"date-parts":[["2022"]]}}}],"schema":"https://github.com/citation-style-language/schema/raw/master/csl-citation.json"} </w:instrText>
      </w:r>
      <w:r w:rsidR="00145880" w:rsidRPr="003226A4">
        <w:rPr>
          <w:sz w:val="28"/>
          <w:szCs w:val="28"/>
          <w:lang w:eastAsia="ar-SA"/>
        </w:rPr>
        <w:fldChar w:fldCharType="separate"/>
      </w:r>
      <w:r w:rsidR="00035BE6" w:rsidRPr="003226A4">
        <w:rPr>
          <w:sz w:val="28"/>
        </w:rPr>
        <w:t>[179</w:t>
      </w:r>
      <w:r w:rsidR="003B0513" w:rsidRPr="003226A4">
        <w:rPr>
          <w:sz w:val="28"/>
        </w:rPr>
        <w:t>,б.3126</w:t>
      </w:r>
      <w:r w:rsidR="00035BE6" w:rsidRPr="003226A4">
        <w:rPr>
          <w:sz w:val="28"/>
        </w:rPr>
        <w:t>]</w:t>
      </w:r>
      <w:r w:rsidR="00145880" w:rsidRPr="003226A4">
        <w:rPr>
          <w:sz w:val="28"/>
          <w:szCs w:val="28"/>
          <w:lang w:eastAsia="ar-SA"/>
        </w:rPr>
        <w:fldChar w:fldCharType="end"/>
      </w:r>
      <w:r w:rsidR="00911CE7" w:rsidRPr="003226A4">
        <w:rPr>
          <w:sz w:val="28"/>
          <w:szCs w:val="28"/>
          <w:lang w:eastAsia="ar-SA"/>
        </w:rPr>
        <w:t>.</w:t>
      </w:r>
    </w:p>
    <w:p w:rsidR="00911CE7" w:rsidRPr="003226A4" w:rsidRDefault="00911CE7" w:rsidP="001A1337">
      <w:pPr>
        <w:shd w:val="clear" w:color="auto" w:fill="FFFFFF"/>
        <w:suppressAutoHyphens/>
        <w:ind w:firstLine="0"/>
        <w:rPr>
          <w:sz w:val="28"/>
          <w:szCs w:val="28"/>
          <w:lang w:eastAsia="ar-SA"/>
        </w:rPr>
      </w:pPr>
    </w:p>
    <w:p w:rsidR="00E61762" w:rsidRPr="003226A4" w:rsidRDefault="00E61762" w:rsidP="001A1337">
      <w:pPr>
        <w:shd w:val="clear" w:color="auto" w:fill="FFFFFF"/>
        <w:suppressAutoHyphens/>
        <w:ind w:firstLine="0"/>
        <w:rPr>
          <w:sz w:val="28"/>
          <w:szCs w:val="28"/>
          <w:lang w:eastAsia="ar-SA"/>
        </w:rPr>
      </w:pPr>
    </w:p>
    <w:p w:rsidR="00E61762" w:rsidRPr="003226A4" w:rsidRDefault="00E61762" w:rsidP="001A1337">
      <w:pPr>
        <w:shd w:val="clear" w:color="auto" w:fill="FFFFFF"/>
        <w:suppressAutoHyphens/>
        <w:ind w:firstLine="0"/>
        <w:rPr>
          <w:sz w:val="28"/>
          <w:szCs w:val="28"/>
          <w:lang w:eastAsia="ar-SA"/>
        </w:rPr>
      </w:pPr>
    </w:p>
    <w:p w:rsidR="00E61762" w:rsidRPr="003226A4" w:rsidRDefault="00E61762" w:rsidP="001A1337">
      <w:pPr>
        <w:shd w:val="clear" w:color="auto" w:fill="FFFFFF"/>
        <w:suppressAutoHyphens/>
        <w:ind w:firstLine="0"/>
        <w:rPr>
          <w:sz w:val="28"/>
          <w:szCs w:val="28"/>
          <w:lang w:eastAsia="ar-SA"/>
        </w:rPr>
      </w:pPr>
    </w:p>
    <w:p w:rsidR="00911CE7" w:rsidRPr="003226A4" w:rsidRDefault="00911CE7" w:rsidP="001A1337">
      <w:pPr>
        <w:shd w:val="clear" w:color="auto" w:fill="FFFFFF"/>
        <w:suppressAutoHyphens/>
        <w:ind w:firstLine="0"/>
        <w:rPr>
          <w:sz w:val="28"/>
          <w:szCs w:val="28"/>
          <w:lang w:eastAsia="ar-SA"/>
        </w:rPr>
      </w:pPr>
      <w:r w:rsidRPr="003226A4">
        <w:rPr>
          <w:sz w:val="28"/>
          <w:szCs w:val="28"/>
          <w:lang w:eastAsia="ar-SA"/>
        </w:rPr>
        <w:lastRenderedPageBreak/>
        <w:t>Кесте</w:t>
      </w:r>
      <w:r w:rsidR="000714EB" w:rsidRPr="003226A4">
        <w:rPr>
          <w:sz w:val="28"/>
          <w:szCs w:val="28"/>
          <w:lang w:eastAsia="ar-SA"/>
        </w:rPr>
        <w:t xml:space="preserve"> </w:t>
      </w:r>
      <w:r w:rsidR="000714EB" w:rsidRPr="003226A4">
        <w:rPr>
          <w:noProof w:val="0"/>
          <w:sz w:val="28"/>
          <w:szCs w:val="28"/>
        </w:rPr>
        <w:t>3.5</w:t>
      </w:r>
      <w:r w:rsidR="006E6CF4" w:rsidRPr="003226A4">
        <w:rPr>
          <w:sz w:val="28"/>
          <w:szCs w:val="28"/>
          <w:lang w:eastAsia="ar-SA"/>
        </w:rPr>
        <w:t xml:space="preserve"> - </w:t>
      </w:r>
      <w:r w:rsidRPr="003226A4">
        <w:rPr>
          <w:sz w:val="28"/>
          <w:szCs w:val="28"/>
          <w:lang w:eastAsia="ar-SA"/>
        </w:rPr>
        <w:t>Реактивті бояғыштармен боялған және AgCMS нанокомпозициясымен модификацияланған трикотаж маталар түстерінің (В*) жарықтығын есептеу нәтижелері</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51"/>
        <w:gridCol w:w="1843"/>
        <w:gridCol w:w="1858"/>
        <w:gridCol w:w="1969"/>
        <w:gridCol w:w="2233"/>
      </w:tblGrid>
      <w:tr w:rsidR="003226A4" w:rsidRPr="003226A4" w:rsidTr="00A01A48">
        <w:trPr>
          <w:jc w:val="center"/>
        </w:trPr>
        <w:tc>
          <w:tcPr>
            <w:tcW w:w="990" w:type="pct"/>
            <w:vAlign w:val="center"/>
          </w:tcPr>
          <w:p w:rsidR="00911CE7" w:rsidRPr="003226A4" w:rsidRDefault="00911CE7" w:rsidP="001A1337">
            <w:pPr>
              <w:ind w:firstLine="0"/>
              <w:jc w:val="center"/>
              <w:rPr>
                <w:noProof w:val="0"/>
                <w:sz w:val="28"/>
                <w:szCs w:val="28"/>
              </w:rPr>
            </w:pPr>
            <w:r w:rsidRPr="003226A4">
              <w:rPr>
                <w:noProof w:val="0"/>
                <w:sz w:val="28"/>
                <w:szCs w:val="28"/>
              </w:rPr>
              <w:t xml:space="preserve">Үлгі </w:t>
            </w:r>
            <w:r w:rsidR="00A01A48" w:rsidRPr="003226A4">
              <w:rPr>
                <w:noProof w:val="0"/>
                <w:sz w:val="28"/>
                <w:szCs w:val="28"/>
                <w:lang w:val="ru-RU"/>
              </w:rPr>
              <w:t>н</w:t>
            </w:r>
            <w:r w:rsidR="00A01A48" w:rsidRPr="003226A4">
              <w:rPr>
                <w:noProof w:val="0"/>
                <w:sz w:val="28"/>
                <w:szCs w:val="28"/>
              </w:rPr>
              <w:t>өмірі</w:t>
            </w:r>
          </w:p>
        </w:tc>
        <w:tc>
          <w:tcPr>
            <w:tcW w:w="935" w:type="pct"/>
            <w:vAlign w:val="center"/>
          </w:tcPr>
          <w:p w:rsidR="00911CE7" w:rsidRPr="003226A4" w:rsidRDefault="00911CE7" w:rsidP="001A1337">
            <w:pPr>
              <w:ind w:firstLine="0"/>
              <w:jc w:val="center"/>
              <w:rPr>
                <w:noProof w:val="0"/>
                <w:sz w:val="28"/>
                <w:szCs w:val="28"/>
                <w:lang w:val="ru-RU"/>
              </w:rPr>
            </w:pPr>
            <w:r w:rsidRPr="003226A4">
              <w:rPr>
                <w:noProof w:val="0"/>
                <w:sz w:val="28"/>
                <w:szCs w:val="28"/>
                <w:lang w:val="en-US"/>
              </w:rPr>
              <w:t>L</w:t>
            </w:r>
            <w:r w:rsidRPr="003226A4">
              <w:rPr>
                <w:noProof w:val="0"/>
                <w:sz w:val="28"/>
                <w:szCs w:val="28"/>
                <w:vertAlign w:val="superscript"/>
                <w:lang w:val="en-US"/>
              </w:rPr>
              <w:t>*</w:t>
            </w:r>
          </w:p>
        </w:tc>
        <w:tc>
          <w:tcPr>
            <w:tcW w:w="943" w:type="pct"/>
            <w:vAlign w:val="center"/>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val="en-US" w:eastAsia="ar-SA"/>
              </w:rPr>
              <w:t>Y</w:t>
            </w:r>
          </w:p>
        </w:tc>
        <w:tc>
          <w:tcPr>
            <w:tcW w:w="999" w:type="pct"/>
            <w:vAlign w:val="center"/>
          </w:tcPr>
          <w:p w:rsidR="00911CE7" w:rsidRPr="003226A4" w:rsidRDefault="00911CE7" w:rsidP="001A1337">
            <w:pPr>
              <w:suppressAutoHyphens/>
              <w:ind w:firstLine="0"/>
              <w:jc w:val="center"/>
              <w:rPr>
                <w:noProof w:val="0"/>
                <w:sz w:val="28"/>
                <w:szCs w:val="28"/>
                <w:vertAlign w:val="superscript"/>
                <w:lang w:val="ru-RU" w:eastAsia="ar-SA"/>
              </w:rPr>
            </w:pPr>
            <w:r w:rsidRPr="003226A4">
              <w:rPr>
                <w:noProof w:val="0"/>
                <w:sz w:val="28"/>
                <w:szCs w:val="28"/>
                <w:lang w:val="ru-RU" w:eastAsia="ar-SA"/>
              </w:rPr>
              <w:t>В</w:t>
            </w:r>
            <w:r w:rsidRPr="003226A4">
              <w:rPr>
                <w:noProof w:val="0"/>
                <w:sz w:val="28"/>
                <w:szCs w:val="28"/>
                <w:vertAlign w:val="superscript"/>
                <w:lang w:val="ru-RU" w:eastAsia="ar-SA"/>
              </w:rPr>
              <w:t>*</w:t>
            </w:r>
            <w:r w:rsidRPr="003226A4">
              <w:rPr>
                <w:noProof w:val="0"/>
                <w:sz w:val="28"/>
                <w:szCs w:val="28"/>
                <w:lang w:val="ru-RU" w:eastAsia="ar-SA"/>
              </w:rPr>
              <w:t>, кд/м</w:t>
            </w:r>
            <w:r w:rsidRPr="003226A4">
              <w:rPr>
                <w:noProof w:val="0"/>
                <w:sz w:val="28"/>
                <w:szCs w:val="28"/>
                <w:vertAlign w:val="superscript"/>
                <w:lang w:val="ru-RU" w:eastAsia="ar-SA"/>
              </w:rPr>
              <w:t>2</w:t>
            </w:r>
          </w:p>
        </w:tc>
        <w:tc>
          <w:tcPr>
            <w:tcW w:w="1133" w:type="pct"/>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val="ru-RU" w:eastAsia="ar-SA"/>
              </w:rPr>
              <w:t>В</w:t>
            </w:r>
            <w:r w:rsidRPr="003226A4">
              <w:rPr>
                <w:noProof w:val="0"/>
                <w:sz w:val="28"/>
                <w:szCs w:val="28"/>
                <w:vertAlign w:val="superscript"/>
                <w:lang w:val="ru-RU" w:eastAsia="ar-SA"/>
              </w:rPr>
              <w:t>*</w:t>
            </w:r>
            <w:r w:rsidRPr="003226A4">
              <w:rPr>
                <w:noProof w:val="0"/>
                <w:sz w:val="28"/>
                <w:szCs w:val="28"/>
                <w:vertAlign w:val="superscript"/>
                <w:lang w:eastAsia="ar-SA"/>
              </w:rPr>
              <w:t xml:space="preserve"> </w:t>
            </w:r>
            <w:r w:rsidRPr="003226A4">
              <w:rPr>
                <w:noProof w:val="0"/>
                <w:sz w:val="28"/>
                <w:szCs w:val="28"/>
                <w:lang w:eastAsia="ar-SA"/>
              </w:rPr>
              <w:t>төмендеуі</w:t>
            </w:r>
            <w:r w:rsidRPr="003226A4">
              <w:rPr>
                <w:noProof w:val="0"/>
                <w:sz w:val="28"/>
                <w:szCs w:val="28"/>
                <w:lang w:val="ru-RU" w:eastAsia="ar-SA"/>
              </w:rPr>
              <w:t>,</w:t>
            </w:r>
            <w:r w:rsidR="00A01A48" w:rsidRPr="003226A4">
              <w:rPr>
                <w:noProof w:val="0"/>
                <w:sz w:val="28"/>
                <w:szCs w:val="28"/>
                <w:lang w:val="ru-RU" w:eastAsia="ar-SA"/>
              </w:rPr>
              <w:t xml:space="preserve"> </w:t>
            </w:r>
            <w:r w:rsidR="00780EB8" w:rsidRPr="003226A4">
              <w:rPr>
                <w:noProof w:val="0"/>
                <w:sz w:val="28"/>
                <w:szCs w:val="28"/>
                <w:lang w:val="ru-RU" w:eastAsia="ar-SA"/>
              </w:rPr>
              <w:t>%</w:t>
            </w:r>
          </w:p>
        </w:tc>
      </w:tr>
      <w:tr w:rsidR="003226A4" w:rsidRPr="003226A4" w:rsidTr="00A01A48">
        <w:trPr>
          <w:jc w:val="center"/>
        </w:trPr>
        <w:tc>
          <w:tcPr>
            <w:tcW w:w="990" w:type="pct"/>
            <w:vAlign w:val="center"/>
          </w:tcPr>
          <w:p w:rsidR="00911CE7" w:rsidRPr="003226A4" w:rsidRDefault="00911CE7" w:rsidP="001A1337">
            <w:pPr>
              <w:ind w:firstLine="0"/>
              <w:jc w:val="center"/>
              <w:rPr>
                <w:noProof w:val="0"/>
                <w:sz w:val="28"/>
                <w:szCs w:val="28"/>
                <w:lang w:val="ru-RU"/>
              </w:rPr>
            </w:pPr>
            <w:r w:rsidRPr="003226A4">
              <w:rPr>
                <w:noProof w:val="0"/>
                <w:sz w:val="28"/>
                <w:szCs w:val="28"/>
                <w:lang w:val="ru-RU"/>
              </w:rPr>
              <w:t>1</w:t>
            </w:r>
          </w:p>
        </w:tc>
        <w:tc>
          <w:tcPr>
            <w:tcW w:w="935"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95,25</w:t>
            </w:r>
          </w:p>
        </w:tc>
        <w:tc>
          <w:tcPr>
            <w:tcW w:w="943" w:type="pct"/>
            <w:vAlign w:val="center"/>
          </w:tcPr>
          <w:p w:rsidR="00911CE7" w:rsidRPr="003226A4" w:rsidRDefault="00911CE7" w:rsidP="001A1337">
            <w:pPr>
              <w:suppressAutoHyphens/>
              <w:ind w:firstLine="0"/>
              <w:jc w:val="center"/>
              <w:rPr>
                <w:noProof w:val="0"/>
                <w:sz w:val="28"/>
                <w:szCs w:val="28"/>
                <w:lang w:val="en-US" w:eastAsia="ar-SA"/>
              </w:rPr>
            </w:pPr>
            <w:r w:rsidRPr="003226A4">
              <w:rPr>
                <w:noProof w:val="0"/>
                <w:sz w:val="28"/>
                <w:szCs w:val="28"/>
                <w:lang w:val="en-US" w:eastAsia="ar-SA"/>
              </w:rPr>
              <w:t>88</w:t>
            </w:r>
            <w:r w:rsidRPr="003226A4">
              <w:rPr>
                <w:noProof w:val="0"/>
                <w:sz w:val="28"/>
                <w:szCs w:val="28"/>
                <w:lang w:val="ru-RU" w:eastAsia="ar-SA"/>
              </w:rPr>
              <w:t>,</w:t>
            </w:r>
            <w:r w:rsidRPr="003226A4">
              <w:rPr>
                <w:noProof w:val="0"/>
                <w:sz w:val="28"/>
                <w:szCs w:val="28"/>
                <w:lang w:val="en-US" w:eastAsia="ar-SA"/>
              </w:rPr>
              <w:t>21</w:t>
            </w:r>
          </w:p>
        </w:tc>
        <w:tc>
          <w:tcPr>
            <w:tcW w:w="999" w:type="pct"/>
            <w:vAlign w:val="center"/>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val="ru-RU" w:eastAsia="ar-SA"/>
              </w:rPr>
              <w:t>60247,43</w:t>
            </w:r>
          </w:p>
        </w:tc>
        <w:tc>
          <w:tcPr>
            <w:tcW w:w="1133" w:type="pct"/>
          </w:tcPr>
          <w:p w:rsidR="00911CE7" w:rsidRPr="003226A4" w:rsidRDefault="00911CE7" w:rsidP="001A1337">
            <w:pPr>
              <w:suppressAutoHyphens/>
              <w:ind w:firstLine="0"/>
              <w:jc w:val="center"/>
              <w:rPr>
                <w:noProof w:val="0"/>
                <w:sz w:val="28"/>
                <w:szCs w:val="28"/>
                <w:lang w:val="ru-RU" w:eastAsia="ar-SA"/>
              </w:rPr>
            </w:pPr>
          </w:p>
        </w:tc>
      </w:tr>
      <w:tr w:rsidR="003226A4" w:rsidRPr="003226A4" w:rsidTr="00A01A48">
        <w:trPr>
          <w:jc w:val="center"/>
        </w:trPr>
        <w:tc>
          <w:tcPr>
            <w:tcW w:w="990" w:type="pct"/>
            <w:vAlign w:val="center"/>
          </w:tcPr>
          <w:p w:rsidR="00911CE7" w:rsidRPr="003226A4" w:rsidRDefault="00911CE7" w:rsidP="001A1337">
            <w:pPr>
              <w:ind w:firstLine="0"/>
              <w:jc w:val="center"/>
              <w:rPr>
                <w:noProof w:val="0"/>
                <w:sz w:val="28"/>
                <w:szCs w:val="28"/>
                <w:lang w:val="ru-RU"/>
              </w:rPr>
            </w:pPr>
            <w:r w:rsidRPr="003226A4">
              <w:rPr>
                <w:noProof w:val="0"/>
                <w:sz w:val="28"/>
                <w:szCs w:val="28"/>
                <w:lang w:val="ru-RU"/>
              </w:rPr>
              <w:t>2</w:t>
            </w:r>
          </w:p>
        </w:tc>
        <w:tc>
          <w:tcPr>
            <w:tcW w:w="935"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94,01</w:t>
            </w:r>
          </w:p>
        </w:tc>
        <w:tc>
          <w:tcPr>
            <w:tcW w:w="943" w:type="pct"/>
            <w:vAlign w:val="center"/>
          </w:tcPr>
          <w:p w:rsidR="00911CE7" w:rsidRPr="003226A4" w:rsidRDefault="00911CE7" w:rsidP="001A1337">
            <w:pPr>
              <w:suppressAutoHyphens/>
              <w:ind w:firstLine="0"/>
              <w:jc w:val="center"/>
              <w:rPr>
                <w:noProof w:val="0"/>
                <w:sz w:val="28"/>
                <w:szCs w:val="28"/>
                <w:lang w:val="en-US" w:eastAsia="ar-SA"/>
              </w:rPr>
            </w:pPr>
            <w:r w:rsidRPr="003226A4">
              <w:rPr>
                <w:noProof w:val="0"/>
                <w:sz w:val="28"/>
                <w:szCs w:val="28"/>
                <w:lang w:val="en-US" w:eastAsia="ar-SA"/>
              </w:rPr>
              <w:t>85</w:t>
            </w:r>
            <w:r w:rsidRPr="003226A4">
              <w:rPr>
                <w:noProof w:val="0"/>
                <w:sz w:val="28"/>
                <w:szCs w:val="28"/>
                <w:lang w:val="ru-RU" w:eastAsia="ar-SA"/>
              </w:rPr>
              <w:t>,</w:t>
            </w:r>
            <w:r w:rsidRPr="003226A4">
              <w:rPr>
                <w:noProof w:val="0"/>
                <w:sz w:val="28"/>
                <w:szCs w:val="28"/>
                <w:lang w:val="en-US" w:eastAsia="ar-SA"/>
              </w:rPr>
              <w:t>29</w:t>
            </w:r>
          </w:p>
        </w:tc>
        <w:tc>
          <w:tcPr>
            <w:tcW w:w="999" w:type="pct"/>
            <w:vAlign w:val="center"/>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val="ru-RU" w:eastAsia="ar-SA"/>
              </w:rPr>
              <w:t>58253,07</w:t>
            </w:r>
          </w:p>
        </w:tc>
        <w:tc>
          <w:tcPr>
            <w:tcW w:w="1133" w:type="pct"/>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val="ru-RU" w:eastAsia="ar-SA"/>
              </w:rPr>
              <w:t>3,1</w:t>
            </w:r>
          </w:p>
        </w:tc>
      </w:tr>
      <w:tr w:rsidR="003226A4" w:rsidRPr="003226A4" w:rsidTr="00A01A48">
        <w:trPr>
          <w:jc w:val="center"/>
        </w:trPr>
        <w:tc>
          <w:tcPr>
            <w:tcW w:w="990" w:type="pct"/>
            <w:vAlign w:val="center"/>
          </w:tcPr>
          <w:p w:rsidR="00911CE7" w:rsidRPr="003226A4" w:rsidRDefault="00911CE7" w:rsidP="001A1337">
            <w:pPr>
              <w:ind w:firstLine="0"/>
              <w:jc w:val="center"/>
              <w:rPr>
                <w:noProof w:val="0"/>
                <w:sz w:val="28"/>
                <w:szCs w:val="28"/>
                <w:lang w:val="ru-RU"/>
              </w:rPr>
            </w:pPr>
            <w:r w:rsidRPr="003226A4">
              <w:rPr>
                <w:noProof w:val="0"/>
                <w:sz w:val="28"/>
                <w:szCs w:val="28"/>
                <w:lang w:val="ru-RU"/>
              </w:rPr>
              <w:t>3</w:t>
            </w:r>
          </w:p>
        </w:tc>
        <w:tc>
          <w:tcPr>
            <w:tcW w:w="935"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74,91</w:t>
            </w:r>
          </w:p>
        </w:tc>
        <w:tc>
          <w:tcPr>
            <w:tcW w:w="943" w:type="pct"/>
            <w:vAlign w:val="center"/>
          </w:tcPr>
          <w:p w:rsidR="00911CE7" w:rsidRPr="003226A4" w:rsidRDefault="00911CE7" w:rsidP="001A1337">
            <w:pPr>
              <w:suppressAutoHyphens/>
              <w:ind w:firstLine="0"/>
              <w:jc w:val="center"/>
              <w:rPr>
                <w:noProof w:val="0"/>
                <w:sz w:val="28"/>
                <w:szCs w:val="28"/>
                <w:lang w:val="en-US" w:eastAsia="ar-SA"/>
              </w:rPr>
            </w:pPr>
            <w:r w:rsidRPr="003226A4">
              <w:rPr>
                <w:noProof w:val="0"/>
                <w:sz w:val="28"/>
                <w:szCs w:val="28"/>
                <w:lang w:val="en-US" w:eastAsia="ar-SA"/>
              </w:rPr>
              <w:t>48</w:t>
            </w:r>
            <w:r w:rsidRPr="003226A4">
              <w:rPr>
                <w:noProof w:val="0"/>
                <w:sz w:val="28"/>
                <w:szCs w:val="28"/>
                <w:lang w:val="ru-RU" w:eastAsia="ar-SA"/>
              </w:rPr>
              <w:t>,</w:t>
            </w:r>
            <w:r w:rsidRPr="003226A4">
              <w:rPr>
                <w:noProof w:val="0"/>
                <w:sz w:val="28"/>
                <w:szCs w:val="28"/>
                <w:lang w:val="en-US" w:eastAsia="ar-SA"/>
              </w:rPr>
              <w:t>13</w:t>
            </w:r>
          </w:p>
        </w:tc>
        <w:tc>
          <w:tcPr>
            <w:tcW w:w="999" w:type="pct"/>
            <w:vAlign w:val="center"/>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val="ru-RU" w:eastAsia="ar-SA"/>
              </w:rPr>
              <w:t>32872,79</w:t>
            </w:r>
          </w:p>
        </w:tc>
        <w:tc>
          <w:tcPr>
            <w:tcW w:w="1133" w:type="pct"/>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val="ru-RU" w:eastAsia="ar-SA"/>
              </w:rPr>
              <w:t>45,44</w:t>
            </w:r>
          </w:p>
        </w:tc>
      </w:tr>
      <w:tr w:rsidR="003226A4" w:rsidRPr="003226A4" w:rsidTr="00A01A48">
        <w:trPr>
          <w:jc w:val="center"/>
        </w:trPr>
        <w:tc>
          <w:tcPr>
            <w:tcW w:w="990"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4</w:t>
            </w:r>
          </w:p>
        </w:tc>
        <w:tc>
          <w:tcPr>
            <w:tcW w:w="935"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88,44</w:t>
            </w:r>
          </w:p>
        </w:tc>
        <w:tc>
          <w:tcPr>
            <w:tcW w:w="943" w:type="pct"/>
            <w:vAlign w:val="center"/>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val="ru-RU" w:eastAsia="ar-SA"/>
              </w:rPr>
              <w:t>72,98</w:t>
            </w:r>
          </w:p>
        </w:tc>
        <w:tc>
          <w:tcPr>
            <w:tcW w:w="999" w:type="pct"/>
            <w:vAlign w:val="center"/>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val="ru-RU" w:eastAsia="ar-SA"/>
              </w:rPr>
              <w:t>49845,34</w:t>
            </w:r>
          </w:p>
        </w:tc>
        <w:tc>
          <w:tcPr>
            <w:tcW w:w="1133" w:type="pct"/>
          </w:tcPr>
          <w:p w:rsidR="00911CE7" w:rsidRPr="003226A4" w:rsidRDefault="00911CE7" w:rsidP="001A1337">
            <w:pPr>
              <w:suppressAutoHyphens/>
              <w:ind w:firstLine="0"/>
              <w:jc w:val="center"/>
              <w:rPr>
                <w:noProof w:val="0"/>
                <w:sz w:val="28"/>
                <w:szCs w:val="28"/>
                <w:lang w:val="ru-RU" w:eastAsia="ar-SA"/>
              </w:rPr>
            </w:pPr>
          </w:p>
        </w:tc>
      </w:tr>
      <w:tr w:rsidR="003226A4" w:rsidRPr="003226A4" w:rsidTr="00A01A48">
        <w:trPr>
          <w:jc w:val="center"/>
        </w:trPr>
        <w:tc>
          <w:tcPr>
            <w:tcW w:w="990"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5</w:t>
            </w:r>
          </w:p>
        </w:tc>
        <w:tc>
          <w:tcPr>
            <w:tcW w:w="935"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86,22</w:t>
            </w:r>
          </w:p>
        </w:tc>
        <w:tc>
          <w:tcPr>
            <w:tcW w:w="943" w:type="pct"/>
            <w:vAlign w:val="center"/>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val="ru-RU" w:eastAsia="ar-SA"/>
              </w:rPr>
              <w:t>68,43</w:t>
            </w:r>
          </w:p>
        </w:tc>
        <w:tc>
          <w:tcPr>
            <w:tcW w:w="999" w:type="pct"/>
            <w:vAlign w:val="center"/>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val="ru-RU" w:eastAsia="ar-SA"/>
              </w:rPr>
              <w:t>46737,69</w:t>
            </w:r>
          </w:p>
        </w:tc>
        <w:tc>
          <w:tcPr>
            <w:tcW w:w="1133" w:type="pct"/>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val="ru-RU" w:eastAsia="ar-SA"/>
              </w:rPr>
              <w:t>6,2</w:t>
            </w:r>
          </w:p>
        </w:tc>
      </w:tr>
      <w:tr w:rsidR="003226A4" w:rsidRPr="003226A4" w:rsidTr="00A01A48">
        <w:trPr>
          <w:jc w:val="center"/>
        </w:trPr>
        <w:tc>
          <w:tcPr>
            <w:tcW w:w="990"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6</w:t>
            </w:r>
          </w:p>
        </w:tc>
        <w:tc>
          <w:tcPr>
            <w:tcW w:w="935"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75,23</w:t>
            </w:r>
          </w:p>
        </w:tc>
        <w:tc>
          <w:tcPr>
            <w:tcW w:w="943" w:type="pct"/>
            <w:vAlign w:val="center"/>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val="ru-RU" w:eastAsia="ar-SA"/>
              </w:rPr>
              <w:t>48,64</w:t>
            </w:r>
          </w:p>
        </w:tc>
        <w:tc>
          <w:tcPr>
            <w:tcW w:w="999" w:type="pct"/>
            <w:vAlign w:val="center"/>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val="ru-RU" w:eastAsia="ar-SA"/>
              </w:rPr>
              <w:t>33221,12</w:t>
            </w:r>
          </w:p>
        </w:tc>
        <w:tc>
          <w:tcPr>
            <w:tcW w:w="1133" w:type="pct"/>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val="ru-RU" w:eastAsia="ar-SA"/>
              </w:rPr>
              <w:t>32,0</w:t>
            </w:r>
          </w:p>
        </w:tc>
      </w:tr>
      <w:tr w:rsidR="003226A4" w:rsidRPr="003226A4" w:rsidTr="00A01A48">
        <w:trPr>
          <w:jc w:val="center"/>
        </w:trPr>
        <w:tc>
          <w:tcPr>
            <w:tcW w:w="990"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7</w:t>
            </w:r>
          </w:p>
        </w:tc>
        <w:tc>
          <w:tcPr>
            <w:tcW w:w="935"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84,26</w:t>
            </w:r>
          </w:p>
        </w:tc>
        <w:tc>
          <w:tcPr>
            <w:tcW w:w="943" w:type="pct"/>
            <w:vAlign w:val="center"/>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val="ru-RU" w:eastAsia="ar-SA"/>
              </w:rPr>
              <w:t>64,56</w:t>
            </w:r>
          </w:p>
        </w:tc>
        <w:tc>
          <w:tcPr>
            <w:tcW w:w="999" w:type="pct"/>
            <w:vAlign w:val="center"/>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val="ru-RU" w:eastAsia="ar-SA"/>
              </w:rPr>
              <w:t>44094,48</w:t>
            </w:r>
          </w:p>
        </w:tc>
        <w:tc>
          <w:tcPr>
            <w:tcW w:w="1133" w:type="pct"/>
          </w:tcPr>
          <w:p w:rsidR="00911CE7" w:rsidRPr="003226A4" w:rsidRDefault="00911CE7" w:rsidP="001A1337">
            <w:pPr>
              <w:suppressAutoHyphens/>
              <w:ind w:firstLine="0"/>
              <w:jc w:val="center"/>
              <w:rPr>
                <w:noProof w:val="0"/>
                <w:sz w:val="28"/>
                <w:szCs w:val="28"/>
                <w:lang w:val="ru-RU" w:eastAsia="ar-SA"/>
              </w:rPr>
            </w:pPr>
          </w:p>
        </w:tc>
      </w:tr>
      <w:tr w:rsidR="003226A4" w:rsidRPr="003226A4" w:rsidTr="00A01A48">
        <w:trPr>
          <w:jc w:val="center"/>
        </w:trPr>
        <w:tc>
          <w:tcPr>
            <w:tcW w:w="990"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8</w:t>
            </w:r>
          </w:p>
        </w:tc>
        <w:tc>
          <w:tcPr>
            <w:tcW w:w="935"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83,80</w:t>
            </w:r>
          </w:p>
        </w:tc>
        <w:tc>
          <w:tcPr>
            <w:tcW w:w="943" w:type="pct"/>
            <w:vAlign w:val="center"/>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val="ru-RU" w:eastAsia="ar-SA"/>
              </w:rPr>
              <w:t>63,68</w:t>
            </w:r>
          </w:p>
        </w:tc>
        <w:tc>
          <w:tcPr>
            <w:tcW w:w="999" w:type="pct"/>
            <w:vAlign w:val="center"/>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val="ru-RU" w:eastAsia="ar-SA"/>
              </w:rPr>
              <w:t>43493,44</w:t>
            </w:r>
          </w:p>
        </w:tc>
        <w:tc>
          <w:tcPr>
            <w:tcW w:w="1133" w:type="pct"/>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val="ru-RU" w:eastAsia="ar-SA"/>
              </w:rPr>
              <w:t>1,36</w:t>
            </w:r>
          </w:p>
        </w:tc>
      </w:tr>
      <w:tr w:rsidR="003226A4" w:rsidRPr="003226A4" w:rsidTr="00A01A48">
        <w:trPr>
          <w:jc w:val="center"/>
        </w:trPr>
        <w:tc>
          <w:tcPr>
            <w:tcW w:w="990"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9</w:t>
            </w:r>
          </w:p>
        </w:tc>
        <w:tc>
          <w:tcPr>
            <w:tcW w:w="935"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72,15</w:t>
            </w:r>
          </w:p>
        </w:tc>
        <w:tc>
          <w:tcPr>
            <w:tcW w:w="943" w:type="pct"/>
            <w:vAlign w:val="center"/>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val="ru-RU" w:eastAsia="ar-SA"/>
              </w:rPr>
              <w:t>43,88</w:t>
            </w:r>
          </w:p>
        </w:tc>
        <w:tc>
          <w:tcPr>
            <w:tcW w:w="999" w:type="pct"/>
            <w:vAlign w:val="center"/>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val="ru-RU" w:eastAsia="ar-SA"/>
              </w:rPr>
              <w:t>29970,04</w:t>
            </w:r>
          </w:p>
        </w:tc>
        <w:tc>
          <w:tcPr>
            <w:tcW w:w="1133" w:type="pct"/>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val="ru-RU" w:eastAsia="ar-SA"/>
              </w:rPr>
              <w:t>32,0</w:t>
            </w:r>
          </w:p>
        </w:tc>
      </w:tr>
      <w:tr w:rsidR="003226A4" w:rsidRPr="003226A4" w:rsidTr="00A01A48">
        <w:trPr>
          <w:jc w:val="center"/>
        </w:trPr>
        <w:tc>
          <w:tcPr>
            <w:tcW w:w="990"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10</w:t>
            </w:r>
          </w:p>
        </w:tc>
        <w:tc>
          <w:tcPr>
            <w:tcW w:w="935"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19,66</w:t>
            </w:r>
          </w:p>
        </w:tc>
        <w:tc>
          <w:tcPr>
            <w:tcW w:w="943" w:type="pct"/>
            <w:vAlign w:val="center"/>
          </w:tcPr>
          <w:p w:rsidR="00911CE7" w:rsidRPr="003226A4" w:rsidRDefault="00911CE7" w:rsidP="001A1337">
            <w:pPr>
              <w:ind w:firstLine="0"/>
              <w:contextualSpacing/>
              <w:jc w:val="center"/>
              <w:rPr>
                <w:noProof w:val="0"/>
                <w:sz w:val="28"/>
                <w:szCs w:val="28"/>
                <w:lang w:val="en-US"/>
              </w:rPr>
            </w:pPr>
            <w:r w:rsidRPr="003226A4">
              <w:rPr>
                <w:noProof w:val="0"/>
                <w:sz w:val="28"/>
                <w:szCs w:val="28"/>
                <w:lang w:val="en-US"/>
              </w:rPr>
              <w:t>2,90</w:t>
            </w:r>
          </w:p>
        </w:tc>
        <w:tc>
          <w:tcPr>
            <w:tcW w:w="999" w:type="pct"/>
            <w:vAlign w:val="center"/>
          </w:tcPr>
          <w:p w:rsidR="00911CE7" w:rsidRPr="003226A4" w:rsidRDefault="00911CE7" w:rsidP="001A1337">
            <w:pPr>
              <w:ind w:firstLine="0"/>
              <w:contextualSpacing/>
              <w:jc w:val="center"/>
              <w:rPr>
                <w:noProof w:val="0"/>
                <w:sz w:val="28"/>
                <w:szCs w:val="28"/>
                <w:lang w:val="en-US"/>
              </w:rPr>
            </w:pPr>
            <w:r w:rsidRPr="003226A4">
              <w:rPr>
                <w:noProof w:val="0"/>
                <w:sz w:val="28"/>
                <w:szCs w:val="28"/>
                <w:lang w:val="en-US"/>
              </w:rPr>
              <w:t>1984.22</w:t>
            </w:r>
          </w:p>
        </w:tc>
        <w:tc>
          <w:tcPr>
            <w:tcW w:w="1133" w:type="pct"/>
          </w:tcPr>
          <w:p w:rsidR="00911CE7" w:rsidRPr="003226A4" w:rsidRDefault="00911CE7" w:rsidP="001A1337">
            <w:pPr>
              <w:ind w:firstLine="0"/>
              <w:contextualSpacing/>
              <w:jc w:val="center"/>
              <w:rPr>
                <w:noProof w:val="0"/>
                <w:sz w:val="28"/>
                <w:szCs w:val="28"/>
                <w:lang w:val="ru-RU"/>
              </w:rPr>
            </w:pPr>
          </w:p>
        </w:tc>
      </w:tr>
      <w:tr w:rsidR="003226A4" w:rsidRPr="003226A4" w:rsidTr="00A01A48">
        <w:trPr>
          <w:jc w:val="center"/>
        </w:trPr>
        <w:tc>
          <w:tcPr>
            <w:tcW w:w="990"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11</w:t>
            </w:r>
          </w:p>
        </w:tc>
        <w:tc>
          <w:tcPr>
            <w:tcW w:w="935"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18,98</w:t>
            </w:r>
          </w:p>
        </w:tc>
        <w:tc>
          <w:tcPr>
            <w:tcW w:w="943" w:type="pct"/>
            <w:vAlign w:val="center"/>
          </w:tcPr>
          <w:p w:rsidR="00911CE7" w:rsidRPr="003226A4" w:rsidRDefault="00911CE7" w:rsidP="001A1337">
            <w:pPr>
              <w:ind w:firstLine="0"/>
              <w:contextualSpacing/>
              <w:jc w:val="center"/>
              <w:rPr>
                <w:noProof w:val="0"/>
                <w:sz w:val="28"/>
                <w:szCs w:val="28"/>
                <w:lang w:val="en-US"/>
              </w:rPr>
            </w:pPr>
            <w:r w:rsidRPr="003226A4">
              <w:rPr>
                <w:noProof w:val="0"/>
                <w:sz w:val="28"/>
                <w:szCs w:val="28"/>
                <w:lang w:val="en-US"/>
              </w:rPr>
              <w:t>2,74</w:t>
            </w:r>
          </w:p>
        </w:tc>
        <w:tc>
          <w:tcPr>
            <w:tcW w:w="999" w:type="pct"/>
            <w:vAlign w:val="center"/>
          </w:tcPr>
          <w:p w:rsidR="00911CE7" w:rsidRPr="003226A4" w:rsidRDefault="00911CE7" w:rsidP="001A1337">
            <w:pPr>
              <w:ind w:firstLine="0"/>
              <w:contextualSpacing/>
              <w:jc w:val="center"/>
              <w:rPr>
                <w:noProof w:val="0"/>
                <w:sz w:val="28"/>
                <w:szCs w:val="28"/>
                <w:lang w:val="en-US"/>
              </w:rPr>
            </w:pPr>
            <w:r w:rsidRPr="003226A4">
              <w:rPr>
                <w:noProof w:val="0"/>
                <w:sz w:val="28"/>
                <w:szCs w:val="28"/>
                <w:lang w:val="en-US"/>
              </w:rPr>
              <w:t>1744,21</w:t>
            </w:r>
          </w:p>
        </w:tc>
        <w:tc>
          <w:tcPr>
            <w:tcW w:w="1133" w:type="pct"/>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12,1</w:t>
            </w:r>
          </w:p>
        </w:tc>
      </w:tr>
      <w:tr w:rsidR="003226A4" w:rsidRPr="003226A4" w:rsidTr="00A01A48">
        <w:trPr>
          <w:jc w:val="center"/>
        </w:trPr>
        <w:tc>
          <w:tcPr>
            <w:tcW w:w="990"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12</w:t>
            </w:r>
          </w:p>
        </w:tc>
        <w:tc>
          <w:tcPr>
            <w:tcW w:w="935"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18,72</w:t>
            </w:r>
          </w:p>
        </w:tc>
        <w:tc>
          <w:tcPr>
            <w:tcW w:w="943" w:type="pct"/>
            <w:vAlign w:val="center"/>
          </w:tcPr>
          <w:p w:rsidR="00911CE7" w:rsidRPr="003226A4" w:rsidRDefault="00911CE7" w:rsidP="001A1337">
            <w:pPr>
              <w:ind w:firstLine="0"/>
              <w:contextualSpacing/>
              <w:jc w:val="center"/>
              <w:rPr>
                <w:noProof w:val="0"/>
                <w:sz w:val="28"/>
                <w:szCs w:val="28"/>
                <w:lang w:val="en-US"/>
              </w:rPr>
            </w:pPr>
            <w:r w:rsidRPr="003226A4">
              <w:rPr>
                <w:noProof w:val="0"/>
                <w:sz w:val="28"/>
                <w:szCs w:val="28"/>
                <w:lang w:val="en-US"/>
              </w:rPr>
              <w:t>2</w:t>
            </w:r>
            <w:r w:rsidRPr="003226A4">
              <w:rPr>
                <w:noProof w:val="0"/>
                <w:sz w:val="28"/>
                <w:szCs w:val="28"/>
                <w:lang w:val="ru-RU"/>
              </w:rPr>
              <w:t>,</w:t>
            </w:r>
            <w:r w:rsidRPr="003226A4">
              <w:rPr>
                <w:noProof w:val="0"/>
                <w:sz w:val="28"/>
                <w:szCs w:val="28"/>
                <w:lang w:val="en-US"/>
              </w:rPr>
              <w:t>68</w:t>
            </w:r>
          </w:p>
        </w:tc>
        <w:tc>
          <w:tcPr>
            <w:tcW w:w="999" w:type="pct"/>
            <w:vAlign w:val="center"/>
          </w:tcPr>
          <w:p w:rsidR="00911CE7" w:rsidRPr="003226A4" w:rsidRDefault="00911CE7" w:rsidP="001A1337">
            <w:pPr>
              <w:ind w:firstLine="0"/>
              <w:contextualSpacing/>
              <w:jc w:val="center"/>
              <w:rPr>
                <w:noProof w:val="0"/>
                <w:sz w:val="28"/>
                <w:szCs w:val="28"/>
                <w:lang w:val="en-US"/>
              </w:rPr>
            </w:pPr>
            <w:r w:rsidRPr="003226A4">
              <w:rPr>
                <w:noProof w:val="0"/>
                <w:sz w:val="28"/>
                <w:szCs w:val="28"/>
                <w:lang w:val="en-US"/>
              </w:rPr>
              <w:t>1831,41</w:t>
            </w:r>
          </w:p>
        </w:tc>
        <w:tc>
          <w:tcPr>
            <w:tcW w:w="1133" w:type="pct"/>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7,7</w:t>
            </w:r>
          </w:p>
        </w:tc>
      </w:tr>
      <w:tr w:rsidR="003226A4" w:rsidRPr="003226A4" w:rsidTr="00A01A48">
        <w:trPr>
          <w:jc w:val="center"/>
        </w:trPr>
        <w:tc>
          <w:tcPr>
            <w:tcW w:w="990"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13</w:t>
            </w:r>
          </w:p>
        </w:tc>
        <w:tc>
          <w:tcPr>
            <w:tcW w:w="935"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15,89</w:t>
            </w:r>
          </w:p>
        </w:tc>
        <w:tc>
          <w:tcPr>
            <w:tcW w:w="943" w:type="pct"/>
            <w:vAlign w:val="center"/>
          </w:tcPr>
          <w:p w:rsidR="00911CE7" w:rsidRPr="003226A4" w:rsidRDefault="00911CE7" w:rsidP="001A1337">
            <w:pPr>
              <w:ind w:firstLine="0"/>
              <w:contextualSpacing/>
              <w:jc w:val="center"/>
              <w:rPr>
                <w:noProof w:val="0"/>
                <w:sz w:val="28"/>
                <w:szCs w:val="28"/>
                <w:lang w:val="en-US"/>
              </w:rPr>
            </w:pPr>
            <w:r w:rsidRPr="003226A4">
              <w:rPr>
                <w:noProof w:val="0"/>
                <w:sz w:val="28"/>
                <w:szCs w:val="28"/>
                <w:lang w:val="en-US"/>
              </w:rPr>
              <w:t>2,08</w:t>
            </w:r>
          </w:p>
        </w:tc>
        <w:tc>
          <w:tcPr>
            <w:tcW w:w="999"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en-US"/>
              </w:rPr>
              <w:t>1420,4</w:t>
            </w:r>
            <w:r w:rsidRPr="003226A4">
              <w:rPr>
                <w:noProof w:val="0"/>
                <w:sz w:val="28"/>
                <w:szCs w:val="28"/>
                <w:lang w:val="ru-RU"/>
              </w:rPr>
              <w:t>3</w:t>
            </w:r>
          </w:p>
        </w:tc>
        <w:tc>
          <w:tcPr>
            <w:tcW w:w="1133" w:type="pct"/>
          </w:tcPr>
          <w:p w:rsidR="00911CE7" w:rsidRPr="003226A4" w:rsidRDefault="00911CE7" w:rsidP="001A1337">
            <w:pPr>
              <w:ind w:firstLine="0"/>
              <w:contextualSpacing/>
              <w:jc w:val="center"/>
              <w:rPr>
                <w:noProof w:val="0"/>
                <w:sz w:val="28"/>
                <w:szCs w:val="28"/>
                <w:lang w:val="ru-RU"/>
              </w:rPr>
            </w:pPr>
          </w:p>
        </w:tc>
      </w:tr>
      <w:tr w:rsidR="003226A4" w:rsidRPr="003226A4" w:rsidTr="00A01A48">
        <w:trPr>
          <w:jc w:val="center"/>
        </w:trPr>
        <w:tc>
          <w:tcPr>
            <w:tcW w:w="990"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14</w:t>
            </w:r>
          </w:p>
        </w:tc>
        <w:tc>
          <w:tcPr>
            <w:tcW w:w="935"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14,49</w:t>
            </w:r>
          </w:p>
        </w:tc>
        <w:tc>
          <w:tcPr>
            <w:tcW w:w="943" w:type="pct"/>
            <w:vAlign w:val="center"/>
          </w:tcPr>
          <w:p w:rsidR="00911CE7" w:rsidRPr="003226A4" w:rsidRDefault="00911CE7" w:rsidP="001A1337">
            <w:pPr>
              <w:ind w:firstLine="0"/>
              <w:contextualSpacing/>
              <w:jc w:val="center"/>
              <w:rPr>
                <w:noProof w:val="0"/>
                <w:sz w:val="28"/>
                <w:szCs w:val="28"/>
                <w:lang w:val="en-US"/>
              </w:rPr>
            </w:pPr>
            <w:r w:rsidRPr="003226A4">
              <w:rPr>
                <w:noProof w:val="0"/>
                <w:sz w:val="28"/>
                <w:szCs w:val="28"/>
                <w:lang w:val="en-US"/>
              </w:rPr>
              <w:t>1</w:t>
            </w:r>
            <w:r w:rsidRPr="003226A4">
              <w:rPr>
                <w:noProof w:val="0"/>
                <w:sz w:val="28"/>
                <w:szCs w:val="28"/>
                <w:lang w:val="ru-RU"/>
              </w:rPr>
              <w:t>,</w:t>
            </w:r>
            <w:r w:rsidRPr="003226A4">
              <w:rPr>
                <w:noProof w:val="0"/>
                <w:sz w:val="28"/>
                <w:szCs w:val="28"/>
                <w:lang w:val="en-US"/>
              </w:rPr>
              <w:t>81</w:t>
            </w:r>
          </w:p>
        </w:tc>
        <w:tc>
          <w:tcPr>
            <w:tcW w:w="999" w:type="pct"/>
            <w:vAlign w:val="center"/>
          </w:tcPr>
          <w:p w:rsidR="00911CE7" w:rsidRPr="003226A4" w:rsidRDefault="00911CE7" w:rsidP="001A1337">
            <w:pPr>
              <w:ind w:firstLine="0"/>
              <w:contextualSpacing/>
              <w:jc w:val="center"/>
              <w:rPr>
                <w:noProof w:val="0"/>
                <w:sz w:val="28"/>
                <w:szCs w:val="28"/>
                <w:lang w:val="en-US"/>
              </w:rPr>
            </w:pPr>
            <w:r w:rsidRPr="003226A4">
              <w:rPr>
                <w:noProof w:val="0"/>
                <w:sz w:val="28"/>
                <w:szCs w:val="28"/>
                <w:lang w:val="en-US"/>
              </w:rPr>
              <w:t>1242,72</w:t>
            </w:r>
          </w:p>
        </w:tc>
        <w:tc>
          <w:tcPr>
            <w:tcW w:w="1133" w:type="pct"/>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12,4</w:t>
            </w:r>
          </w:p>
        </w:tc>
      </w:tr>
      <w:tr w:rsidR="00AD42CF" w:rsidRPr="003226A4" w:rsidTr="00A01A48">
        <w:trPr>
          <w:jc w:val="center"/>
        </w:trPr>
        <w:tc>
          <w:tcPr>
            <w:tcW w:w="990"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15</w:t>
            </w:r>
          </w:p>
        </w:tc>
        <w:tc>
          <w:tcPr>
            <w:tcW w:w="935"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14,62</w:t>
            </w:r>
          </w:p>
        </w:tc>
        <w:tc>
          <w:tcPr>
            <w:tcW w:w="943"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en-US"/>
              </w:rPr>
              <w:t>1</w:t>
            </w:r>
            <w:r w:rsidRPr="003226A4">
              <w:rPr>
                <w:noProof w:val="0"/>
                <w:sz w:val="28"/>
                <w:szCs w:val="28"/>
                <w:lang w:val="ru-RU"/>
              </w:rPr>
              <w:t>,</w:t>
            </w:r>
            <w:r w:rsidRPr="003226A4">
              <w:rPr>
                <w:noProof w:val="0"/>
                <w:sz w:val="28"/>
                <w:szCs w:val="28"/>
                <w:lang w:val="en-US"/>
              </w:rPr>
              <w:t>84</w:t>
            </w:r>
          </w:p>
        </w:tc>
        <w:tc>
          <w:tcPr>
            <w:tcW w:w="999" w:type="pct"/>
            <w:vAlign w:val="center"/>
          </w:tcPr>
          <w:p w:rsidR="00911CE7" w:rsidRPr="003226A4" w:rsidRDefault="00911CE7" w:rsidP="001A1337">
            <w:pPr>
              <w:ind w:firstLine="0"/>
              <w:contextualSpacing/>
              <w:jc w:val="center"/>
              <w:rPr>
                <w:noProof w:val="0"/>
                <w:sz w:val="28"/>
                <w:szCs w:val="28"/>
                <w:lang w:val="en-US"/>
              </w:rPr>
            </w:pPr>
            <w:r w:rsidRPr="003226A4">
              <w:rPr>
                <w:noProof w:val="0"/>
                <w:sz w:val="28"/>
                <w:szCs w:val="28"/>
                <w:lang w:val="en-US"/>
              </w:rPr>
              <w:t>1256,21</w:t>
            </w:r>
          </w:p>
        </w:tc>
        <w:tc>
          <w:tcPr>
            <w:tcW w:w="1133" w:type="pct"/>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11,5</w:t>
            </w:r>
          </w:p>
        </w:tc>
      </w:tr>
    </w:tbl>
    <w:p w:rsidR="00911CE7" w:rsidRPr="003226A4" w:rsidRDefault="00911CE7" w:rsidP="001A1337">
      <w:pPr>
        <w:shd w:val="clear" w:color="auto" w:fill="FFFFFF"/>
        <w:suppressAutoHyphens/>
        <w:ind w:firstLine="0"/>
        <w:rPr>
          <w:noProof w:val="0"/>
          <w:sz w:val="28"/>
          <w:szCs w:val="28"/>
          <w:lang w:val="ru-RU" w:eastAsia="ar-SA"/>
        </w:rPr>
      </w:pPr>
    </w:p>
    <w:p w:rsidR="00911CE7" w:rsidRPr="003226A4" w:rsidRDefault="000D7066" w:rsidP="001A1337">
      <w:pPr>
        <w:shd w:val="clear" w:color="auto" w:fill="FFFFFF"/>
        <w:suppressAutoHyphens/>
        <w:ind w:firstLine="0"/>
        <w:jc w:val="center"/>
        <w:rPr>
          <w:noProof w:val="0"/>
          <w:lang w:eastAsia="ar-SA"/>
        </w:rPr>
      </w:pPr>
      <w:r w:rsidRPr="003226A4">
        <w:rPr>
          <w:lang w:val="ru-RU"/>
        </w:rPr>
        <w:drawing>
          <wp:inline distT="0" distB="0" distL="0" distR="0" wp14:anchorId="22693A3A" wp14:editId="39EB768C">
            <wp:extent cx="5410200" cy="3895725"/>
            <wp:effectExtent l="0" t="0" r="0" b="9525"/>
            <wp:docPr id="96" name="Рисунок 96" descr="E:\nurlan\Science\Publication\авторлар\Ботабаев\Диссертация\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urlan\Science\Publication\авторлар\Ботабаев\Диссертация\3.2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10200" cy="3895725"/>
                    </a:xfrm>
                    <a:prstGeom prst="rect">
                      <a:avLst/>
                    </a:prstGeom>
                    <a:noFill/>
                    <a:ln>
                      <a:noFill/>
                    </a:ln>
                  </pic:spPr>
                </pic:pic>
              </a:graphicData>
            </a:graphic>
          </wp:inline>
        </w:drawing>
      </w:r>
    </w:p>
    <w:p w:rsidR="00911CE7" w:rsidRPr="003226A4" w:rsidRDefault="00911CE7" w:rsidP="001A1337">
      <w:pPr>
        <w:ind w:firstLine="0"/>
        <w:jc w:val="center"/>
        <w:rPr>
          <w:sz w:val="28"/>
          <w:szCs w:val="28"/>
        </w:rPr>
      </w:pPr>
    </w:p>
    <w:p w:rsidR="00911CE7" w:rsidRPr="003226A4" w:rsidRDefault="004E57CC" w:rsidP="001A1337">
      <w:pPr>
        <w:ind w:firstLine="0"/>
        <w:jc w:val="center"/>
        <w:rPr>
          <w:sz w:val="28"/>
          <w:szCs w:val="28"/>
        </w:rPr>
      </w:pPr>
      <w:r w:rsidRPr="003226A4">
        <w:rPr>
          <w:sz w:val="28"/>
          <w:szCs w:val="28"/>
        </w:rPr>
        <w:t xml:space="preserve">Сурет </w:t>
      </w:r>
      <w:r w:rsidR="00A878CF" w:rsidRPr="003226A4">
        <w:rPr>
          <w:noProof w:val="0"/>
          <w:sz w:val="28"/>
          <w:szCs w:val="28"/>
        </w:rPr>
        <w:t>3.24</w:t>
      </w:r>
      <w:r w:rsidR="00A01A48" w:rsidRPr="003226A4">
        <w:rPr>
          <w:sz w:val="28"/>
          <w:szCs w:val="28"/>
        </w:rPr>
        <w:t xml:space="preserve"> - </w:t>
      </w:r>
      <w:r w:rsidR="00911CE7" w:rsidRPr="003226A4">
        <w:rPr>
          <w:sz w:val="28"/>
          <w:szCs w:val="28"/>
        </w:rPr>
        <w:t xml:space="preserve">Реактивті бояғыштармен боялған және AgCMS нанокомпозициясымен модификацияланған трикотаж </w:t>
      </w:r>
      <w:r w:rsidR="00A04232" w:rsidRPr="00A04232">
        <w:rPr>
          <w:sz w:val="28"/>
          <w:szCs w:val="28"/>
        </w:rPr>
        <w:t xml:space="preserve">материалдарының </w:t>
      </w:r>
      <w:r w:rsidR="00911CE7" w:rsidRPr="003226A4">
        <w:rPr>
          <w:sz w:val="28"/>
          <w:szCs w:val="28"/>
        </w:rPr>
        <w:t>түстерінің ашықтығының салыстырмалы мәні</w:t>
      </w:r>
      <w:r w:rsidR="002C06B8" w:rsidRPr="003226A4">
        <w:rPr>
          <w:sz w:val="28"/>
          <w:szCs w:val="28"/>
        </w:rPr>
        <w:t xml:space="preserve"> </w:t>
      </w:r>
    </w:p>
    <w:p w:rsidR="00911CE7" w:rsidRPr="003226A4" w:rsidRDefault="00911CE7" w:rsidP="001A1337">
      <w:pPr>
        <w:ind w:firstLine="0"/>
        <w:rPr>
          <w:sz w:val="28"/>
          <w:szCs w:val="28"/>
        </w:rPr>
      </w:pPr>
    </w:p>
    <w:p w:rsidR="00A01A48" w:rsidRPr="003226A4" w:rsidRDefault="000714EB" w:rsidP="001A1337">
      <w:pPr>
        <w:rPr>
          <w:sz w:val="28"/>
          <w:szCs w:val="28"/>
        </w:rPr>
      </w:pPr>
      <w:r w:rsidRPr="003226A4">
        <w:rPr>
          <w:noProof w:val="0"/>
          <w:sz w:val="28"/>
          <w:szCs w:val="28"/>
        </w:rPr>
        <w:lastRenderedPageBreak/>
        <w:t>3.5</w:t>
      </w:r>
      <w:r w:rsidR="00A01A48" w:rsidRPr="003226A4">
        <w:rPr>
          <w:sz w:val="28"/>
          <w:szCs w:val="28"/>
        </w:rPr>
        <w:t>-кесте</w:t>
      </w:r>
      <w:r w:rsidR="00A878CF" w:rsidRPr="003226A4">
        <w:rPr>
          <w:sz w:val="28"/>
          <w:szCs w:val="28"/>
        </w:rPr>
        <w:t xml:space="preserve"> және </w:t>
      </w:r>
      <w:r w:rsidR="00A878CF" w:rsidRPr="003226A4">
        <w:rPr>
          <w:noProof w:val="0"/>
          <w:sz w:val="28"/>
          <w:szCs w:val="28"/>
        </w:rPr>
        <w:t>3.24</w:t>
      </w:r>
      <w:r w:rsidR="00A01A48" w:rsidRPr="003226A4">
        <w:rPr>
          <w:sz w:val="28"/>
          <w:szCs w:val="28"/>
        </w:rPr>
        <w:t xml:space="preserve"> </w:t>
      </w:r>
      <w:r w:rsidR="00A01A48" w:rsidRPr="003226A4">
        <w:rPr>
          <w:noProof w:val="0"/>
          <w:sz w:val="28"/>
          <w:szCs w:val="28"/>
        </w:rPr>
        <w:t>суретке сәйкес</w:t>
      </w:r>
      <w:r w:rsidR="00A01A48" w:rsidRPr="003226A4">
        <w:rPr>
          <w:sz w:val="28"/>
          <w:szCs w:val="28"/>
        </w:rPr>
        <w:t xml:space="preserve"> нәтижелерді талдау </w:t>
      </w:r>
      <w:r w:rsidR="00911CE7" w:rsidRPr="003226A4">
        <w:rPr>
          <w:sz w:val="28"/>
          <w:szCs w:val="28"/>
        </w:rPr>
        <w:t>құрамында 0,2% күміс нанобөлшектері бар модификациялық өңдеу кезінде ашық түстермен боялған маталар үлгілерінің ашықтығы 1,4-6,2</w:t>
      </w:r>
      <w:r w:rsidR="00E52C03" w:rsidRPr="003226A4">
        <w:rPr>
          <w:sz w:val="28"/>
          <w:szCs w:val="28"/>
        </w:rPr>
        <w:t>%-ға</w:t>
      </w:r>
      <w:r w:rsidR="00911CE7" w:rsidRPr="003226A4">
        <w:rPr>
          <w:sz w:val="28"/>
          <w:szCs w:val="28"/>
        </w:rPr>
        <w:t xml:space="preserve"> мардымсыз төмендейді, бірақ Ag құрамының 0,4</w:t>
      </w:r>
      <w:r w:rsidR="00E52C03" w:rsidRPr="003226A4">
        <w:rPr>
          <w:sz w:val="28"/>
          <w:szCs w:val="28"/>
        </w:rPr>
        <w:t>%-ға</w:t>
      </w:r>
      <w:r w:rsidR="00911CE7" w:rsidRPr="003226A4">
        <w:rPr>
          <w:sz w:val="28"/>
          <w:szCs w:val="28"/>
        </w:rPr>
        <w:t xml:space="preserve"> артуымен ашықтылық 32-45</w:t>
      </w:r>
      <w:r w:rsidR="00E52C03" w:rsidRPr="003226A4">
        <w:rPr>
          <w:sz w:val="28"/>
          <w:szCs w:val="28"/>
        </w:rPr>
        <w:t>%-ға</w:t>
      </w:r>
      <w:r w:rsidR="00911CE7" w:rsidRPr="003226A4">
        <w:rPr>
          <w:sz w:val="28"/>
          <w:szCs w:val="28"/>
        </w:rPr>
        <w:t xml:space="preserve"> төмендейді.</w:t>
      </w:r>
    </w:p>
    <w:p w:rsidR="00911CE7" w:rsidRPr="003226A4" w:rsidRDefault="00911CE7" w:rsidP="001A1337">
      <w:pPr>
        <w:rPr>
          <w:sz w:val="28"/>
          <w:szCs w:val="28"/>
        </w:rPr>
      </w:pPr>
      <w:r w:rsidRPr="003226A4">
        <w:rPr>
          <w:sz w:val="28"/>
          <w:szCs w:val="28"/>
        </w:rPr>
        <w:t xml:space="preserve">Ag нанобөлшектерінің болуына байланысты ең күшті түс өзгерістері боялмаған ақ үлгіде (45%) және түс айырмашылығы негізінен ашықтың (L*) пен </w:t>
      </w:r>
      <w:r w:rsidRPr="003226A4">
        <w:rPr>
          <w:sz w:val="28"/>
          <w:szCs w:val="28"/>
          <w:shd w:val="clear" w:color="auto" w:fill="FFFFFF"/>
          <w:lang w:eastAsia="ar-SA"/>
        </w:rPr>
        <w:t>анықтылық</w:t>
      </w:r>
      <w:r w:rsidRPr="003226A4">
        <w:rPr>
          <w:sz w:val="28"/>
          <w:szCs w:val="28"/>
        </w:rPr>
        <w:t xml:space="preserve"> (В*) өзгеруіне байланысты болатын, анағұрлым ашық реңктермен боялған үлгілерде (32%) байқалды. Бұл үлгілер анағұрлым күңгірт және бұлыңғыр, яғни аз қаныққан болды. Белгілі болғандай, </w:t>
      </w:r>
      <w:r w:rsidRPr="003226A4">
        <w:rPr>
          <w:sz w:val="28"/>
          <w:szCs w:val="28"/>
          <w:shd w:val="clear" w:color="auto" w:fill="FFFFFF"/>
          <w:lang w:eastAsia="ar-SA"/>
        </w:rPr>
        <w:t>анықтылық</w:t>
      </w:r>
      <w:r w:rsidRPr="003226A4">
        <w:rPr>
          <w:sz w:val="28"/>
          <w:szCs w:val="28"/>
        </w:rPr>
        <w:t xml:space="preserve"> бұл бақылаушының бағытында боялған затпен шағылысқан жарық ағынының тығыздығын сипаттайтын жарық мөлшері. Екі үлгінің жарықтығы төмендеген кезде қара қоспаның болуы визуальды да сезіледі. Көк (Navy K-EN) және қара (Black NN) реңктерімен боялған үлгілерде Ag құрамы жоғарылаған сайын жарықтылық төмендейді. </w:t>
      </w:r>
      <w:r w:rsidR="00A878CF" w:rsidRPr="003226A4">
        <w:rPr>
          <w:noProof w:val="0"/>
          <w:sz w:val="28"/>
          <w:szCs w:val="28"/>
        </w:rPr>
        <w:t xml:space="preserve">3.24 </w:t>
      </w:r>
      <w:r w:rsidR="00A01A48" w:rsidRPr="003226A4">
        <w:rPr>
          <w:noProof w:val="0"/>
          <w:sz w:val="28"/>
          <w:szCs w:val="28"/>
        </w:rPr>
        <w:t>суретке сәйкес</w:t>
      </w:r>
      <w:r w:rsidR="00A01A48" w:rsidRPr="003226A4">
        <w:rPr>
          <w:sz w:val="28"/>
          <w:szCs w:val="28"/>
        </w:rPr>
        <w:t xml:space="preserve"> в</w:t>
      </w:r>
      <w:r w:rsidRPr="003226A4">
        <w:rPr>
          <w:sz w:val="28"/>
          <w:szCs w:val="28"/>
        </w:rPr>
        <w:t xml:space="preserve">изуальды түрде үлгілердің түсінің өзгеруі де байқалады, нанокүміс құрамының жоғарылауымен материалдың түсі күңгірт болады. Күміс нанобөлшектермен өңделгеннен кейін Navy K-EN және Black NN түстерімен боялған үлгілердегі түс тереңдейді, яғни түс </w:t>
      </w:r>
      <w:r w:rsidR="00E6225C" w:rsidRPr="003226A4">
        <w:rPr>
          <w:sz w:val="28"/>
          <w:szCs w:val="28"/>
        </w:rPr>
        <w:t xml:space="preserve">қарқындылығы </w:t>
      </w:r>
      <w:r w:rsidRPr="003226A4">
        <w:rPr>
          <w:sz w:val="28"/>
          <w:szCs w:val="28"/>
        </w:rPr>
        <w:t>артады</w:t>
      </w:r>
      <w:r w:rsidR="00145880" w:rsidRPr="003226A4">
        <w:rPr>
          <w:sz w:val="28"/>
          <w:szCs w:val="28"/>
        </w:rPr>
        <w:t xml:space="preserve"> </w:t>
      </w:r>
      <w:r w:rsidR="00145880" w:rsidRPr="003226A4">
        <w:rPr>
          <w:sz w:val="28"/>
          <w:szCs w:val="28"/>
        </w:rPr>
        <w:fldChar w:fldCharType="begin"/>
      </w:r>
      <w:r w:rsidR="00035BE6" w:rsidRPr="003226A4">
        <w:rPr>
          <w:sz w:val="28"/>
          <w:szCs w:val="28"/>
        </w:rPr>
        <w:instrText xml:space="preserve"> ADDIN ZOTERO_ITEM CSL_CITATION {"citationID":"hi3SArW0","properties":{"formattedCitation":"[179]","plainCitation":"[179]","noteIndex":0},"citationItems":[{"id":772,"uris":["http://zotero.org/users/8681958/items/29G39T7Y"],"itemData":{"id":772,"type":"article-journal","container-title":"Textile Research Journal","issue":"17-18","page":"3120-3129","title":"Changes of color and antibacterial characteristics of knitted fabrics dyed with reactive dyes after treatment with a nanocomposition of silver and carboxymethyl starch","volume":"92","author":[{"family":"Bektursunova","given":"A."},{"family":"Botabayev","given":"N."},{"family":"Yerkebay","given":"G."},{"family":"Nabiev","given":"D."}],"issued":{"date-parts":[["2022"]]}}}],"schema":"https://github.com/citation-style-language/schema/raw/master/csl-citation.json"} </w:instrText>
      </w:r>
      <w:r w:rsidR="00145880" w:rsidRPr="003226A4">
        <w:rPr>
          <w:sz w:val="28"/>
          <w:szCs w:val="28"/>
        </w:rPr>
        <w:fldChar w:fldCharType="separate"/>
      </w:r>
      <w:r w:rsidR="00035BE6" w:rsidRPr="003226A4">
        <w:rPr>
          <w:sz w:val="28"/>
        </w:rPr>
        <w:t>[179</w:t>
      </w:r>
      <w:r w:rsidR="003B0513" w:rsidRPr="003226A4">
        <w:rPr>
          <w:sz w:val="28"/>
        </w:rPr>
        <w:t>,б.3127</w:t>
      </w:r>
      <w:r w:rsidR="00035BE6" w:rsidRPr="003226A4">
        <w:rPr>
          <w:sz w:val="28"/>
        </w:rPr>
        <w:t>]</w:t>
      </w:r>
      <w:r w:rsidR="00145880" w:rsidRPr="003226A4">
        <w:rPr>
          <w:sz w:val="28"/>
          <w:szCs w:val="28"/>
        </w:rPr>
        <w:fldChar w:fldCharType="end"/>
      </w:r>
      <w:r w:rsidRPr="003226A4">
        <w:rPr>
          <w:sz w:val="28"/>
          <w:szCs w:val="28"/>
        </w:rPr>
        <w:t>.</w:t>
      </w:r>
    </w:p>
    <w:p w:rsidR="009E3CE9" w:rsidRPr="003226A4" w:rsidRDefault="009E3CE9" w:rsidP="001A1337">
      <w:pPr>
        <w:ind w:firstLine="0"/>
        <w:rPr>
          <w:sz w:val="28"/>
          <w:szCs w:val="28"/>
        </w:rPr>
      </w:pPr>
    </w:p>
    <w:p w:rsidR="009E3CE9" w:rsidRPr="003226A4" w:rsidRDefault="009E3CE9" w:rsidP="001A1337">
      <w:pPr>
        <w:jc w:val="center"/>
        <w:rPr>
          <w:noProof w:val="0"/>
          <w:lang w:val="ru-RU"/>
        </w:rPr>
      </w:pPr>
      <w:r w:rsidRPr="003226A4">
        <w:rPr>
          <w:lang w:val="ru-RU"/>
        </w:rPr>
        <w:drawing>
          <wp:inline distT="0" distB="0" distL="0" distR="0" wp14:anchorId="33872CD3" wp14:editId="63CF73E4">
            <wp:extent cx="5088890" cy="19875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88890" cy="1987550"/>
                    </a:xfrm>
                    <a:prstGeom prst="rect">
                      <a:avLst/>
                    </a:prstGeom>
                    <a:noFill/>
                    <a:ln>
                      <a:noFill/>
                    </a:ln>
                  </pic:spPr>
                </pic:pic>
              </a:graphicData>
            </a:graphic>
          </wp:inline>
        </w:drawing>
      </w:r>
    </w:p>
    <w:p w:rsidR="009E3CE9" w:rsidRPr="003226A4" w:rsidRDefault="009E3CE9" w:rsidP="001A1337">
      <w:pPr>
        <w:jc w:val="center"/>
      </w:pPr>
      <w:r w:rsidRPr="003226A4">
        <w:rPr>
          <w:lang w:val="ru-RU"/>
        </w:rPr>
        <w:drawing>
          <wp:inline distT="0" distB="0" distL="0" distR="0" wp14:anchorId="2DB47071" wp14:editId="7E4A609C">
            <wp:extent cx="5287645" cy="2146935"/>
            <wp:effectExtent l="0" t="0" r="8255" b="571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87645" cy="2146935"/>
                    </a:xfrm>
                    <a:prstGeom prst="rect">
                      <a:avLst/>
                    </a:prstGeom>
                    <a:noFill/>
                    <a:ln>
                      <a:noFill/>
                    </a:ln>
                  </pic:spPr>
                </pic:pic>
              </a:graphicData>
            </a:graphic>
          </wp:inline>
        </w:drawing>
      </w:r>
    </w:p>
    <w:p w:rsidR="00E6225C" w:rsidRPr="003226A4" w:rsidRDefault="00E6225C" w:rsidP="001A1337">
      <w:pPr>
        <w:ind w:firstLine="0"/>
        <w:jc w:val="center"/>
        <w:rPr>
          <w:sz w:val="28"/>
          <w:szCs w:val="28"/>
        </w:rPr>
      </w:pPr>
      <w:r w:rsidRPr="003226A4">
        <w:rPr>
          <w:sz w:val="28"/>
          <w:szCs w:val="28"/>
        </w:rPr>
        <w:t>1 - өңделмеген, 2 – құрамында 0,4% NaКМК және 0,2% күміс нанобөлшектері бар ерітіндімен өңделген, 3 – құрамында 0,4% NaKMK және 0,4% күміс нанобөлшектері бар ерітіндімен өңделген</w:t>
      </w:r>
    </w:p>
    <w:p w:rsidR="00E6225C" w:rsidRPr="003226A4" w:rsidRDefault="00E6225C" w:rsidP="001A1337">
      <w:pPr>
        <w:ind w:firstLine="0"/>
        <w:jc w:val="center"/>
        <w:rPr>
          <w:sz w:val="28"/>
          <w:szCs w:val="28"/>
        </w:rPr>
      </w:pPr>
    </w:p>
    <w:p w:rsidR="00E6225C" w:rsidRPr="003226A4" w:rsidRDefault="00A878CF" w:rsidP="001A1337">
      <w:pPr>
        <w:ind w:firstLine="0"/>
        <w:jc w:val="center"/>
        <w:rPr>
          <w:sz w:val="28"/>
          <w:szCs w:val="28"/>
        </w:rPr>
      </w:pPr>
      <w:r w:rsidRPr="003226A4">
        <w:rPr>
          <w:sz w:val="28"/>
          <w:szCs w:val="28"/>
        </w:rPr>
        <w:t xml:space="preserve">Сурет </w:t>
      </w:r>
      <w:r w:rsidRPr="003226A4">
        <w:rPr>
          <w:noProof w:val="0"/>
          <w:sz w:val="28"/>
          <w:szCs w:val="28"/>
        </w:rPr>
        <w:t>3.24</w:t>
      </w:r>
      <w:r w:rsidR="00E6225C" w:rsidRPr="003226A4">
        <w:rPr>
          <w:sz w:val="28"/>
          <w:szCs w:val="28"/>
        </w:rPr>
        <w:t xml:space="preserve"> - Көк (а) және қара (b) түстер</w:t>
      </w:r>
      <w:r w:rsidR="004A70E4" w:rsidRPr="003226A4">
        <w:rPr>
          <w:sz w:val="28"/>
          <w:szCs w:val="28"/>
        </w:rPr>
        <w:t>мен боялған маталардың үлгілері</w:t>
      </w:r>
    </w:p>
    <w:p w:rsidR="00911CE7" w:rsidRPr="003226A4" w:rsidRDefault="00FD7000" w:rsidP="001A1337">
      <w:pPr>
        <w:shd w:val="clear" w:color="auto" w:fill="FFFFFF"/>
        <w:suppressAutoHyphens/>
        <w:rPr>
          <w:sz w:val="28"/>
          <w:szCs w:val="28"/>
          <w:shd w:val="clear" w:color="auto" w:fill="FFFFFF"/>
          <w:lang w:eastAsia="ar-SA"/>
        </w:rPr>
      </w:pPr>
      <w:r w:rsidRPr="003226A4">
        <w:rPr>
          <w:noProof w:val="0"/>
          <w:sz w:val="28"/>
          <w:szCs w:val="28"/>
        </w:rPr>
        <w:lastRenderedPageBreak/>
        <w:t>3.25</w:t>
      </w:r>
      <w:r w:rsidRPr="003226A4">
        <w:rPr>
          <w:sz w:val="28"/>
          <w:szCs w:val="28"/>
          <w:lang w:eastAsia="ar-SA"/>
        </w:rPr>
        <w:t xml:space="preserve"> және </w:t>
      </w:r>
      <w:r w:rsidRPr="003226A4">
        <w:rPr>
          <w:noProof w:val="0"/>
          <w:sz w:val="28"/>
          <w:szCs w:val="28"/>
        </w:rPr>
        <w:t>3.26</w:t>
      </w:r>
      <w:r w:rsidR="0065455E" w:rsidRPr="003226A4">
        <w:rPr>
          <w:sz w:val="28"/>
          <w:szCs w:val="28"/>
          <w:lang w:eastAsia="ar-SA"/>
        </w:rPr>
        <w:t xml:space="preserve"> </w:t>
      </w:r>
      <w:r w:rsidR="0065455E" w:rsidRPr="003226A4">
        <w:rPr>
          <w:noProof w:val="0"/>
          <w:sz w:val="28"/>
          <w:szCs w:val="28"/>
        </w:rPr>
        <w:t>суреттерге сәйкес</w:t>
      </w:r>
      <w:r w:rsidR="0065455E" w:rsidRPr="003226A4">
        <w:rPr>
          <w:sz w:val="28"/>
          <w:szCs w:val="28"/>
          <w:lang w:eastAsia="ar-SA"/>
        </w:rPr>
        <w:t xml:space="preserve"> н</w:t>
      </w:r>
      <w:r w:rsidR="00911CE7" w:rsidRPr="003226A4">
        <w:rPr>
          <w:sz w:val="28"/>
          <w:szCs w:val="28"/>
          <w:lang w:eastAsia="ar-SA"/>
        </w:rPr>
        <w:t>әтижелерді талдау, күміс нанобөлшектерімен боялған үлгілерді модификациялық өңдеу кезінде қызғылт сары түстің анықтығы 25</w:t>
      </w:r>
      <w:r w:rsidR="006B19F6" w:rsidRPr="003226A4">
        <w:rPr>
          <w:sz w:val="28"/>
          <w:szCs w:val="28"/>
          <w:lang w:eastAsia="ar-SA"/>
        </w:rPr>
        <w:t>%–ға</w:t>
      </w:r>
      <w:r w:rsidR="00911CE7" w:rsidRPr="003226A4">
        <w:rPr>
          <w:sz w:val="28"/>
          <w:szCs w:val="28"/>
          <w:lang w:eastAsia="ar-SA"/>
        </w:rPr>
        <w:t>, ал күлгін түстікі 21</w:t>
      </w:r>
      <w:r w:rsidR="006B19F6" w:rsidRPr="003226A4">
        <w:rPr>
          <w:sz w:val="28"/>
          <w:szCs w:val="28"/>
          <w:lang w:eastAsia="ar-SA"/>
        </w:rPr>
        <w:t>%–ға</w:t>
      </w:r>
      <w:r w:rsidR="00911CE7" w:rsidRPr="003226A4">
        <w:rPr>
          <w:sz w:val="28"/>
          <w:szCs w:val="28"/>
          <w:lang w:eastAsia="ar-SA"/>
        </w:rPr>
        <w:t xml:space="preserve"> дейін төмендейтіндігін көрсетеді.</w:t>
      </w:r>
      <w:r w:rsidR="00911CE7" w:rsidRPr="003226A4">
        <w:rPr>
          <w:sz w:val="28"/>
          <w:szCs w:val="28"/>
          <w:shd w:val="clear" w:color="auto" w:fill="FFFFFF"/>
          <w:lang w:eastAsia="ar-SA"/>
        </w:rPr>
        <w:t xml:space="preserve"> Белгілі болғандай, анықтылық бұл бақылаушы бағытында боялған затпен бейнеленген жарық ағынының тығыздығын сипаттайтын жарық шамасы. Анықтығы төмендегенде екі үлгіде де қара қоспаның болуы визуальды байқалады.</w:t>
      </w:r>
    </w:p>
    <w:p w:rsidR="00911CE7" w:rsidRPr="003226A4" w:rsidRDefault="00911CE7" w:rsidP="001A1337">
      <w:pPr>
        <w:shd w:val="clear" w:color="auto" w:fill="FFFFFF"/>
        <w:suppressAutoHyphens/>
        <w:ind w:firstLine="0"/>
        <w:rPr>
          <w:sz w:val="28"/>
          <w:szCs w:val="28"/>
          <w:shd w:val="clear" w:color="auto" w:fill="FFFFFF"/>
          <w:lang w:eastAsia="ar-SA"/>
        </w:rPr>
      </w:pPr>
    </w:p>
    <w:p w:rsidR="00911CE7" w:rsidRPr="003226A4" w:rsidRDefault="00911CE7" w:rsidP="001A1337">
      <w:pPr>
        <w:ind w:firstLine="0"/>
        <w:jc w:val="center"/>
        <w:rPr>
          <w:sz w:val="28"/>
          <w:szCs w:val="28"/>
        </w:rPr>
      </w:pPr>
      <w:r w:rsidRPr="003226A4">
        <w:rPr>
          <w:sz w:val="28"/>
          <w:szCs w:val="28"/>
          <w:lang w:val="ru-RU"/>
        </w:rPr>
        <w:drawing>
          <wp:inline distT="0" distB="0" distL="0" distR="0" wp14:anchorId="119836FD" wp14:editId="17823D0A">
            <wp:extent cx="2133600" cy="25146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33600" cy="2514600"/>
                    </a:xfrm>
                    <a:prstGeom prst="rect">
                      <a:avLst/>
                    </a:prstGeom>
                    <a:noFill/>
                    <a:ln>
                      <a:noFill/>
                    </a:ln>
                  </pic:spPr>
                </pic:pic>
              </a:graphicData>
            </a:graphic>
          </wp:inline>
        </w:drawing>
      </w:r>
      <w:r w:rsidR="00585772" w:rsidRPr="003226A4">
        <w:rPr>
          <w:sz w:val="28"/>
          <w:szCs w:val="28"/>
        </w:rPr>
        <w:tab/>
      </w:r>
      <w:r w:rsidRPr="003226A4">
        <w:rPr>
          <w:sz w:val="28"/>
          <w:szCs w:val="28"/>
          <w:lang w:val="ru-RU"/>
        </w:rPr>
        <w:drawing>
          <wp:inline distT="0" distB="0" distL="0" distR="0" wp14:anchorId="6945A111" wp14:editId="2F410183">
            <wp:extent cx="1943100" cy="25146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43100" cy="2514600"/>
                    </a:xfrm>
                    <a:prstGeom prst="rect">
                      <a:avLst/>
                    </a:prstGeom>
                    <a:noFill/>
                    <a:ln>
                      <a:noFill/>
                    </a:ln>
                  </pic:spPr>
                </pic:pic>
              </a:graphicData>
            </a:graphic>
          </wp:inline>
        </w:drawing>
      </w:r>
    </w:p>
    <w:p w:rsidR="00911CE7" w:rsidRPr="003226A4" w:rsidRDefault="00911CE7" w:rsidP="001A1337">
      <w:pPr>
        <w:ind w:firstLine="0"/>
        <w:jc w:val="center"/>
        <w:rPr>
          <w:sz w:val="28"/>
          <w:szCs w:val="28"/>
        </w:rPr>
      </w:pPr>
      <w:r w:rsidRPr="003226A4">
        <w:rPr>
          <w:sz w:val="28"/>
          <w:szCs w:val="28"/>
        </w:rPr>
        <w:t>а</w:t>
      </w:r>
      <w:r w:rsidR="00585772" w:rsidRPr="003226A4">
        <w:rPr>
          <w:sz w:val="28"/>
          <w:szCs w:val="28"/>
        </w:rPr>
        <w:tab/>
      </w:r>
      <w:r w:rsidR="00585772" w:rsidRPr="003226A4">
        <w:rPr>
          <w:sz w:val="28"/>
          <w:szCs w:val="28"/>
        </w:rPr>
        <w:tab/>
      </w:r>
      <w:r w:rsidR="00585772" w:rsidRPr="003226A4">
        <w:rPr>
          <w:sz w:val="28"/>
          <w:szCs w:val="28"/>
        </w:rPr>
        <w:tab/>
      </w:r>
      <w:r w:rsidR="00585772" w:rsidRPr="003226A4">
        <w:rPr>
          <w:sz w:val="28"/>
          <w:szCs w:val="28"/>
        </w:rPr>
        <w:tab/>
      </w:r>
      <w:r w:rsidR="00585772" w:rsidRPr="003226A4">
        <w:rPr>
          <w:sz w:val="28"/>
          <w:szCs w:val="28"/>
        </w:rPr>
        <w:tab/>
      </w:r>
      <w:r w:rsidRPr="003226A4">
        <w:rPr>
          <w:sz w:val="28"/>
          <w:szCs w:val="28"/>
        </w:rPr>
        <w:t>б</w:t>
      </w:r>
    </w:p>
    <w:p w:rsidR="00911CE7" w:rsidRPr="003226A4" w:rsidRDefault="00911CE7" w:rsidP="001A1337">
      <w:pPr>
        <w:ind w:firstLine="0"/>
        <w:rPr>
          <w:sz w:val="28"/>
          <w:szCs w:val="28"/>
        </w:rPr>
      </w:pPr>
    </w:p>
    <w:p w:rsidR="00911CE7" w:rsidRPr="003226A4" w:rsidRDefault="00911CE7" w:rsidP="001A1337">
      <w:pPr>
        <w:ind w:firstLine="0"/>
        <w:jc w:val="center"/>
        <w:rPr>
          <w:sz w:val="28"/>
          <w:szCs w:val="28"/>
        </w:rPr>
      </w:pPr>
      <w:r w:rsidRPr="003226A4">
        <w:rPr>
          <w:sz w:val="28"/>
          <w:szCs w:val="28"/>
          <w:lang w:val="ru-RU"/>
        </w:rPr>
        <w:drawing>
          <wp:inline distT="0" distB="0" distL="0" distR="0" wp14:anchorId="1012E211" wp14:editId="3F7751DC">
            <wp:extent cx="2095500" cy="301942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95500" cy="3019425"/>
                    </a:xfrm>
                    <a:prstGeom prst="rect">
                      <a:avLst/>
                    </a:prstGeom>
                    <a:noFill/>
                    <a:ln>
                      <a:noFill/>
                    </a:ln>
                  </pic:spPr>
                </pic:pic>
              </a:graphicData>
            </a:graphic>
          </wp:inline>
        </w:drawing>
      </w:r>
      <w:r w:rsidR="00585772" w:rsidRPr="003226A4">
        <w:rPr>
          <w:sz w:val="28"/>
          <w:szCs w:val="28"/>
        </w:rPr>
        <w:tab/>
      </w:r>
      <w:r w:rsidR="00585772" w:rsidRPr="003226A4">
        <w:rPr>
          <w:sz w:val="28"/>
          <w:szCs w:val="28"/>
        </w:rPr>
        <w:tab/>
      </w:r>
      <w:r w:rsidRPr="003226A4">
        <w:rPr>
          <w:sz w:val="28"/>
          <w:szCs w:val="28"/>
          <w:lang w:val="ru-RU"/>
        </w:rPr>
        <w:drawing>
          <wp:inline distT="0" distB="0" distL="0" distR="0" wp14:anchorId="3330DEC6" wp14:editId="74DF32A9">
            <wp:extent cx="1981200" cy="29718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81200" cy="2971800"/>
                    </a:xfrm>
                    <a:prstGeom prst="rect">
                      <a:avLst/>
                    </a:prstGeom>
                    <a:noFill/>
                    <a:ln>
                      <a:noFill/>
                    </a:ln>
                  </pic:spPr>
                </pic:pic>
              </a:graphicData>
            </a:graphic>
          </wp:inline>
        </w:drawing>
      </w:r>
    </w:p>
    <w:p w:rsidR="00911CE7" w:rsidRPr="003226A4" w:rsidRDefault="00911CE7" w:rsidP="001A1337">
      <w:pPr>
        <w:ind w:firstLine="0"/>
        <w:jc w:val="center"/>
        <w:rPr>
          <w:sz w:val="28"/>
          <w:szCs w:val="28"/>
        </w:rPr>
      </w:pPr>
      <w:r w:rsidRPr="003226A4">
        <w:rPr>
          <w:sz w:val="28"/>
          <w:szCs w:val="28"/>
        </w:rPr>
        <w:t>в</w:t>
      </w:r>
      <w:r w:rsidR="00585772" w:rsidRPr="003226A4">
        <w:rPr>
          <w:sz w:val="28"/>
          <w:szCs w:val="28"/>
        </w:rPr>
        <w:tab/>
      </w:r>
      <w:r w:rsidR="00585772" w:rsidRPr="003226A4">
        <w:rPr>
          <w:sz w:val="28"/>
          <w:szCs w:val="28"/>
        </w:rPr>
        <w:tab/>
      </w:r>
      <w:r w:rsidR="00585772" w:rsidRPr="003226A4">
        <w:rPr>
          <w:sz w:val="28"/>
          <w:szCs w:val="28"/>
        </w:rPr>
        <w:tab/>
      </w:r>
      <w:r w:rsidR="00585772" w:rsidRPr="003226A4">
        <w:rPr>
          <w:sz w:val="28"/>
          <w:szCs w:val="28"/>
        </w:rPr>
        <w:tab/>
      </w:r>
      <w:r w:rsidR="00585772" w:rsidRPr="003226A4">
        <w:rPr>
          <w:sz w:val="28"/>
          <w:szCs w:val="28"/>
        </w:rPr>
        <w:tab/>
      </w:r>
      <w:r w:rsidR="00585772" w:rsidRPr="003226A4">
        <w:rPr>
          <w:sz w:val="28"/>
          <w:szCs w:val="28"/>
        </w:rPr>
        <w:tab/>
      </w:r>
      <w:r w:rsidRPr="003226A4">
        <w:rPr>
          <w:sz w:val="28"/>
          <w:szCs w:val="28"/>
        </w:rPr>
        <w:t>г</w:t>
      </w:r>
    </w:p>
    <w:p w:rsidR="00911CE7" w:rsidRPr="003226A4" w:rsidRDefault="00911CE7" w:rsidP="001A1337">
      <w:pPr>
        <w:ind w:firstLine="0"/>
        <w:rPr>
          <w:sz w:val="28"/>
          <w:szCs w:val="28"/>
        </w:rPr>
      </w:pPr>
    </w:p>
    <w:p w:rsidR="004E57CC" w:rsidRPr="003226A4" w:rsidRDefault="00911CE7" w:rsidP="001A1337">
      <w:pPr>
        <w:shd w:val="clear" w:color="auto" w:fill="FFFFFF"/>
        <w:suppressAutoHyphens/>
        <w:ind w:firstLine="0"/>
        <w:jc w:val="center"/>
        <w:rPr>
          <w:sz w:val="28"/>
          <w:szCs w:val="28"/>
          <w:shd w:val="clear" w:color="auto" w:fill="FFFFFF"/>
          <w:lang w:eastAsia="ar-SA"/>
        </w:rPr>
      </w:pPr>
      <w:r w:rsidRPr="003226A4">
        <w:rPr>
          <w:sz w:val="28"/>
          <w:szCs w:val="28"/>
          <w:shd w:val="clear" w:color="auto" w:fill="FFFFFF"/>
          <w:lang w:eastAsia="ar-SA"/>
        </w:rPr>
        <w:t>а – бастапқы материал; б – КМК 0,4% өңделген; в – КМК 0,4% + AgNO</w:t>
      </w:r>
      <w:r w:rsidRPr="003226A4">
        <w:rPr>
          <w:sz w:val="28"/>
          <w:szCs w:val="28"/>
          <w:shd w:val="clear" w:color="auto" w:fill="FFFFFF"/>
          <w:vertAlign w:val="subscript"/>
          <w:lang w:eastAsia="ar-SA"/>
        </w:rPr>
        <w:t>3</w:t>
      </w:r>
      <w:r w:rsidRPr="003226A4">
        <w:rPr>
          <w:sz w:val="28"/>
          <w:szCs w:val="28"/>
          <w:shd w:val="clear" w:color="auto" w:fill="FFFFFF"/>
          <w:lang w:eastAsia="ar-SA"/>
        </w:rPr>
        <w:t xml:space="preserve"> 2,0% өңделген; г – КМК 0,4% + AgNO</w:t>
      </w:r>
      <w:r w:rsidRPr="003226A4">
        <w:rPr>
          <w:sz w:val="28"/>
          <w:szCs w:val="28"/>
          <w:shd w:val="clear" w:color="auto" w:fill="FFFFFF"/>
          <w:vertAlign w:val="subscript"/>
          <w:lang w:eastAsia="ar-SA"/>
        </w:rPr>
        <w:t>3</w:t>
      </w:r>
      <w:r w:rsidR="004E57CC" w:rsidRPr="003226A4">
        <w:rPr>
          <w:sz w:val="28"/>
          <w:szCs w:val="28"/>
          <w:shd w:val="clear" w:color="auto" w:fill="FFFFFF"/>
          <w:lang w:eastAsia="ar-SA"/>
        </w:rPr>
        <w:t xml:space="preserve"> 4,0% өңделген</w:t>
      </w:r>
    </w:p>
    <w:p w:rsidR="004E57CC" w:rsidRPr="003226A4" w:rsidRDefault="004E57CC" w:rsidP="001A1337">
      <w:pPr>
        <w:shd w:val="clear" w:color="auto" w:fill="FFFFFF"/>
        <w:suppressAutoHyphens/>
        <w:ind w:firstLine="0"/>
        <w:jc w:val="center"/>
        <w:rPr>
          <w:sz w:val="28"/>
          <w:szCs w:val="28"/>
          <w:shd w:val="clear" w:color="auto" w:fill="FFFFFF"/>
          <w:lang w:eastAsia="ar-SA"/>
        </w:rPr>
      </w:pPr>
    </w:p>
    <w:p w:rsidR="00911CE7" w:rsidRPr="003226A4" w:rsidRDefault="004E57CC" w:rsidP="001A1337">
      <w:pPr>
        <w:shd w:val="clear" w:color="auto" w:fill="FFFFFF"/>
        <w:suppressAutoHyphens/>
        <w:ind w:firstLine="0"/>
        <w:jc w:val="center"/>
        <w:rPr>
          <w:sz w:val="28"/>
          <w:szCs w:val="28"/>
          <w:shd w:val="clear" w:color="auto" w:fill="FFFFFF"/>
          <w:lang w:eastAsia="ar-SA"/>
        </w:rPr>
      </w:pPr>
      <w:r w:rsidRPr="003226A4">
        <w:rPr>
          <w:sz w:val="28"/>
          <w:szCs w:val="28"/>
          <w:shd w:val="clear" w:color="auto" w:fill="FFFFFF"/>
          <w:lang w:eastAsia="ar-SA"/>
        </w:rPr>
        <w:t xml:space="preserve">Сурет </w:t>
      </w:r>
      <w:r w:rsidR="00FD7000" w:rsidRPr="003226A4">
        <w:rPr>
          <w:noProof w:val="0"/>
          <w:sz w:val="28"/>
          <w:szCs w:val="28"/>
        </w:rPr>
        <w:t>3.25</w:t>
      </w:r>
      <w:r w:rsidRPr="003226A4">
        <w:rPr>
          <w:sz w:val="28"/>
          <w:szCs w:val="28"/>
          <w:shd w:val="clear" w:color="auto" w:fill="FFFFFF"/>
          <w:lang w:eastAsia="ar-SA"/>
        </w:rPr>
        <w:t xml:space="preserve"> </w:t>
      </w:r>
      <w:r w:rsidRPr="003226A4">
        <w:rPr>
          <w:sz w:val="28"/>
          <w:szCs w:val="28"/>
        </w:rPr>
        <w:t xml:space="preserve">– </w:t>
      </w:r>
      <w:r w:rsidR="000D7066" w:rsidRPr="003226A4">
        <w:rPr>
          <w:sz w:val="28"/>
          <w:szCs w:val="28"/>
          <w:shd w:val="clear" w:color="auto" w:fill="FFFFFF"/>
          <w:lang w:eastAsia="ar-SA"/>
        </w:rPr>
        <w:t>Бастапқы және өңдеуден кейінгі материалдың көріністері</w:t>
      </w:r>
    </w:p>
    <w:p w:rsidR="00911CE7" w:rsidRPr="003226A4" w:rsidRDefault="00911CE7" w:rsidP="001A1337">
      <w:pPr>
        <w:shd w:val="clear" w:color="auto" w:fill="FFFFFF"/>
        <w:suppressAutoHyphens/>
        <w:ind w:firstLine="0"/>
        <w:rPr>
          <w:sz w:val="28"/>
          <w:szCs w:val="28"/>
          <w:shd w:val="clear" w:color="auto" w:fill="FFFFFF"/>
          <w:lang w:eastAsia="ar-SA"/>
        </w:rPr>
      </w:pPr>
    </w:p>
    <w:p w:rsidR="00911CE7" w:rsidRPr="003226A4" w:rsidRDefault="00911CE7" w:rsidP="001A1337">
      <w:pPr>
        <w:ind w:firstLine="0"/>
        <w:jc w:val="center"/>
        <w:rPr>
          <w:sz w:val="28"/>
          <w:szCs w:val="28"/>
        </w:rPr>
      </w:pPr>
      <w:r w:rsidRPr="003226A4">
        <w:rPr>
          <w:sz w:val="28"/>
          <w:szCs w:val="28"/>
          <w:lang w:val="ru-RU"/>
        </w:rPr>
        <w:lastRenderedPageBreak/>
        <w:drawing>
          <wp:inline distT="0" distB="0" distL="0" distR="0" wp14:anchorId="06B59B40" wp14:editId="0011A81E">
            <wp:extent cx="2057400" cy="26289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57400" cy="2628900"/>
                    </a:xfrm>
                    <a:prstGeom prst="rect">
                      <a:avLst/>
                    </a:prstGeom>
                    <a:noFill/>
                    <a:ln>
                      <a:noFill/>
                    </a:ln>
                  </pic:spPr>
                </pic:pic>
              </a:graphicData>
            </a:graphic>
          </wp:inline>
        </w:drawing>
      </w:r>
      <w:r w:rsidR="00585772" w:rsidRPr="003226A4">
        <w:rPr>
          <w:sz w:val="28"/>
          <w:szCs w:val="28"/>
        </w:rPr>
        <w:tab/>
      </w:r>
      <w:r w:rsidRPr="003226A4">
        <w:rPr>
          <w:sz w:val="28"/>
          <w:szCs w:val="28"/>
          <w:lang w:val="ru-RU"/>
        </w:rPr>
        <w:drawing>
          <wp:inline distT="0" distB="0" distL="0" distR="0" wp14:anchorId="7C28C0CC" wp14:editId="427954DC">
            <wp:extent cx="1933575" cy="262890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33575" cy="2628900"/>
                    </a:xfrm>
                    <a:prstGeom prst="rect">
                      <a:avLst/>
                    </a:prstGeom>
                    <a:noFill/>
                    <a:ln>
                      <a:noFill/>
                    </a:ln>
                  </pic:spPr>
                </pic:pic>
              </a:graphicData>
            </a:graphic>
          </wp:inline>
        </w:drawing>
      </w:r>
    </w:p>
    <w:p w:rsidR="00911CE7" w:rsidRPr="003226A4" w:rsidRDefault="00911CE7" w:rsidP="001A1337">
      <w:pPr>
        <w:ind w:firstLine="0"/>
        <w:jc w:val="center"/>
        <w:rPr>
          <w:sz w:val="28"/>
          <w:szCs w:val="28"/>
        </w:rPr>
      </w:pPr>
      <w:r w:rsidRPr="003226A4">
        <w:rPr>
          <w:sz w:val="28"/>
          <w:szCs w:val="28"/>
        </w:rPr>
        <w:t>а</w:t>
      </w:r>
      <w:r w:rsidR="00585772" w:rsidRPr="003226A4">
        <w:rPr>
          <w:sz w:val="28"/>
          <w:szCs w:val="28"/>
        </w:rPr>
        <w:tab/>
      </w:r>
      <w:r w:rsidR="00585772" w:rsidRPr="003226A4">
        <w:rPr>
          <w:sz w:val="28"/>
          <w:szCs w:val="28"/>
        </w:rPr>
        <w:tab/>
      </w:r>
      <w:r w:rsidR="00585772" w:rsidRPr="003226A4">
        <w:rPr>
          <w:sz w:val="28"/>
          <w:szCs w:val="28"/>
        </w:rPr>
        <w:tab/>
      </w:r>
      <w:r w:rsidR="00585772" w:rsidRPr="003226A4">
        <w:rPr>
          <w:sz w:val="28"/>
          <w:szCs w:val="28"/>
        </w:rPr>
        <w:tab/>
      </w:r>
      <w:r w:rsidRPr="003226A4">
        <w:rPr>
          <w:sz w:val="28"/>
          <w:szCs w:val="28"/>
        </w:rPr>
        <w:t>б</w:t>
      </w:r>
    </w:p>
    <w:p w:rsidR="00911CE7" w:rsidRPr="003226A4" w:rsidRDefault="00911CE7" w:rsidP="001A1337">
      <w:pPr>
        <w:ind w:firstLine="0"/>
        <w:rPr>
          <w:sz w:val="28"/>
          <w:szCs w:val="28"/>
        </w:rPr>
      </w:pPr>
    </w:p>
    <w:p w:rsidR="00911CE7" w:rsidRPr="003226A4" w:rsidRDefault="00911CE7" w:rsidP="001A1337">
      <w:pPr>
        <w:ind w:firstLine="0"/>
        <w:jc w:val="center"/>
        <w:rPr>
          <w:sz w:val="28"/>
          <w:szCs w:val="28"/>
        </w:rPr>
      </w:pPr>
      <w:r w:rsidRPr="003226A4">
        <w:rPr>
          <w:sz w:val="28"/>
          <w:szCs w:val="28"/>
          <w:lang w:val="ru-RU"/>
        </w:rPr>
        <w:drawing>
          <wp:inline distT="0" distB="0" distL="0" distR="0" wp14:anchorId="6F013AC9" wp14:editId="1D3913B4">
            <wp:extent cx="2057400" cy="239077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57400" cy="2390775"/>
                    </a:xfrm>
                    <a:prstGeom prst="rect">
                      <a:avLst/>
                    </a:prstGeom>
                    <a:noFill/>
                    <a:ln>
                      <a:noFill/>
                    </a:ln>
                  </pic:spPr>
                </pic:pic>
              </a:graphicData>
            </a:graphic>
          </wp:inline>
        </w:drawing>
      </w:r>
      <w:r w:rsidR="00585772" w:rsidRPr="003226A4">
        <w:rPr>
          <w:sz w:val="28"/>
          <w:szCs w:val="28"/>
        </w:rPr>
        <w:tab/>
      </w:r>
      <w:r w:rsidRPr="003226A4">
        <w:rPr>
          <w:sz w:val="28"/>
          <w:szCs w:val="28"/>
          <w:lang w:val="ru-RU"/>
        </w:rPr>
        <w:drawing>
          <wp:inline distT="0" distB="0" distL="0" distR="0" wp14:anchorId="2F8DB3B7" wp14:editId="6A34460D">
            <wp:extent cx="1924050" cy="24003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24050" cy="2400300"/>
                    </a:xfrm>
                    <a:prstGeom prst="rect">
                      <a:avLst/>
                    </a:prstGeom>
                    <a:noFill/>
                    <a:ln>
                      <a:noFill/>
                    </a:ln>
                  </pic:spPr>
                </pic:pic>
              </a:graphicData>
            </a:graphic>
          </wp:inline>
        </w:drawing>
      </w:r>
    </w:p>
    <w:p w:rsidR="00911CE7" w:rsidRPr="003226A4" w:rsidRDefault="00911CE7" w:rsidP="001A1337">
      <w:pPr>
        <w:ind w:firstLine="0"/>
        <w:jc w:val="center"/>
        <w:rPr>
          <w:sz w:val="28"/>
          <w:szCs w:val="28"/>
        </w:rPr>
      </w:pPr>
      <w:r w:rsidRPr="003226A4">
        <w:rPr>
          <w:sz w:val="28"/>
          <w:szCs w:val="28"/>
        </w:rPr>
        <w:t>в</w:t>
      </w:r>
      <w:r w:rsidR="00585772" w:rsidRPr="003226A4">
        <w:rPr>
          <w:sz w:val="28"/>
          <w:szCs w:val="28"/>
        </w:rPr>
        <w:tab/>
      </w:r>
      <w:r w:rsidR="00585772" w:rsidRPr="003226A4">
        <w:rPr>
          <w:sz w:val="28"/>
          <w:szCs w:val="28"/>
        </w:rPr>
        <w:tab/>
      </w:r>
      <w:r w:rsidR="00585772" w:rsidRPr="003226A4">
        <w:rPr>
          <w:sz w:val="28"/>
          <w:szCs w:val="28"/>
        </w:rPr>
        <w:tab/>
      </w:r>
      <w:r w:rsidR="00585772" w:rsidRPr="003226A4">
        <w:rPr>
          <w:sz w:val="28"/>
          <w:szCs w:val="28"/>
        </w:rPr>
        <w:tab/>
      </w:r>
      <w:r w:rsidR="00585772" w:rsidRPr="003226A4">
        <w:rPr>
          <w:sz w:val="28"/>
          <w:szCs w:val="28"/>
        </w:rPr>
        <w:tab/>
      </w:r>
      <w:r w:rsidRPr="003226A4">
        <w:rPr>
          <w:sz w:val="28"/>
          <w:szCs w:val="28"/>
        </w:rPr>
        <w:t>г</w:t>
      </w:r>
    </w:p>
    <w:p w:rsidR="00911CE7" w:rsidRPr="003226A4" w:rsidRDefault="00911CE7" w:rsidP="001A1337">
      <w:pPr>
        <w:ind w:firstLine="0"/>
        <w:rPr>
          <w:sz w:val="28"/>
          <w:szCs w:val="28"/>
        </w:rPr>
      </w:pPr>
    </w:p>
    <w:p w:rsidR="004E57CC" w:rsidRPr="003226A4" w:rsidRDefault="004E57CC" w:rsidP="001A1337">
      <w:pPr>
        <w:shd w:val="clear" w:color="auto" w:fill="FFFFFF"/>
        <w:suppressAutoHyphens/>
        <w:ind w:firstLine="0"/>
        <w:jc w:val="center"/>
        <w:rPr>
          <w:sz w:val="28"/>
          <w:szCs w:val="28"/>
          <w:shd w:val="clear" w:color="auto" w:fill="FFFFFF"/>
          <w:lang w:eastAsia="ar-SA"/>
        </w:rPr>
      </w:pPr>
      <w:r w:rsidRPr="003226A4">
        <w:rPr>
          <w:sz w:val="28"/>
          <w:szCs w:val="28"/>
          <w:shd w:val="clear" w:color="auto" w:fill="FFFFFF"/>
          <w:lang w:eastAsia="ar-SA"/>
        </w:rPr>
        <w:t>а – бастапқы материал; б – КМК 0,4% өңделген; в – КМК 0,4% + AgNO</w:t>
      </w:r>
      <w:r w:rsidRPr="003226A4">
        <w:rPr>
          <w:sz w:val="28"/>
          <w:szCs w:val="28"/>
          <w:shd w:val="clear" w:color="auto" w:fill="FFFFFF"/>
          <w:vertAlign w:val="subscript"/>
          <w:lang w:eastAsia="ar-SA"/>
        </w:rPr>
        <w:t>3</w:t>
      </w:r>
      <w:r w:rsidRPr="003226A4">
        <w:rPr>
          <w:sz w:val="28"/>
          <w:szCs w:val="28"/>
          <w:shd w:val="clear" w:color="auto" w:fill="FFFFFF"/>
          <w:lang w:eastAsia="ar-SA"/>
        </w:rPr>
        <w:t xml:space="preserve"> 2,0% өңделген; г – КМК 0,4% + AgNO</w:t>
      </w:r>
      <w:r w:rsidRPr="003226A4">
        <w:rPr>
          <w:sz w:val="28"/>
          <w:szCs w:val="28"/>
          <w:shd w:val="clear" w:color="auto" w:fill="FFFFFF"/>
          <w:vertAlign w:val="subscript"/>
          <w:lang w:eastAsia="ar-SA"/>
        </w:rPr>
        <w:t>3</w:t>
      </w:r>
      <w:r w:rsidRPr="003226A4">
        <w:rPr>
          <w:sz w:val="28"/>
          <w:szCs w:val="28"/>
          <w:shd w:val="clear" w:color="auto" w:fill="FFFFFF"/>
          <w:lang w:eastAsia="ar-SA"/>
        </w:rPr>
        <w:t xml:space="preserve"> 4,0% өңделген</w:t>
      </w:r>
    </w:p>
    <w:p w:rsidR="004E57CC" w:rsidRPr="003226A4" w:rsidRDefault="004E57CC" w:rsidP="001A1337">
      <w:pPr>
        <w:shd w:val="clear" w:color="auto" w:fill="FFFFFF"/>
        <w:suppressAutoHyphens/>
        <w:ind w:firstLine="0"/>
        <w:jc w:val="center"/>
        <w:rPr>
          <w:sz w:val="28"/>
          <w:szCs w:val="28"/>
          <w:shd w:val="clear" w:color="auto" w:fill="FFFFFF"/>
          <w:lang w:eastAsia="ar-SA"/>
        </w:rPr>
      </w:pPr>
    </w:p>
    <w:p w:rsidR="004E57CC" w:rsidRPr="003226A4" w:rsidRDefault="004E57CC" w:rsidP="001A1337">
      <w:pPr>
        <w:shd w:val="clear" w:color="auto" w:fill="FFFFFF"/>
        <w:suppressAutoHyphens/>
        <w:ind w:firstLine="0"/>
        <w:jc w:val="center"/>
        <w:rPr>
          <w:sz w:val="28"/>
          <w:szCs w:val="28"/>
          <w:shd w:val="clear" w:color="auto" w:fill="FFFFFF"/>
          <w:lang w:eastAsia="ar-SA"/>
        </w:rPr>
      </w:pPr>
      <w:r w:rsidRPr="003226A4">
        <w:rPr>
          <w:sz w:val="28"/>
          <w:szCs w:val="28"/>
          <w:shd w:val="clear" w:color="auto" w:fill="FFFFFF"/>
          <w:lang w:eastAsia="ar-SA"/>
        </w:rPr>
        <w:t xml:space="preserve">Сурет </w:t>
      </w:r>
      <w:r w:rsidR="00FD7000" w:rsidRPr="003226A4">
        <w:rPr>
          <w:noProof w:val="0"/>
          <w:sz w:val="28"/>
          <w:szCs w:val="28"/>
        </w:rPr>
        <w:t>3.26</w:t>
      </w:r>
      <w:r w:rsidR="00911CE7" w:rsidRPr="003226A4">
        <w:rPr>
          <w:sz w:val="28"/>
          <w:szCs w:val="28"/>
          <w:shd w:val="clear" w:color="auto" w:fill="FFFFFF"/>
          <w:lang w:eastAsia="ar-SA"/>
        </w:rPr>
        <w:t xml:space="preserve"> </w:t>
      </w:r>
      <w:r w:rsidRPr="003226A4">
        <w:rPr>
          <w:sz w:val="28"/>
          <w:szCs w:val="28"/>
        </w:rPr>
        <w:t xml:space="preserve">– </w:t>
      </w:r>
      <w:r w:rsidR="000D7066" w:rsidRPr="003226A4">
        <w:rPr>
          <w:sz w:val="28"/>
          <w:szCs w:val="28"/>
          <w:shd w:val="clear" w:color="auto" w:fill="FFFFFF"/>
          <w:lang w:eastAsia="ar-SA"/>
        </w:rPr>
        <w:t>Бастапқы және өңдеуден кейінгі материалдың көріністері</w:t>
      </w:r>
    </w:p>
    <w:p w:rsidR="00911CE7" w:rsidRPr="003226A4" w:rsidRDefault="00911CE7" w:rsidP="001A1337">
      <w:pPr>
        <w:shd w:val="clear" w:color="auto" w:fill="FFFFFF"/>
        <w:suppressAutoHyphens/>
        <w:ind w:firstLine="0"/>
        <w:rPr>
          <w:sz w:val="28"/>
          <w:szCs w:val="28"/>
          <w:shd w:val="clear" w:color="auto" w:fill="FFFFFF"/>
          <w:lang w:eastAsia="ar-SA"/>
        </w:rPr>
      </w:pPr>
    </w:p>
    <w:p w:rsidR="00911CE7" w:rsidRPr="003226A4" w:rsidRDefault="00911CE7" w:rsidP="001A1337">
      <w:pPr>
        <w:shd w:val="clear" w:color="auto" w:fill="FFFFFF"/>
        <w:suppressAutoHyphens/>
        <w:rPr>
          <w:sz w:val="28"/>
          <w:szCs w:val="28"/>
          <w:shd w:val="clear" w:color="auto" w:fill="FFFFFF"/>
          <w:lang w:eastAsia="ar-SA"/>
        </w:rPr>
      </w:pPr>
      <w:r w:rsidRPr="003226A4">
        <w:rPr>
          <w:sz w:val="28"/>
          <w:szCs w:val="28"/>
          <w:shd w:val="clear" w:color="auto" w:fill="FFFFFF"/>
          <w:lang w:eastAsia="ar-SA"/>
        </w:rPr>
        <w:t xml:space="preserve">Көк және қара түске боялған үлгілердің түсі күміс нанобөлшектерімен өңделгеннен кейін тереңдейді, яғни бояудың </w:t>
      </w:r>
      <w:r w:rsidR="00E6225C" w:rsidRPr="003226A4">
        <w:rPr>
          <w:sz w:val="28"/>
          <w:szCs w:val="28"/>
          <w:shd w:val="clear" w:color="auto" w:fill="FFFFFF"/>
          <w:lang w:eastAsia="ar-SA"/>
        </w:rPr>
        <w:t xml:space="preserve">қарқындылығы </w:t>
      </w:r>
      <w:r w:rsidRPr="003226A4">
        <w:rPr>
          <w:sz w:val="28"/>
          <w:szCs w:val="28"/>
          <w:shd w:val="clear" w:color="auto" w:fill="FFFFFF"/>
          <w:lang w:eastAsia="ar-SA"/>
        </w:rPr>
        <w:t xml:space="preserve">артады. Тоқыма материалындағы бояудың </w:t>
      </w:r>
      <w:r w:rsidR="0065455E" w:rsidRPr="003226A4">
        <w:rPr>
          <w:sz w:val="28"/>
          <w:szCs w:val="28"/>
          <w:shd w:val="clear" w:color="auto" w:fill="FFFFFF"/>
          <w:lang w:eastAsia="ar-SA"/>
        </w:rPr>
        <w:t xml:space="preserve">қарқындылығын </w:t>
      </w:r>
      <w:r w:rsidRPr="003226A4">
        <w:rPr>
          <w:sz w:val="28"/>
          <w:szCs w:val="28"/>
          <w:lang w:eastAsia="ar-SA"/>
        </w:rPr>
        <w:t>(R</w:t>
      </w:r>
      <w:r w:rsidRPr="003226A4">
        <w:rPr>
          <w:sz w:val="28"/>
          <w:szCs w:val="28"/>
          <w:lang w:val="uz-Cyrl-UZ" w:eastAsia="ar-SA"/>
        </w:rPr>
        <w:t>,</w:t>
      </w:r>
      <w:r w:rsidR="00A01A48" w:rsidRPr="003226A4">
        <w:rPr>
          <w:sz w:val="28"/>
          <w:szCs w:val="28"/>
          <w:lang w:val="uz-Cyrl-UZ" w:eastAsia="ar-SA"/>
        </w:rPr>
        <w:t xml:space="preserve"> </w:t>
      </w:r>
      <w:r w:rsidR="00780EB8" w:rsidRPr="003226A4">
        <w:rPr>
          <w:sz w:val="28"/>
          <w:szCs w:val="28"/>
          <w:lang w:eastAsia="ar-SA"/>
        </w:rPr>
        <w:t>%</w:t>
      </w:r>
      <w:r w:rsidRPr="003226A4">
        <w:rPr>
          <w:sz w:val="28"/>
          <w:szCs w:val="28"/>
          <w:lang w:eastAsia="ar-SA"/>
        </w:rPr>
        <w:t xml:space="preserve">) </w:t>
      </w:r>
      <w:r w:rsidRPr="003226A4">
        <w:rPr>
          <w:sz w:val="28"/>
          <w:szCs w:val="28"/>
          <w:shd w:val="clear" w:color="auto" w:fill="FFFFFF"/>
          <w:lang w:eastAsia="ar-SA"/>
        </w:rPr>
        <w:t>шағылысу коэф</w:t>
      </w:r>
      <w:r w:rsidR="00A01A48" w:rsidRPr="003226A4">
        <w:rPr>
          <w:sz w:val="28"/>
          <w:szCs w:val="28"/>
          <w:shd w:val="clear" w:color="auto" w:fill="FFFFFF"/>
          <w:lang w:eastAsia="ar-SA"/>
        </w:rPr>
        <w:t>фициенттері негізіндегі Гуревич–Кубелки–</w:t>
      </w:r>
      <w:r w:rsidRPr="003226A4">
        <w:rPr>
          <w:sz w:val="28"/>
          <w:szCs w:val="28"/>
          <w:shd w:val="clear" w:color="auto" w:fill="FFFFFF"/>
          <w:lang w:eastAsia="ar-SA"/>
        </w:rPr>
        <w:t>Мунка функциясы арқылы мына формула бойынша анықтауға болады:</w:t>
      </w:r>
    </w:p>
    <w:p w:rsidR="00911CE7" w:rsidRPr="003226A4" w:rsidRDefault="00911CE7" w:rsidP="001A1337">
      <w:pPr>
        <w:shd w:val="clear" w:color="auto" w:fill="FFFFFF"/>
        <w:suppressAutoHyphens/>
        <w:ind w:firstLine="0"/>
        <w:rPr>
          <w:sz w:val="28"/>
          <w:szCs w:val="28"/>
          <w:shd w:val="clear" w:color="auto" w:fill="FFFFFF"/>
          <w:lang w:eastAsia="ar-SA"/>
        </w:rPr>
      </w:pPr>
    </w:p>
    <w:p w:rsidR="00911CE7" w:rsidRPr="003226A4" w:rsidRDefault="00911CE7" w:rsidP="001A1337">
      <w:pPr>
        <w:ind w:firstLine="0"/>
        <w:jc w:val="right"/>
        <w:rPr>
          <w:i/>
          <w:noProof w:val="0"/>
          <w:sz w:val="28"/>
          <w:szCs w:val="28"/>
        </w:rPr>
      </w:pPr>
      <m:oMath>
        <m:r>
          <w:rPr>
            <w:rFonts w:ascii="Cambria Math" w:hAnsi="Cambria Math"/>
            <w:noProof w:val="0"/>
            <w:sz w:val="28"/>
            <w:szCs w:val="28"/>
          </w:rPr>
          <m:t>K/S=</m:t>
        </m:r>
        <m:f>
          <m:fPr>
            <m:ctrlPr>
              <w:rPr>
                <w:rFonts w:ascii="Cambria Math" w:hAnsi="Cambria Math"/>
                <w:i/>
                <w:noProof w:val="0"/>
                <w:sz w:val="28"/>
                <w:szCs w:val="28"/>
                <w:lang w:val="en-US"/>
              </w:rPr>
            </m:ctrlPr>
          </m:fPr>
          <m:num>
            <m:sSup>
              <m:sSupPr>
                <m:ctrlPr>
                  <w:rPr>
                    <w:rFonts w:ascii="Cambria Math" w:hAnsi="Cambria Math"/>
                    <w:i/>
                    <w:noProof w:val="0"/>
                    <w:sz w:val="28"/>
                    <w:szCs w:val="28"/>
                    <w:lang w:val="en-US"/>
                  </w:rPr>
                </m:ctrlPr>
              </m:sSupPr>
              <m:e>
                <m:r>
                  <w:rPr>
                    <w:rFonts w:ascii="Cambria Math" w:hAnsi="Cambria Math"/>
                    <w:noProof w:val="0"/>
                    <w:sz w:val="28"/>
                    <w:szCs w:val="28"/>
                  </w:rPr>
                  <m:t>(1-R)</m:t>
                </m:r>
              </m:e>
              <m:sup>
                <m:r>
                  <w:rPr>
                    <w:rFonts w:ascii="Cambria Math" w:hAnsi="Cambria Math"/>
                    <w:noProof w:val="0"/>
                    <w:sz w:val="28"/>
                    <w:szCs w:val="28"/>
                  </w:rPr>
                  <m:t>2</m:t>
                </m:r>
              </m:sup>
            </m:sSup>
          </m:num>
          <m:den>
            <m:r>
              <w:rPr>
                <w:rFonts w:ascii="Cambria Math" w:hAnsi="Cambria Math"/>
                <w:noProof w:val="0"/>
                <w:sz w:val="28"/>
                <w:szCs w:val="28"/>
              </w:rPr>
              <m:t>2R</m:t>
            </m:r>
          </m:den>
        </m:f>
      </m:oMath>
      <w:r w:rsidR="00585772" w:rsidRPr="003226A4">
        <w:rPr>
          <w:i/>
          <w:noProof w:val="0"/>
          <w:sz w:val="28"/>
          <w:szCs w:val="28"/>
        </w:rPr>
        <w:t>,</w:t>
      </w:r>
      <w:r w:rsidR="00585772" w:rsidRPr="003226A4">
        <w:rPr>
          <w:i/>
          <w:noProof w:val="0"/>
          <w:sz w:val="28"/>
          <w:szCs w:val="28"/>
        </w:rPr>
        <w:tab/>
      </w:r>
      <w:r w:rsidR="00585772" w:rsidRPr="003226A4">
        <w:rPr>
          <w:i/>
          <w:noProof w:val="0"/>
          <w:sz w:val="28"/>
          <w:szCs w:val="28"/>
        </w:rPr>
        <w:tab/>
      </w:r>
      <w:r w:rsidR="00585772" w:rsidRPr="003226A4">
        <w:rPr>
          <w:i/>
          <w:noProof w:val="0"/>
          <w:sz w:val="28"/>
          <w:szCs w:val="28"/>
        </w:rPr>
        <w:tab/>
      </w:r>
      <w:r w:rsidR="00585772" w:rsidRPr="003226A4">
        <w:rPr>
          <w:i/>
          <w:noProof w:val="0"/>
          <w:sz w:val="28"/>
          <w:szCs w:val="28"/>
        </w:rPr>
        <w:tab/>
      </w:r>
      <w:r w:rsidR="00585772" w:rsidRPr="003226A4">
        <w:rPr>
          <w:i/>
          <w:noProof w:val="0"/>
          <w:sz w:val="28"/>
          <w:szCs w:val="28"/>
        </w:rPr>
        <w:tab/>
      </w:r>
      <w:r w:rsidRPr="003226A4">
        <w:rPr>
          <w:i/>
          <w:noProof w:val="0"/>
          <w:sz w:val="28"/>
          <w:szCs w:val="28"/>
        </w:rPr>
        <w:t xml:space="preserve">      </w:t>
      </w:r>
      <w:r w:rsidR="009779BC" w:rsidRPr="003226A4">
        <w:rPr>
          <w:noProof w:val="0"/>
          <w:sz w:val="28"/>
          <w:szCs w:val="28"/>
        </w:rPr>
        <w:t>(3.8</w:t>
      </w:r>
      <w:r w:rsidRPr="003226A4">
        <w:rPr>
          <w:noProof w:val="0"/>
          <w:sz w:val="28"/>
          <w:szCs w:val="28"/>
        </w:rPr>
        <w:t>)</w:t>
      </w:r>
    </w:p>
    <w:p w:rsidR="00911CE7" w:rsidRPr="003226A4" w:rsidRDefault="00911CE7" w:rsidP="001A1337">
      <w:pPr>
        <w:ind w:firstLine="0"/>
        <w:rPr>
          <w:sz w:val="28"/>
          <w:szCs w:val="28"/>
        </w:rPr>
      </w:pPr>
    </w:p>
    <w:p w:rsidR="00911CE7" w:rsidRPr="003226A4" w:rsidRDefault="00585772" w:rsidP="001A1337">
      <w:pPr>
        <w:ind w:firstLine="0"/>
        <w:rPr>
          <w:sz w:val="28"/>
          <w:szCs w:val="28"/>
        </w:rPr>
      </w:pPr>
      <w:r w:rsidRPr="003226A4">
        <w:rPr>
          <w:sz w:val="28"/>
          <w:szCs w:val="28"/>
        </w:rPr>
        <w:t>м</w:t>
      </w:r>
      <w:r w:rsidR="00911CE7" w:rsidRPr="003226A4">
        <w:rPr>
          <w:sz w:val="28"/>
          <w:szCs w:val="28"/>
        </w:rPr>
        <w:t>ұнда</w:t>
      </w:r>
      <w:r w:rsidRPr="003226A4">
        <w:rPr>
          <w:sz w:val="28"/>
          <w:szCs w:val="28"/>
        </w:rPr>
        <w:t>ғы:</w:t>
      </w:r>
      <w:r w:rsidR="00911CE7" w:rsidRPr="003226A4">
        <w:rPr>
          <w:sz w:val="28"/>
          <w:szCs w:val="28"/>
        </w:rPr>
        <w:t xml:space="preserve"> S</w:t>
      </w:r>
      <w:r w:rsidRPr="003226A4">
        <w:rPr>
          <w:sz w:val="28"/>
          <w:szCs w:val="28"/>
        </w:rPr>
        <w:t xml:space="preserve"> </w:t>
      </w:r>
      <w:r w:rsidR="00911CE7" w:rsidRPr="003226A4">
        <w:rPr>
          <w:sz w:val="28"/>
          <w:szCs w:val="28"/>
        </w:rPr>
        <w:t>-</w:t>
      </w:r>
      <w:r w:rsidRPr="003226A4">
        <w:rPr>
          <w:sz w:val="28"/>
          <w:szCs w:val="28"/>
        </w:rPr>
        <w:t xml:space="preserve"> </w:t>
      </w:r>
      <w:r w:rsidR="00911CE7" w:rsidRPr="003226A4">
        <w:rPr>
          <w:sz w:val="28"/>
          <w:szCs w:val="28"/>
        </w:rPr>
        <w:t>боялған үлгімен жарықты шашырату коэффициенті;</w:t>
      </w:r>
    </w:p>
    <w:p w:rsidR="00911CE7" w:rsidRPr="003226A4" w:rsidRDefault="00911CE7" w:rsidP="001A1337">
      <w:pPr>
        <w:ind w:firstLine="1134"/>
        <w:rPr>
          <w:sz w:val="28"/>
          <w:szCs w:val="28"/>
        </w:rPr>
      </w:pPr>
      <w:r w:rsidRPr="003226A4">
        <w:rPr>
          <w:sz w:val="28"/>
          <w:szCs w:val="28"/>
        </w:rPr>
        <w:t>K</w:t>
      </w:r>
      <w:r w:rsidR="00585772" w:rsidRPr="003226A4">
        <w:rPr>
          <w:sz w:val="28"/>
          <w:szCs w:val="28"/>
        </w:rPr>
        <w:t xml:space="preserve"> </w:t>
      </w:r>
      <w:r w:rsidRPr="003226A4">
        <w:rPr>
          <w:sz w:val="28"/>
          <w:szCs w:val="28"/>
        </w:rPr>
        <w:t>-</w:t>
      </w:r>
      <w:r w:rsidR="00585772" w:rsidRPr="003226A4">
        <w:rPr>
          <w:sz w:val="28"/>
          <w:szCs w:val="28"/>
        </w:rPr>
        <w:t xml:space="preserve"> </w:t>
      </w:r>
      <w:r w:rsidRPr="003226A4">
        <w:rPr>
          <w:sz w:val="28"/>
          <w:szCs w:val="28"/>
        </w:rPr>
        <w:t>жарықты боялған үлгімен жұту коэффициенті.</w:t>
      </w:r>
    </w:p>
    <w:p w:rsidR="00911CE7" w:rsidRPr="003226A4" w:rsidRDefault="00FD7000" w:rsidP="001A1337">
      <w:pPr>
        <w:rPr>
          <w:sz w:val="28"/>
          <w:szCs w:val="28"/>
        </w:rPr>
      </w:pPr>
      <w:r w:rsidRPr="003226A4">
        <w:rPr>
          <w:noProof w:val="0"/>
          <w:sz w:val="28"/>
          <w:szCs w:val="28"/>
        </w:rPr>
        <w:lastRenderedPageBreak/>
        <w:t>3.27</w:t>
      </w:r>
      <w:r w:rsidR="0065455E" w:rsidRPr="003226A4">
        <w:rPr>
          <w:sz w:val="28"/>
          <w:szCs w:val="28"/>
        </w:rPr>
        <w:t xml:space="preserve"> </w:t>
      </w:r>
      <w:r w:rsidR="0065455E" w:rsidRPr="003226A4">
        <w:rPr>
          <w:noProof w:val="0"/>
          <w:sz w:val="28"/>
          <w:szCs w:val="28"/>
        </w:rPr>
        <w:t>суретке сәйкес</w:t>
      </w:r>
      <w:r w:rsidR="00911CE7" w:rsidRPr="003226A4">
        <w:rPr>
          <w:sz w:val="28"/>
          <w:szCs w:val="28"/>
        </w:rPr>
        <w:t xml:space="preserve"> мәндері бойынша бояудың </w:t>
      </w:r>
      <w:r w:rsidR="00E6225C" w:rsidRPr="003226A4">
        <w:rPr>
          <w:sz w:val="28"/>
          <w:szCs w:val="28"/>
          <w:shd w:val="clear" w:color="auto" w:fill="FFFFFF"/>
          <w:lang w:eastAsia="ar-SA"/>
        </w:rPr>
        <w:t xml:space="preserve">қарқындылығын </w:t>
      </w:r>
      <w:r w:rsidR="00911CE7" w:rsidRPr="003226A4">
        <w:rPr>
          <w:sz w:val="28"/>
          <w:szCs w:val="28"/>
        </w:rPr>
        <w:t>есептейтін шағылысу коэффициенттерін табамыз.</w:t>
      </w:r>
    </w:p>
    <w:tbl>
      <w:tblPr>
        <w:tblW w:w="0" w:type="auto"/>
        <w:jc w:val="center"/>
        <w:tblLook w:val="00A0" w:firstRow="1" w:lastRow="0" w:firstColumn="1" w:lastColumn="0" w:noHBand="0" w:noVBand="0"/>
      </w:tblPr>
      <w:tblGrid>
        <w:gridCol w:w="4503"/>
        <w:gridCol w:w="32"/>
        <w:gridCol w:w="4754"/>
        <w:gridCol w:w="32"/>
      </w:tblGrid>
      <w:tr w:rsidR="003226A4" w:rsidRPr="003226A4" w:rsidTr="00911CE7">
        <w:trPr>
          <w:trHeight w:val="3402"/>
          <w:jc w:val="center"/>
        </w:trPr>
        <w:tc>
          <w:tcPr>
            <w:tcW w:w="4535" w:type="dxa"/>
            <w:gridSpan w:val="2"/>
          </w:tcPr>
          <w:p w:rsidR="00911CE7" w:rsidRPr="003226A4" w:rsidRDefault="00911CE7" w:rsidP="001A1337">
            <w:pPr>
              <w:ind w:firstLine="0"/>
              <w:rPr>
                <w:noProof w:val="0"/>
                <w:sz w:val="28"/>
                <w:szCs w:val="28"/>
                <w:lang w:val="en-US"/>
              </w:rPr>
            </w:pPr>
            <w:r w:rsidRPr="003226A4">
              <w:rPr>
                <w:sz w:val="28"/>
                <w:szCs w:val="28"/>
                <w:lang w:val="ru-RU"/>
              </w:rPr>
              <w:drawing>
                <wp:inline distT="0" distB="0" distL="0" distR="0" wp14:anchorId="08F5ED5D" wp14:editId="5D9FC39A">
                  <wp:extent cx="2419350" cy="3228975"/>
                  <wp:effectExtent l="0" t="0" r="0" b="9525"/>
                  <wp:docPr id="61" name="Рисунок 61" descr="C:\Users\KIMTEX\Pictu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KIMTEX\Pictures\1.jpg"/>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15000"/>
                                    </a14:imgEffect>
                                    <a14:imgEffect>
                                      <a14:brightnessContrast bright="2000" contrast="18000"/>
                                    </a14:imgEffect>
                                  </a14:imgLayer>
                                </a14:imgProps>
                              </a:ext>
                              <a:ext uri="{28A0092B-C50C-407E-A947-70E740481C1C}">
                                <a14:useLocalDpi xmlns:a14="http://schemas.microsoft.com/office/drawing/2010/main" val="0"/>
                              </a:ext>
                            </a:extLst>
                          </a:blip>
                          <a:srcRect/>
                          <a:stretch>
                            <a:fillRect/>
                          </a:stretch>
                        </pic:blipFill>
                        <pic:spPr bwMode="auto">
                          <a:xfrm>
                            <a:off x="0" y="0"/>
                            <a:ext cx="2419350" cy="3228975"/>
                          </a:xfrm>
                          <a:prstGeom prst="rect">
                            <a:avLst/>
                          </a:prstGeom>
                          <a:noFill/>
                          <a:ln>
                            <a:noFill/>
                          </a:ln>
                        </pic:spPr>
                      </pic:pic>
                    </a:graphicData>
                  </a:graphic>
                </wp:inline>
              </w:drawing>
            </w:r>
            <w:r w:rsidRPr="003226A4">
              <w:rPr>
                <w:noProof w:val="0"/>
                <w:sz w:val="28"/>
                <w:szCs w:val="28"/>
                <w:lang w:val="en-US"/>
              </w:rPr>
              <w:t>1</w:t>
            </w:r>
          </w:p>
        </w:tc>
        <w:tc>
          <w:tcPr>
            <w:tcW w:w="4786" w:type="dxa"/>
            <w:gridSpan w:val="2"/>
          </w:tcPr>
          <w:p w:rsidR="00911CE7" w:rsidRPr="003226A4" w:rsidRDefault="00911CE7" w:rsidP="001A1337">
            <w:pPr>
              <w:ind w:firstLine="0"/>
              <w:rPr>
                <w:noProof w:val="0"/>
                <w:sz w:val="28"/>
                <w:szCs w:val="28"/>
                <w:lang w:val="en-US"/>
              </w:rPr>
            </w:pPr>
            <w:r w:rsidRPr="003226A4">
              <w:rPr>
                <w:sz w:val="28"/>
                <w:szCs w:val="28"/>
                <w:lang w:val="ru-RU"/>
              </w:rPr>
              <w:drawing>
                <wp:inline distT="0" distB="0" distL="0" distR="0" wp14:anchorId="4FEE688F" wp14:editId="082E0FDE">
                  <wp:extent cx="2419350" cy="3228975"/>
                  <wp:effectExtent l="0" t="0" r="0" b="9525"/>
                  <wp:docPr id="62" name="Рисунок 62" descr="C:\Users\KIMTEX\Pictur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KIMTEX\Pictures\2.jpg"/>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4000"/>
                                    </a14:imgEffect>
                                    <a14:imgEffect>
                                      <a14:brightnessContrast bright="8000" contrast="1000"/>
                                    </a14:imgEffect>
                                  </a14:imgLayer>
                                </a14:imgProps>
                              </a:ext>
                              <a:ext uri="{28A0092B-C50C-407E-A947-70E740481C1C}">
                                <a14:useLocalDpi xmlns:a14="http://schemas.microsoft.com/office/drawing/2010/main" val="0"/>
                              </a:ext>
                            </a:extLst>
                          </a:blip>
                          <a:srcRect/>
                          <a:stretch>
                            <a:fillRect/>
                          </a:stretch>
                        </pic:blipFill>
                        <pic:spPr bwMode="auto">
                          <a:xfrm>
                            <a:off x="0" y="0"/>
                            <a:ext cx="2419350" cy="3228975"/>
                          </a:xfrm>
                          <a:prstGeom prst="rect">
                            <a:avLst/>
                          </a:prstGeom>
                          <a:noFill/>
                          <a:ln>
                            <a:noFill/>
                          </a:ln>
                        </pic:spPr>
                      </pic:pic>
                    </a:graphicData>
                  </a:graphic>
                </wp:inline>
              </w:drawing>
            </w:r>
            <w:r w:rsidRPr="003226A4">
              <w:rPr>
                <w:noProof w:val="0"/>
                <w:sz w:val="28"/>
                <w:szCs w:val="28"/>
                <w:lang w:val="en-US"/>
              </w:rPr>
              <w:t>1</w:t>
            </w:r>
          </w:p>
        </w:tc>
      </w:tr>
      <w:tr w:rsidR="003226A4" w:rsidRPr="003226A4" w:rsidTr="00911CE7">
        <w:trPr>
          <w:gridAfter w:val="1"/>
          <w:wAfter w:w="32" w:type="dxa"/>
          <w:jc w:val="center"/>
        </w:trPr>
        <w:tc>
          <w:tcPr>
            <w:tcW w:w="4503" w:type="dxa"/>
          </w:tcPr>
          <w:p w:rsidR="00911CE7" w:rsidRPr="003226A4" w:rsidRDefault="00911CE7" w:rsidP="001A1337">
            <w:pPr>
              <w:ind w:firstLine="0"/>
              <w:rPr>
                <w:noProof w:val="0"/>
                <w:sz w:val="28"/>
                <w:szCs w:val="28"/>
                <w:lang w:val="ru-RU"/>
              </w:rPr>
            </w:pPr>
            <w:r w:rsidRPr="003226A4">
              <w:rPr>
                <w:sz w:val="28"/>
                <w:szCs w:val="28"/>
                <w:lang w:val="ru-RU"/>
              </w:rPr>
              <w:drawing>
                <wp:inline distT="0" distB="0" distL="0" distR="0" wp14:anchorId="114E0DDE" wp14:editId="7A76BCE2">
                  <wp:extent cx="2419350" cy="3228975"/>
                  <wp:effectExtent l="0" t="0" r="0" b="9525"/>
                  <wp:docPr id="63" name="Рисунок 63" descr="C:\Users\KIMTEX\Pictur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KIMTEX\Pictures\3.jpg"/>
                          <pic:cNvPicPr>
                            <a:picLocks noChangeAspect="1" noChangeArrowheads="1"/>
                          </pic:cNvPicPr>
                        </pic:nvPicPr>
                        <pic:blipFill>
                          <a:blip r:embed="rId81">
                            <a:extLst>
                              <a:ext uri="{BEBA8EAE-BF5A-486C-A8C5-ECC9F3942E4B}">
                                <a14:imgProps xmlns:a14="http://schemas.microsoft.com/office/drawing/2010/main">
                                  <a14:imgLayer r:embed="rId82">
                                    <a14:imgEffect>
                                      <a14:brightnessContrast bright="2000"/>
                                    </a14:imgEffect>
                                  </a14:imgLayer>
                                </a14:imgProps>
                              </a:ext>
                              <a:ext uri="{28A0092B-C50C-407E-A947-70E740481C1C}">
                                <a14:useLocalDpi xmlns:a14="http://schemas.microsoft.com/office/drawing/2010/main" val="0"/>
                              </a:ext>
                            </a:extLst>
                          </a:blip>
                          <a:srcRect/>
                          <a:stretch>
                            <a:fillRect/>
                          </a:stretch>
                        </pic:blipFill>
                        <pic:spPr bwMode="auto">
                          <a:xfrm>
                            <a:off x="0" y="0"/>
                            <a:ext cx="2419350" cy="3228975"/>
                          </a:xfrm>
                          <a:prstGeom prst="rect">
                            <a:avLst/>
                          </a:prstGeom>
                          <a:noFill/>
                          <a:ln>
                            <a:noFill/>
                          </a:ln>
                        </pic:spPr>
                      </pic:pic>
                    </a:graphicData>
                  </a:graphic>
                </wp:inline>
              </w:drawing>
            </w:r>
            <w:r w:rsidRPr="003226A4">
              <w:rPr>
                <w:noProof w:val="0"/>
                <w:sz w:val="28"/>
                <w:szCs w:val="28"/>
                <w:lang w:val="en-US"/>
              </w:rPr>
              <w:t>2</w:t>
            </w:r>
            <w:r w:rsidRPr="003226A4">
              <w:rPr>
                <w:noProof w:val="0"/>
                <w:sz w:val="28"/>
                <w:szCs w:val="28"/>
                <w:lang w:val="ru-RU"/>
              </w:rPr>
              <w:t xml:space="preserve">  </w:t>
            </w:r>
          </w:p>
        </w:tc>
        <w:tc>
          <w:tcPr>
            <w:tcW w:w="4786" w:type="dxa"/>
            <w:gridSpan w:val="2"/>
          </w:tcPr>
          <w:p w:rsidR="005831BD" w:rsidRPr="003226A4" w:rsidRDefault="00911CE7" w:rsidP="001A1337">
            <w:pPr>
              <w:ind w:firstLine="0"/>
              <w:rPr>
                <w:noProof w:val="0"/>
                <w:sz w:val="28"/>
                <w:szCs w:val="28"/>
                <w:lang w:val="en-US"/>
              </w:rPr>
            </w:pPr>
            <w:r w:rsidRPr="003226A4">
              <w:rPr>
                <w:sz w:val="28"/>
                <w:szCs w:val="28"/>
                <w:lang w:val="ru-RU"/>
              </w:rPr>
              <w:drawing>
                <wp:inline distT="0" distB="0" distL="0" distR="0" wp14:anchorId="5514C838" wp14:editId="1951E3DD">
                  <wp:extent cx="2438400" cy="3245438"/>
                  <wp:effectExtent l="0" t="0" r="0" b="0"/>
                  <wp:docPr id="64" name="Рисунок 64" descr="C:\Users\KIMTEX\Pictur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KIMTEX\Pictures\4.jpg"/>
                          <pic:cNvPicPr>
                            <a:picLocks noChangeAspect="1" noChangeArrowheads="1"/>
                          </pic:cNvPicPr>
                        </pic:nvPicPr>
                        <pic:blipFill>
                          <a:blip r:embed="rId83">
                            <a:extLst>
                              <a:ext uri="{BEBA8EAE-BF5A-486C-A8C5-ECC9F3942E4B}">
                                <a14:imgProps xmlns:a14="http://schemas.microsoft.com/office/drawing/2010/main">
                                  <a14:imgLayer r:embed="rId84">
                                    <a14:imgEffect>
                                      <a14:brightnessContrast bright="2000"/>
                                    </a14:imgEffect>
                                  </a14:imgLayer>
                                </a14:imgProps>
                              </a:ext>
                              <a:ext uri="{28A0092B-C50C-407E-A947-70E740481C1C}">
                                <a14:useLocalDpi xmlns:a14="http://schemas.microsoft.com/office/drawing/2010/main" val="0"/>
                              </a:ext>
                            </a:extLst>
                          </a:blip>
                          <a:srcRect t="13435"/>
                          <a:stretch>
                            <a:fillRect/>
                          </a:stretch>
                        </pic:blipFill>
                        <pic:spPr bwMode="auto">
                          <a:xfrm>
                            <a:off x="0" y="0"/>
                            <a:ext cx="2441104" cy="3249038"/>
                          </a:xfrm>
                          <a:prstGeom prst="rect">
                            <a:avLst/>
                          </a:prstGeom>
                          <a:noFill/>
                          <a:ln>
                            <a:noFill/>
                          </a:ln>
                        </pic:spPr>
                      </pic:pic>
                    </a:graphicData>
                  </a:graphic>
                </wp:inline>
              </w:drawing>
            </w:r>
            <w:r w:rsidRPr="003226A4">
              <w:rPr>
                <w:noProof w:val="0"/>
                <w:sz w:val="28"/>
                <w:szCs w:val="28"/>
                <w:lang w:val="en-US"/>
              </w:rPr>
              <w:t>2</w:t>
            </w:r>
          </w:p>
        </w:tc>
      </w:tr>
      <w:tr w:rsidR="003226A4" w:rsidRPr="003226A4" w:rsidTr="00FE2961">
        <w:trPr>
          <w:gridAfter w:val="1"/>
          <w:wAfter w:w="32" w:type="dxa"/>
          <w:jc w:val="center"/>
        </w:trPr>
        <w:tc>
          <w:tcPr>
            <w:tcW w:w="9289" w:type="dxa"/>
            <w:gridSpan w:val="3"/>
          </w:tcPr>
          <w:p w:rsidR="005831BD" w:rsidRPr="003226A4" w:rsidRDefault="005831BD" w:rsidP="001A1337">
            <w:pPr>
              <w:ind w:firstLine="0"/>
              <w:rPr>
                <w:sz w:val="28"/>
                <w:szCs w:val="28"/>
              </w:rPr>
            </w:pPr>
          </w:p>
          <w:p w:rsidR="005831BD" w:rsidRPr="003226A4" w:rsidRDefault="005831BD" w:rsidP="001A1337">
            <w:pPr>
              <w:ind w:firstLine="0"/>
              <w:jc w:val="center"/>
              <w:rPr>
                <w:sz w:val="28"/>
                <w:szCs w:val="28"/>
              </w:rPr>
            </w:pPr>
            <w:r w:rsidRPr="003226A4">
              <w:rPr>
                <w:sz w:val="28"/>
                <w:szCs w:val="28"/>
              </w:rPr>
              <w:t xml:space="preserve">Сурет </w:t>
            </w:r>
            <w:r w:rsidRPr="003226A4">
              <w:rPr>
                <w:noProof w:val="0"/>
                <w:sz w:val="28"/>
                <w:szCs w:val="28"/>
              </w:rPr>
              <w:t>3.27</w:t>
            </w:r>
            <w:r w:rsidRPr="003226A4">
              <w:rPr>
                <w:sz w:val="28"/>
                <w:szCs w:val="28"/>
              </w:rPr>
              <w:t xml:space="preserve"> - Көк (а) және қара (б) түстерге боялған үлгілер үшін спектральдық шағылысу қисығы, Парақ 1</w:t>
            </w:r>
          </w:p>
        </w:tc>
      </w:tr>
      <w:tr w:rsidR="003226A4" w:rsidRPr="003226A4" w:rsidTr="00911CE7">
        <w:trPr>
          <w:gridAfter w:val="1"/>
          <w:wAfter w:w="32" w:type="dxa"/>
          <w:jc w:val="center"/>
        </w:trPr>
        <w:tc>
          <w:tcPr>
            <w:tcW w:w="4503" w:type="dxa"/>
          </w:tcPr>
          <w:p w:rsidR="00911CE7" w:rsidRPr="003226A4" w:rsidRDefault="00911CE7" w:rsidP="001A1337">
            <w:pPr>
              <w:ind w:firstLine="0"/>
              <w:rPr>
                <w:noProof w:val="0"/>
                <w:sz w:val="28"/>
                <w:szCs w:val="28"/>
                <w:lang w:val="en-US"/>
              </w:rPr>
            </w:pPr>
            <w:r w:rsidRPr="003226A4">
              <w:rPr>
                <w:sz w:val="28"/>
                <w:szCs w:val="28"/>
                <w:lang w:val="ru-RU"/>
              </w:rPr>
              <w:lastRenderedPageBreak/>
              <w:drawing>
                <wp:inline distT="0" distB="0" distL="0" distR="0" wp14:anchorId="28475C59" wp14:editId="54AE8B50">
                  <wp:extent cx="2419350" cy="3228975"/>
                  <wp:effectExtent l="0" t="0" r="0" b="9525"/>
                  <wp:docPr id="65" name="Рисунок 65" descr="C:\Users\KIMTEX\Pictur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KIMTEX\Pictures\5.jpg"/>
                          <pic:cNvPicPr>
                            <a:picLocks noChangeAspect="1" noChangeArrowheads="1"/>
                          </pic:cNvPicPr>
                        </pic:nvPicPr>
                        <pic:blipFill>
                          <a:blip r:embed="rId85">
                            <a:extLst>
                              <a:ext uri="{BEBA8EAE-BF5A-486C-A8C5-ECC9F3942E4B}">
                                <a14:imgProps xmlns:a14="http://schemas.microsoft.com/office/drawing/2010/main">
                                  <a14:imgLayer r:embed="rId86">
                                    <a14:imgEffect>
                                      <a14:brightnessContrast bright="2000"/>
                                    </a14:imgEffect>
                                  </a14:imgLayer>
                                </a14:imgProps>
                              </a:ext>
                              <a:ext uri="{28A0092B-C50C-407E-A947-70E740481C1C}">
                                <a14:useLocalDpi xmlns:a14="http://schemas.microsoft.com/office/drawing/2010/main" val="0"/>
                              </a:ext>
                            </a:extLst>
                          </a:blip>
                          <a:srcRect/>
                          <a:stretch>
                            <a:fillRect/>
                          </a:stretch>
                        </pic:blipFill>
                        <pic:spPr bwMode="auto">
                          <a:xfrm>
                            <a:off x="0" y="0"/>
                            <a:ext cx="2419350" cy="3228975"/>
                          </a:xfrm>
                          <a:prstGeom prst="rect">
                            <a:avLst/>
                          </a:prstGeom>
                          <a:noFill/>
                          <a:ln>
                            <a:noFill/>
                          </a:ln>
                        </pic:spPr>
                      </pic:pic>
                    </a:graphicData>
                  </a:graphic>
                </wp:inline>
              </w:drawing>
            </w:r>
            <w:r w:rsidRPr="003226A4">
              <w:rPr>
                <w:noProof w:val="0"/>
                <w:sz w:val="28"/>
                <w:szCs w:val="28"/>
                <w:lang w:val="en-US"/>
              </w:rPr>
              <w:t>3</w:t>
            </w:r>
          </w:p>
        </w:tc>
        <w:tc>
          <w:tcPr>
            <w:tcW w:w="4786" w:type="dxa"/>
            <w:gridSpan w:val="2"/>
          </w:tcPr>
          <w:p w:rsidR="00911CE7" w:rsidRPr="003226A4" w:rsidRDefault="00911CE7" w:rsidP="001A1337">
            <w:pPr>
              <w:ind w:firstLine="0"/>
              <w:rPr>
                <w:noProof w:val="0"/>
                <w:sz w:val="28"/>
                <w:szCs w:val="28"/>
                <w:lang w:val="en-US"/>
              </w:rPr>
            </w:pPr>
            <w:r w:rsidRPr="003226A4">
              <w:rPr>
                <w:sz w:val="28"/>
                <w:szCs w:val="28"/>
                <w:lang w:val="ru-RU"/>
              </w:rPr>
              <w:drawing>
                <wp:inline distT="0" distB="0" distL="0" distR="0" wp14:anchorId="6BDA3898" wp14:editId="2DBA0BCB">
                  <wp:extent cx="2419350" cy="3228975"/>
                  <wp:effectExtent l="0" t="0" r="0" b="9525"/>
                  <wp:docPr id="66" name="Рисунок 66" descr="C:\Users\KIMTEX\Pictur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KIMTEX\Pictures\6.jpg"/>
                          <pic:cNvPicPr>
                            <a:picLocks noChangeAspect="1" noChangeArrowheads="1"/>
                          </pic:cNvPicPr>
                        </pic:nvPicPr>
                        <pic:blipFill>
                          <a:blip r:embed="rId87">
                            <a:extLst>
                              <a:ext uri="{BEBA8EAE-BF5A-486C-A8C5-ECC9F3942E4B}">
                                <a14:imgProps xmlns:a14="http://schemas.microsoft.com/office/drawing/2010/main">
                                  <a14:imgLayer r:embed="rId88">
                                    <a14:imgEffect>
                                      <a14:brightnessContrast bright="4000"/>
                                    </a14:imgEffect>
                                  </a14:imgLayer>
                                </a14:imgProps>
                              </a:ext>
                              <a:ext uri="{28A0092B-C50C-407E-A947-70E740481C1C}">
                                <a14:useLocalDpi xmlns:a14="http://schemas.microsoft.com/office/drawing/2010/main" val="0"/>
                              </a:ext>
                            </a:extLst>
                          </a:blip>
                          <a:srcRect/>
                          <a:stretch>
                            <a:fillRect/>
                          </a:stretch>
                        </pic:blipFill>
                        <pic:spPr bwMode="auto">
                          <a:xfrm>
                            <a:off x="0" y="0"/>
                            <a:ext cx="2419350" cy="3228975"/>
                          </a:xfrm>
                          <a:prstGeom prst="rect">
                            <a:avLst/>
                          </a:prstGeom>
                          <a:noFill/>
                          <a:ln>
                            <a:noFill/>
                          </a:ln>
                        </pic:spPr>
                      </pic:pic>
                    </a:graphicData>
                  </a:graphic>
                </wp:inline>
              </w:drawing>
            </w:r>
            <w:r w:rsidRPr="003226A4">
              <w:rPr>
                <w:noProof w:val="0"/>
                <w:sz w:val="28"/>
                <w:szCs w:val="28"/>
                <w:lang w:val="en-US"/>
              </w:rPr>
              <w:t>3</w:t>
            </w:r>
          </w:p>
        </w:tc>
      </w:tr>
      <w:tr w:rsidR="00911CE7" w:rsidRPr="003226A4" w:rsidTr="00911CE7">
        <w:trPr>
          <w:gridAfter w:val="1"/>
          <w:wAfter w:w="32" w:type="dxa"/>
          <w:jc w:val="center"/>
        </w:trPr>
        <w:tc>
          <w:tcPr>
            <w:tcW w:w="4503" w:type="dxa"/>
          </w:tcPr>
          <w:p w:rsidR="00911CE7" w:rsidRPr="003226A4" w:rsidRDefault="00911CE7" w:rsidP="001A1337">
            <w:pPr>
              <w:ind w:firstLine="0"/>
              <w:rPr>
                <w:noProof w:val="0"/>
                <w:sz w:val="28"/>
                <w:szCs w:val="28"/>
                <w:lang w:val="en-US"/>
              </w:rPr>
            </w:pPr>
            <w:r w:rsidRPr="003226A4">
              <w:rPr>
                <w:sz w:val="28"/>
                <w:szCs w:val="28"/>
                <w:lang w:val="ru-RU"/>
              </w:rPr>
              <w:drawing>
                <wp:inline distT="0" distB="0" distL="0" distR="0" wp14:anchorId="171EB9E0" wp14:editId="10CD743C">
                  <wp:extent cx="2419350" cy="3228975"/>
                  <wp:effectExtent l="0" t="0" r="0" b="9525"/>
                  <wp:docPr id="70" name="Рисунок 70" descr="C:\Users\KIMTEX\Pictur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KIMTEX\Pictures\7.jpg"/>
                          <pic:cNvPicPr>
                            <a:picLocks noChangeAspect="1" noChangeArrowheads="1"/>
                          </pic:cNvPicPr>
                        </pic:nvPicPr>
                        <pic:blipFill>
                          <a:blip r:embed="rId89">
                            <a:extLst>
                              <a:ext uri="{BEBA8EAE-BF5A-486C-A8C5-ECC9F3942E4B}">
                                <a14:imgProps xmlns:a14="http://schemas.microsoft.com/office/drawing/2010/main">
                                  <a14:imgLayer r:embed="rId90">
                                    <a14:imgEffect>
                                      <a14:brightnessContrast bright="1000"/>
                                    </a14:imgEffect>
                                  </a14:imgLayer>
                                </a14:imgProps>
                              </a:ext>
                              <a:ext uri="{28A0092B-C50C-407E-A947-70E740481C1C}">
                                <a14:useLocalDpi xmlns:a14="http://schemas.microsoft.com/office/drawing/2010/main" val="0"/>
                              </a:ext>
                            </a:extLst>
                          </a:blip>
                          <a:srcRect/>
                          <a:stretch>
                            <a:fillRect/>
                          </a:stretch>
                        </pic:blipFill>
                        <pic:spPr bwMode="auto">
                          <a:xfrm>
                            <a:off x="0" y="0"/>
                            <a:ext cx="2419350" cy="3228975"/>
                          </a:xfrm>
                          <a:prstGeom prst="rect">
                            <a:avLst/>
                          </a:prstGeom>
                          <a:noFill/>
                          <a:ln>
                            <a:noFill/>
                          </a:ln>
                        </pic:spPr>
                      </pic:pic>
                    </a:graphicData>
                  </a:graphic>
                </wp:inline>
              </w:drawing>
            </w:r>
            <w:r w:rsidRPr="003226A4">
              <w:rPr>
                <w:noProof w:val="0"/>
                <w:sz w:val="28"/>
                <w:szCs w:val="28"/>
                <w:lang w:val="en-US"/>
              </w:rPr>
              <w:t>4</w:t>
            </w:r>
          </w:p>
          <w:p w:rsidR="00911CE7" w:rsidRPr="003226A4" w:rsidRDefault="00911CE7" w:rsidP="001A1337">
            <w:pPr>
              <w:ind w:firstLine="0"/>
              <w:jc w:val="center"/>
              <w:rPr>
                <w:noProof w:val="0"/>
                <w:sz w:val="28"/>
                <w:szCs w:val="28"/>
                <w:lang w:val="en-US"/>
              </w:rPr>
            </w:pPr>
            <w:r w:rsidRPr="003226A4">
              <w:rPr>
                <w:noProof w:val="0"/>
                <w:sz w:val="28"/>
                <w:szCs w:val="28"/>
                <w:lang w:val="en-US"/>
              </w:rPr>
              <w:t>a</w:t>
            </w:r>
          </w:p>
        </w:tc>
        <w:tc>
          <w:tcPr>
            <w:tcW w:w="4786" w:type="dxa"/>
            <w:gridSpan w:val="2"/>
          </w:tcPr>
          <w:p w:rsidR="00911CE7" w:rsidRPr="003226A4" w:rsidRDefault="00911CE7" w:rsidP="001A1337">
            <w:pPr>
              <w:ind w:firstLine="0"/>
              <w:rPr>
                <w:noProof w:val="0"/>
                <w:sz w:val="28"/>
                <w:szCs w:val="28"/>
                <w:lang w:val="en-US"/>
              </w:rPr>
            </w:pPr>
            <w:r w:rsidRPr="003226A4">
              <w:rPr>
                <w:sz w:val="28"/>
                <w:szCs w:val="28"/>
                <w:lang w:val="ru-RU"/>
              </w:rPr>
              <w:drawing>
                <wp:inline distT="0" distB="0" distL="0" distR="0" wp14:anchorId="3A12C2F3" wp14:editId="7CCDC90D">
                  <wp:extent cx="2419350" cy="3228975"/>
                  <wp:effectExtent l="0" t="0" r="0" b="9525"/>
                  <wp:docPr id="71" name="Рисунок 71" descr="C:\Users\KIMTEX\Pictur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KIMTEX\Pictures\8.jpg"/>
                          <pic:cNvPicPr>
                            <a:picLocks noChangeAspect="1" noChangeArrowheads="1"/>
                          </pic:cNvPicPr>
                        </pic:nvPicPr>
                        <pic:blipFill>
                          <a:blip r:embed="rId91">
                            <a:extLst>
                              <a:ext uri="{BEBA8EAE-BF5A-486C-A8C5-ECC9F3942E4B}">
                                <a14:imgProps xmlns:a14="http://schemas.microsoft.com/office/drawing/2010/main">
                                  <a14:imgLayer r:embed="rId92">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2419350" cy="3228975"/>
                          </a:xfrm>
                          <a:prstGeom prst="rect">
                            <a:avLst/>
                          </a:prstGeom>
                          <a:noFill/>
                          <a:ln>
                            <a:noFill/>
                          </a:ln>
                        </pic:spPr>
                      </pic:pic>
                    </a:graphicData>
                  </a:graphic>
                </wp:inline>
              </w:drawing>
            </w:r>
            <w:r w:rsidRPr="003226A4">
              <w:rPr>
                <w:noProof w:val="0"/>
                <w:sz w:val="28"/>
                <w:szCs w:val="28"/>
                <w:lang w:val="en-US"/>
              </w:rPr>
              <w:t>4</w:t>
            </w:r>
          </w:p>
          <w:p w:rsidR="00911CE7" w:rsidRPr="003226A4" w:rsidRDefault="00911CE7" w:rsidP="001A1337">
            <w:pPr>
              <w:ind w:firstLine="0"/>
              <w:jc w:val="center"/>
              <w:rPr>
                <w:noProof w:val="0"/>
                <w:sz w:val="28"/>
                <w:szCs w:val="28"/>
                <w:lang w:val="ru-RU"/>
              </w:rPr>
            </w:pPr>
            <w:r w:rsidRPr="003226A4">
              <w:rPr>
                <w:noProof w:val="0"/>
                <w:sz w:val="28"/>
                <w:szCs w:val="28"/>
                <w:lang w:val="ru-RU"/>
              </w:rPr>
              <w:t>б</w:t>
            </w:r>
          </w:p>
        </w:tc>
      </w:tr>
    </w:tbl>
    <w:p w:rsidR="00911CE7" w:rsidRPr="003226A4" w:rsidRDefault="00911CE7" w:rsidP="001A1337">
      <w:pPr>
        <w:ind w:firstLine="0"/>
        <w:rPr>
          <w:noProof w:val="0"/>
          <w:sz w:val="28"/>
          <w:szCs w:val="28"/>
          <w:lang w:val="ru-RU"/>
        </w:rPr>
      </w:pPr>
    </w:p>
    <w:p w:rsidR="00911CE7" w:rsidRPr="003226A4" w:rsidRDefault="00911CE7" w:rsidP="001A1337">
      <w:pPr>
        <w:ind w:firstLine="0"/>
        <w:rPr>
          <w:sz w:val="28"/>
          <w:szCs w:val="28"/>
        </w:rPr>
      </w:pPr>
    </w:p>
    <w:p w:rsidR="004E57CC" w:rsidRPr="003226A4" w:rsidRDefault="004E57CC" w:rsidP="001A1337">
      <w:pPr>
        <w:ind w:firstLine="0"/>
        <w:jc w:val="center"/>
        <w:rPr>
          <w:sz w:val="28"/>
          <w:szCs w:val="28"/>
        </w:rPr>
      </w:pPr>
      <w:r w:rsidRPr="003226A4">
        <w:rPr>
          <w:sz w:val="28"/>
          <w:szCs w:val="28"/>
        </w:rPr>
        <w:t xml:space="preserve">1 - бастапқы, 2 - 0,4%-тік NaКМК ерітіндімен өңделген, 3 - құрамында 0,4% - NaКМК және 0,2% - күміс нанобөлшектері бар ерітіндімен өңделген, </w:t>
      </w:r>
    </w:p>
    <w:p w:rsidR="004E57CC" w:rsidRPr="003226A4" w:rsidRDefault="004E57CC" w:rsidP="001A1337">
      <w:pPr>
        <w:ind w:firstLine="0"/>
        <w:jc w:val="center"/>
        <w:rPr>
          <w:sz w:val="28"/>
          <w:szCs w:val="28"/>
        </w:rPr>
      </w:pPr>
      <w:r w:rsidRPr="003226A4">
        <w:rPr>
          <w:sz w:val="28"/>
          <w:szCs w:val="28"/>
        </w:rPr>
        <w:t>4 - құрамында 0,4% - NaКМК және 0,4% - күмістің нанобөлшектері бар ерітіндімен өңделген</w:t>
      </w:r>
    </w:p>
    <w:p w:rsidR="004E57CC" w:rsidRPr="003226A4" w:rsidRDefault="004E57CC" w:rsidP="001A1337">
      <w:pPr>
        <w:ind w:firstLine="0"/>
        <w:jc w:val="center"/>
        <w:rPr>
          <w:sz w:val="28"/>
          <w:szCs w:val="28"/>
        </w:rPr>
      </w:pPr>
    </w:p>
    <w:p w:rsidR="00911CE7" w:rsidRPr="003226A4" w:rsidRDefault="004E57CC" w:rsidP="001A1337">
      <w:pPr>
        <w:ind w:firstLine="0"/>
        <w:jc w:val="center"/>
        <w:rPr>
          <w:sz w:val="28"/>
          <w:szCs w:val="28"/>
        </w:rPr>
      </w:pPr>
      <w:r w:rsidRPr="003226A4">
        <w:rPr>
          <w:sz w:val="28"/>
          <w:szCs w:val="28"/>
        </w:rPr>
        <w:t xml:space="preserve">Сурет </w:t>
      </w:r>
      <w:r w:rsidR="00FD7000" w:rsidRPr="003226A4">
        <w:rPr>
          <w:noProof w:val="0"/>
          <w:sz w:val="28"/>
          <w:szCs w:val="28"/>
        </w:rPr>
        <w:t>3.27</w:t>
      </w:r>
      <w:r w:rsidR="005831BD" w:rsidRPr="003226A4">
        <w:rPr>
          <w:sz w:val="28"/>
          <w:szCs w:val="28"/>
        </w:rPr>
        <w:t>, Парақ 2</w:t>
      </w:r>
    </w:p>
    <w:p w:rsidR="00911CE7" w:rsidRPr="003226A4" w:rsidRDefault="00911CE7" w:rsidP="001A1337">
      <w:pPr>
        <w:ind w:firstLine="0"/>
        <w:rPr>
          <w:sz w:val="28"/>
          <w:szCs w:val="28"/>
        </w:rPr>
      </w:pPr>
    </w:p>
    <w:p w:rsidR="00911CE7" w:rsidRPr="003226A4" w:rsidRDefault="00FD7000" w:rsidP="001A1337">
      <w:pPr>
        <w:rPr>
          <w:noProof w:val="0"/>
        </w:rPr>
      </w:pPr>
      <w:r w:rsidRPr="003226A4">
        <w:rPr>
          <w:noProof w:val="0"/>
          <w:sz w:val="28"/>
          <w:szCs w:val="28"/>
        </w:rPr>
        <w:t>3.28</w:t>
      </w:r>
      <w:r w:rsidR="0065455E" w:rsidRPr="003226A4">
        <w:rPr>
          <w:sz w:val="28"/>
          <w:szCs w:val="28"/>
        </w:rPr>
        <w:t xml:space="preserve"> </w:t>
      </w:r>
      <w:r w:rsidR="0065455E" w:rsidRPr="003226A4">
        <w:rPr>
          <w:noProof w:val="0"/>
          <w:sz w:val="28"/>
          <w:szCs w:val="28"/>
        </w:rPr>
        <w:t>суретке сәйкес</w:t>
      </w:r>
      <w:r w:rsidR="0065455E" w:rsidRPr="003226A4">
        <w:rPr>
          <w:sz w:val="28"/>
          <w:szCs w:val="28"/>
        </w:rPr>
        <w:t xml:space="preserve"> к</w:t>
      </w:r>
      <w:r w:rsidR="00911CE7" w:rsidRPr="003226A4">
        <w:rPr>
          <w:sz w:val="28"/>
          <w:szCs w:val="28"/>
        </w:rPr>
        <w:t xml:space="preserve">өк және қара түстерге боялған үлгілердің шағылысу коэффициенттері мен бояу </w:t>
      </w:r>
      <w:r w:rsidR="00E6225C" w:rsidRPr="003226A4">
        <w:rPr>
          <w:sz w:val="28"/>
          <w:szCs w:val="28"/>
          <w:shd w:val="clear" w:color="auto" w:fill="FFFFFF"/>
          <w:lang w:eastAsia="ar-SA"/>
        </w:rPr>
        <w:t xml:space="preserve">қарқындылығы </w:t>
      </w:r>
      <w:r w:rsidR="00911CE7" w:rsidRPr="003226A4">
        <w:rPr>
          <w:sz w:val="28"/>
          <w:szCs w:val="28"/>
        </w:rPr>
        <w:t>диаграмма түрінде берілген.</w:t>
      </w:r>
      <w:r w:rsidR="00911CE7" w:rsidRPr="003226A4">
        <w:rPr>
          <w:noProof w:val="0"/>
        </w:rPr>
        <w:t xml:space="preserve"> </w:t>
      </w:r>
    </w:p>
    <w:p w:rsidR="00911CE7" w:rsidRPr="003226A4" w:rsidRDefault="005831BD" w:rsidP="001A1337">
      <w:pPr>
        <w:ind w:firstLine="0"/>
        <w:jc w:val="center"/>
        <w:rPr>
          <w:noProof w:val="0"/>
        </w:rPr>
      </w:pPr>
      <w:r w:rsidRPr="003226A4">
        <w:rPr>
          <w:lang w:val="ru-RU"/>
        </w:rPr>
        <w:lastRenderedPageBreak/>
        <w:drawing>
          <wp:inline distT="0" distB="0" distL="0" distR="0" wp14:anchorId="3F48DEE6" wp14:editId="699BEC27">
            <wp:extent cx="4617267" cy="2670565"/>
            <wp:effectExtent l="0" t="0" r="0" b="0"/>
            <wp:docPr id="85" name="Рисунок 85" descr="E:\nurlan\Science\Publication\авторлар\Ботабаев\Диссертация\суреттер\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urlan\Science\Publication\авторлар\Ботабаев\Диссертация\суреттер\3.28.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47642" cy="2688134"/>
                    </a:xfrm>
                    <a:prstGeom prst="rect">
                      <a:avLst/>
                    </a:prstGeom>
                    <a:noFill/>
                    <a:ln>
                      <a:noFill/>
                    </a:ln>
                  </pic:spPr>
                </pic:pic>
              </a:graphicData>
            </a:graphic>
          </wp:inline>
        </w:drawing>
      </w:r>
    </w:p>
    <w:p w:rsidR="005831BD" w:rsidRPr="003226A4" w:rsidRDefault="005831BD" w:rsidP="001A1337">
      <w:pPr>
        <w:ind w:firstLine="0"/>
        <w:jc w:val="center"/>
        <w:rPr>
          <w:sz w:val="28"/>
          <w:szCs w:val="28"/>
        </w:rPr>
      </w:pPr>
    </w:p>
    <w:p w:rsidR="00884AFC" w:rsidRPr="003226A4" w:rsidRDefault="004E57CC" w:rsidP="001A1337">
      <w:pPr>
        <w:ind w:firstLine="0"/>
        <w:jc w:val="center"/>
        <w:rPr>
          <w:noProof w:val="0"/>
          <w:sz w:val="28"/>
          <w:szCs w:val="28"/>
        </w:rPr>
      </w:pPr>
      <w:r w:rsidRPr="003226A4">
        <w:rPr>
          <w:sz w:val="28"/>
          <w:szCs w:val="28"/>
        </w:rPr>
        <w:t xml:space="preserve">1 - бастапқы көк; </w:t>
      </w:r>
      <w:r w:rsidRPr="003226A4">
        <w:rPr>
          <w:noProof w:val="0"/>
          <w:sz w:val="28"/>
          <w:szCs w:val="28"/>
        </w:rPr>
        <w:t>2 - 0,4% NaКМК; 3 - 0,4% КМК+0,2%Ag; 4 - 0,4% КМК+0,4%Ag; 5 –</w:t>
      </w:r>
      <w:r w:rsidRPr="003226A4">
        <w:rPr>
          <w:sz w:val="28"/>
          <w:szCs w:val="28"/>
        </w:rPr>
        <w:t xml:space="preserve"> бастапқы қара; </w:t>
      </w:r>
      <w:r w:rsidRPr="003226A4">
        <w:rPr>
          <w:noProof w:val="0"/>
          <w:sz w:val="28"/>
          <w:szCs w:val="28"/>
        </w:rPr>
        <w:t xml:space="preserve">6 - 0,4% NaКМК; 7 - 0,4% КМК+0,2%Ag; </w:t>
      </w:r>
    </w:p>
    <w:p w:rsidR="004E57CC" w:rsidRPr="003226A4" w:rsidRDefault="004E57CC" w:rsidP="001A1337">
      <w:pPr>
        <w:ind w:firstLine="0"/>
        <w:jc w:val="center"/>
        <w:rPr>
          <w:noProof w:val="0"/>
          <w:sz w:val="28"/>
          <w:szCs w:val="28"/>
        </w:rPr>
      </w:pPr>
      <w:r w:rsidRPr="003226A4">
        <w:rPr>
          <w:noProof w:val="0"/>
          <w:sz w:val="28"/>
          <w:szCs w:val="28"/>
        </w:rPr>
        <w:t>8 - 0,4% КМК+0,4%Ag</w:t>
      </w:r>
    </w:p>
    <w:p w:rsidR="004E57CC" w:rsidRPr="003226A4" w:rsidRDefault="004E57CC" w:rsidP="001A1337">
      <w:pPr>
        <w:ind w:firstLine="0"/>
        <w:jc w:val="center"/>
        <w:rPr>
          <w:noProof w:val="0"/>
          <w:sz w:val="28"/>
          <w:szCs w:val="28"/>
        </w:rPr>
      </w:pPr>
    </w:p>
    <w:p w:rsidR="00911CE7" w:rsidRPr="003226A4" w:rsidRDefault="004E57CC" w:rsidP="001A1337">
      <w:pPr>
        <w:ind w:firstLine="0"/>
        <w:jc w:val="center"/>
        <w:rPr>
          <w:noProof w:val="0"/>
          <w:sz w:val="28"/>
          <w:szCs w:val="28"/>
        </w:rPr>
      </w:pPr>
      <w:r w:rsidRPr="003226A4">
        <w:rPr>
          <w:sz w:val="28"/>
          <w:szCs w:val="28"/>
        </w:rPr>
        <w:t xml:space="preserve">Сурет </w:t>
      </w:r>
      <w:r w:rsidR="00FD7000" w:rsidRPr="003226A4">
        <w:rPr>
          <w:noProof w:val="0"/>
          <w:sz w:val="28"/>
          <w:szCs w:val="28"/>
        </w:rPr>
        <w:t>3.28</w:t>
      </w:r>
      <w:r w:rsidRPr="003226A4">
        <w:rPr>
          <w:sz w:val="28"/>
          <w:szCs w:val="28"/>
        </w:rPr>
        <w:t xml:space="preserve"> - </w:t>
      </w:r>
      <w:r w:rsidR="00911CE7" w:rsidRPr="003226A4">
        <w:rPr>
          <w:sz w:val="28"/>
          <w:szCs w:val="28"/>
        </w:rPr>
        <w:t>Үлгілердің шағылысу коэффициенттерінің және бояу</w:t>
      </w:r>
      <w:r w:rsidR="00884AFC" w:rsidRPr="003226A4">
        <w:rPr>
          <w:sz w:val="28"/>
          <w:szCs w:val="28"/>
        </w:rPr>
        <w:t xml:space="preserve"> </w:t>
      </w:r>
      <w:r w:rsidR="00E6225C" w:rsidRPr="003226A4">
        <w:rPr>
          <w:sz w:val="28"/>
          <w:szCs w:val="28"/>
          <w:shd w:val="clear" w:color="auto" w:fill="FFFFFF"/>
          <w:lang w:eastAsia="ar-SA"/>
        </w:rPr>
        <w:t xml:space="preserve">қарқындылығының </w:t>
      </w:r>
      <w:r w:rsidR="00884AFC" w:rsidRPr="003226A4">
        <w:rPr>
          <w:sz w:val="28"/>
          <w:szCs w:val="28"/>
        </w:rPr>
        <w:t>диаграммасы</w:t>
      </w:r>
    </w:p>
    <w:p w:rsidR="00911CE7" w:rsidRPr="003226A4" w:rsidRDefault="00911CE7" w:rsidP="001A1337">
      <w:pPr>
        <w:ind w:firstLine="0"/>
        <w:rPr>
          <w:noProof w:val="0"/>
          <w:sz w:val="28"/>
          <w:szCs w:val="28"/>
        </w:rPr>
      </w:pPr>
    </w:p>
    <w:p w:rsidR="00911CE7" w:rsidRPr="003226A4" w:rsidRDefault="00FD7000" w:rsidP="001A1337">
      <w:pPr>
        <w:rPr>
          <w:sz w:val="28"/>
          <w:szCs w:val="28"/>
          <w:shd w:val="clear" w:color="auto" w:fill="FFFFFF"/>
        </w:rPr>
      </w:pPr>
      <w:r w:rsidRPr="003226A4">
        <w:rPr>
          <w:noProof w:val="0"/>
          <w:sz w:val="28"/>
          <w:szCs w:val="28"/>
        </w:rPr>
        <w:t>3.28</w:t>
      </w:r>
      <w:r w:rsidR="0065455E" w:rsidRPr="003226A4">
        <w:rPr>
          <w:sz w:val="28"/>
          <w:szCs w:val="28"/>
        </w:rPr>
        <w:t xml:space="preserve"> </w:t>
      </w:r>
      <w:r w:rsidR="0065455E" w:rsidRPr="003226A4">
        <w:rPr>
          <w:noProof w:val="0"/>
          <w:sz w:val="28"/>
          <w:szCs w:val="28"/>
        </w:rPr>
        <w:t>суретке сәйкес</w:t>
      </w:r>
      <w:r w:rsidR="0065455E" w:rsidRPr="003226A4">
        <w:rPr>
          <w:sz w:val="28"/>
          <w:szCs w:val="28"/>
        </w:rPr>
        <w:t xml:space="preserve"> д</w:t>
      </w:r>
      <w:r w:rsidR="00911CE7" w:rsidRPr="003226A4">
        <w:rPr>
          <w:sz w:val="28"/>
          <w:szCs w:val="28"/>
        </w:rPr>
        <w:t xml:space="preserve">иаграммадан көрінгендей, қара түстердің түсінің </w:t>
      </w:r>
      <w:r w:rsidR="00E6225C" w:rsidRPr="003226A4">
        <w:rPr>
          <w:sz w:val="28"/>
          <w:szCs w:val="28"/>
        </w:rPr>
        <w:t xml:space="preserve">қарқындылығы </w:t>
      </w:r>
      <w:r w:rsidR="00911CE7" w:rsidRPr="003226A4">
        <w:rPr>
          <w:sz w:val="28"/>
          <w:szCs w:val="28"/>
        </w:rPr>
        <w:t xml:space="preserve">бірнеше есе артады. Алайда, үлгілер бояуының </w:t>
      </w:r>
      <w:r w:rsidR="00E6225C" w:rsidRPr="003226A4">
        <w:rPr>
          <w:sz w:val="28"/>
          <w:szCs w:val="28"/>
        </w:rPr>
        <w:t xml:space="preserve">қарқындылығының </w:t>
      </w:r>
      <w:r w:rsidR="00911CE7" w:rsidRPr="003226A4">
        <w:rPr>
          <w:sz w:val="28"/>
          <w:szCs w:val="28"/>
        </w:rPr>
        <w:t>өзгергенділігі</w:t>
      </w:r>
      <w:r w:rsidR="00911CE7" w:rsidRPr="003226A4">
        <w:t xml:space="preserve"> </w:t>
      </w:r>
      <w:r w:rsidR="00911CE7" w:rsidRPr="003226A4">
        <w:rPr>
          <w:sz w:val="28"/>
          <w:szCs w:val="28"/>
        </w:rPr>
        <w:t>көзге байқалмайды.</w:t>
      </w:r>
      <w:r w:rsidR="00911CE7" w:rsidRPr="003226A4">
        <w:rPr>
          <w:sz w:val="28"/>
          <w:szCs w:val="28"/>
          <w:shd w:val="clear" w:color="auto" w:fill="FFFFFF"/>
        </w:rPr>
        <w:t xml:space="preserve"> Манселлдің түс жүйесінде-түстік кеңістік, бұл жерде түс үш түрлі түстік сандарда, яғни: ашықтығымен, реңкпен және қанықтылығымен</w:t>
      </w:r>
      <w:r w:rsidR="000714EB" w:rsidRPr="003226A4">
        <w:rPr>
          <w:sz w:val="28"/>
          <w:szCs w:val="28"/>
          <w:shd w:val="clear" w:color="auto" w:fill="FFFFFF"/>
        </w:rPr>
        <w:t xml:space="preserve"> сипатталатынын ескеріп, </w:t>
      </w:r>
      <w:r w:rsidR="000714EB" w:rsidRPr="003226A4">
        <w:rPr>
          <w:noProof w:val="0"/>
          <w:sz w:val="28"/>
          <w:szCs w:val="28"/>
        </w:rPr>
        <w:t>3.6</w:t>
      </w:r>
      <w:r w:rsidR="000714EB" w:rsidRPr="003226A4">
        <w:rPr>
          <w:sz w:val="28"/>
          <w:szCs w:val="28"/>
          <w:shd w:val="clear" w:color="auto" w:fill="FFFFFF"/>
        </w:rPr>
        <w:t>-кесте</w:t>
      </w:r>
      <w:r w:rsidR="003122DE" w:rsidRPr="003226A4">
        <w:rPr>
          <w:sz w:val="28"/>
          <w:szCs w:val="28"/>
          <w:shd w:val="clear" w:color="auto" w:fill="FFFFFF"/>
        </w:rPr>
        <w:t>де</w:t>
      </w:r>
      <w:r w:rsidR="000714EB" w:rsidRPr="003226A4">
        <w:rPr>
          <w:sz w:val="28"/>
          <w:szCs w:val="28"/>
          <w:shd w:val="clear" w:color="auto" w:fill="FFFFFF"/>
        </w:rPr>
        <w:t xml:space="preserve"> </w:t>
      </w:r>
      <w:r w:rsidR="00911CE7" w:rsidRPr="003226A4">
        <w:rPr>
          <w:sz w:val="28"/>
          <w:szCs w:val="28"/>
          <w:shd w:val="clear" w:color="auto" w:fill="FFFFFF"/>
        </w:rPr>
        <w:t xml:space="preserve">көрсетілген мәндерді </w:t>
      </w:r>
      <w:r w:rsidR="00AB49AF" w:rsidRPr="003226A4">
        <w:rPr>
          <w:sz w:val="28"/>
          <w:szCs w:val="28"/>
          <w:shd w:val="clear" w:color="auto" w:fill="FFFFFF"/>
        </w:rPr>
        <w:t>қолданып</w:t>
      </w:r>
      <w:r w:rsidR="00911CE7" w:rsidRPr="003226A4">
        <w:rPr>
          <w:sz w:val="28"/>
          <w:szCs w:val="28"/>
          <w:shd w:val="clear" w:color="auto" w:fill="FFFFFF"/>
        </w:rPr>
        <w:t xml:space="preserve">, төменде көрсетілген формуламен бұл мәндерді табамыз. Бактерицидтік қасиеттері бар үлгілердегі колористік сипаттамаларының алынған сандық мәндерін </w:t>
      </w:r>
      <w:r w:rsidR="003122DE" w:rsidRPr="003226A4">
        <w:rPr>
          <w:noProof w:val="0"/>
          <w:sz w:val="28"/>
          <w:szCs w:val="28"/>
        </w:rPr>
        <w:t>3.6-</w:t>
      </w:r>
      <w:r w:rsidR="003122DE" w:rsidRPr="003226A4">
        <w:rPr>
          <w:sz w:val="28"/>
          <w:szCs w:val="28"/>
          <w:shd w:val="clear" w:color="auto" w:fill="FFFFFF"/>
        </w:rPr>
        <w:t>кесте</w:t>
      </w:r>
      <w:r w:rsidR="00911CE7" w:rsidRPr="003226A4">
        <w:rPr>
          <w:sz w:val="28"/>
          <w:szCs w:val="28"/>
          <w:shd w:val="clear" w:color="auto" w:fill="FFFFFF"/>
        </w:rPr>
        <w:t>ге енгіземіз.</w:t>
      </w:r>
    </w:p>
    <w:p w:rsidR="00911CE7" w:rsidRPr="003226A4" w:rsidRDefault="00911CE7" w:rsidP="001A1337">
      <w:pPr>
        <w:ind w:firstLine="0"/>
        <w:jc w:val="right"/>
        <w:rPr>
          <w:noProof w:val="0"/>
          <w:sz w:val="28"/>
          <w:szCs w:val="28"/>
        </w:rPr>
      </w:pPr>
      <w:r w:rsidRPr="003226A4">
        <w:rPr>
          <w:noProof w:val="0"/>
          <w:sz w:val="28"/>
          <w:szCs w:val="28"/>
        </w:rPr>
        <w:t>C* = √ a*</w:t>
      </w:r>
      <w:r w:rsidRPr="003226A4">
        <w:rPr>
          <w:noProof w:val="0"/>
          <w:sz w:val="28"/>
          <w:szCs w:val="28"/>
          <w:vertAlign w:val="superscript"/>
        </w:rPr>
        <w:t>2</w:t>
      </w:r>
      <w:r w:rsidRPr="003226A4">
        <w:rPr>
          <w:noProof w:val="0"/>
          <w:sz w:val="28"/>
          <w:szCs w:val="28"/>
        </w:rPr>
        <w:t xml:space="preserve"> - b*</w:t>
      </w:r>
      <w:r w:rsidRPr="003226A4">
        <w:rPr>
          <w:noProof w:val="0"/>
          <w:sz w:val="28"/>
          <w:szCs w:val="28"/>
          <w:vertAlign w:val="superscript"/>
        </w:rPr>
        <w:t>2</w:t>
      </w:r>
      <w:r w:rsidR="00585772" w:rsidRPr="003226A4">
        <w:rPr>
          <w:b/>
          <w:noProof w:val="0"/>
          <w:sz w:val="28"/>
          <w:szCs w:val="28"/>
        </w:rPr>
        <w:t>,</w:t>
      </w:r>
      <w:r w:rsidR="00585772" w:rsidRPr="003226A4">
        <w:rPr>
          <w:b/>
          <w:noProof w:val="0"/>
          <w:sz w:val="28"/>
          <w:szCs w:val="28"/>
        </w:rPr>
        <w:tab/>
      </w:r>
      <w:r w:rsidR="00585772" w:rsidRPr="003226A4">
        <w:rPr>
          <w:b/>
          <w:noProof w:val="0"/>
          <w:sz w:val="28"/>
          <w:szCs w:val="28"/>
        </w:rPr>
        <w:tab/>
      </w:r>
      <w:r w:rsidR="00585772" w:rsidRPr="003226A4">
        <w:rPr>
          <w:b/>
          <w:noProof w:val="0"/>
          <w:sz w:val="28"/>
          <w:szCs w:val="28"/>
        </w:rPr>
        <w:tab/>
      </w:r>
      <w:r w:rsidR="00585772" w:rsidRPr="003226A4">
        <w:rPr>
          <w:b/>
          <w:noProof w:val="0"/>
          <w:sz w:val="28"/>
          <w:szCs w:val="28"/>
        </w:rPr>
        <w:tab/>
      </w:r>
      <w:r w:rsidR="00585772" w:rsidRPr="003226A4">
        <w:rPr>
          <w:b/>
          <w:noProof w:val="0"/>
          <w:sz w:val="28"/>
          <w:szCs w:val="28"/>
        </w:rPr>
        <w:tab/>
      </w:r>
      <w:r w:rsidR="009779BC" w:rsidRPr="003226A4">
        <w:rPr>
          <w:noProof w:val="0"/>
          <w:sz w:val="28"/>
          <w:szCs w:val="28"/>
        </w:rPr>
        <w:t xml:space="preserve">      (3.9</w:t>
      </w:r>
      <w:r w:rsidRPr="003226A4">
        <w:rPr>
          <w:noProof w:val="0"/>
          <w:sz w:val="28"/>
          <w:szCs w:val="28"/>
        </w:rPr>
        <w:t>)</w:t>
      </w:r>
    </w:p>
    <w:p w:rsidR="00911CE7" w:rsidRPr="003226A4" w:rsidRDefault="00D42D3D" w:rsidP="001A1337">
      <w:pPr>
        <w:ind w:firstLine="0"/>
        <w:jc w:val="right"/>
        <w:rPr>
          <w:noProof w:val="0"/>
          <w:sz w:val="28"/>
          <w:szCs w:val="28"/>
        </w:rPr>
      </w:pPr>
      <m:oMath>
        <m:sSup>
          <m:sSupPr>
            <m:ctrlPr>
              <w:rPr>
                <w:rFonts w:ascii="Cambria Math" w:hAnsi="Cambria Math"/>
                <w:i/>
                <w:noProof w:val="0"/>
                <w:sz w:val="28"/>
                <w:szCs w:val="28"/>
                <w:lang w:val="ru-RU"/>
              </w:rPr>
            </m:ctrlPr>
          </m:sSupPr>
          <m:e>
            <m:r>
              <w:rPr>
                <w:rFonts w:ascii="Cambria Math" w:hAnsi="Cambria Math"/>
                <w:noProof w:val="0"/>
                <w:sz w:val="28"/>
                <w:szCs w:val="28"/>
              </w:rPr>
              <m:t>h</m:t>
            </m:r>
          </m:e>
          <m:sup>
            <m:r>
              <w:rPr>
                <w:rFonts w:ascii="Cambria Math" w:hAnsi="Cambria Math"/>
                <w:noProof w:val="0"/>
                <w:sz w:val="28"/>
                <w:szCs w:val="28"/>
              </w:rPr>
              <m:t>*</m:t>
            </m:r>
          </m:sup>
        </m:sSup>
        <m:r>
          <w:rPr>
            <w:rFonts w:ascii="Cambria Math" w:hAnsi="Cambria Math"/>
            <w:noProof w:val="0"/>
            <w:sz w:val="28"/>
            <w:szCs w:val="28"/>
          </w:rPr>
          <m:t>=arctg</m:t>
        </m:r>
        <m:d>
          <m:dPr>
            <m:ctrlPr>
              <w:rPr>
                <w:rFonts w:ascii="Cambria Math" w:hAnsi="Cambria Math"/>
                <w:i/>
                <w:noProof w:val="0"/>
                <w:sz w:val="28"/>
                <w:szCs w:val="28"/>
                <w:lang w:val="ru-RU"/>
              </w:rPr>
            </m:ctrlPr>
          </m:dPr>
          <m:e>
            <m:f>
              <m:fPr>
                <m:ctrlPr>
                  <w:rPr>
                    <w:rFonts w:ascii="Cambria Math" w:hAnsi="Cambria Math"/>
                    <w:i/>
                    <w:noProof w:val="0"/>
                    <w:sz w:val="28"/>
                    <w:szCs w:val="28"/>
                    <w:lang w:val="ru-RU"/>
                  </w:rPr>
                </m:ctrlPr>
              </m:fPr>
              <m:num>
                <m:sSup>
                  <m:sSupPr>
                    <m:ctrlPr>
                      <w:rPr>
                        <w:rFonts w:ascii="Cambria Math" w:hAnsi="Cambria Math"/>
                        <w:i/>
                        <w:noProof w:val="0"/>
                        <w:sz w:val="28"/>
                        <w:szCs w:val="28"/>
                        <w:lang w:val="ru-RU"/>
                      </w:rPr>
                    </m:ctrlPr>
                  </m:sSupPr>
                  <m:e>
                    <m:r>
                      <w:rPr>
                        <w:rFonts w:ascii="Cambria Math" w:hAnsi="Cambria Math"/>
                        <w:noProof w:val="0"/>
                        <w:sz w:val="28"/>
                        <w:szCs w:val="28"/>
                      </w:rPr>
                      <m:t>b</m:t>
                    </m:r>
                  </m:e>
                  <m:sup>
                    <m:r>
                      <w:rPr>
                        <w:rFonts w:ascii="Cambria Math" w:hAnsi="Cambria Math"/>
                        <w:noProof w:val="0"/>
                        <w:sz w:val="28"/>
                        <w:szCs w:val="28"/>
                      </w:rPr>
                      <m:t>*</m:t>
                    </m:r>
                  </m:sup>
                </m:sSup>
              </m:num>
              <m:den>
                <m:sSup>
                  <m:sSupPr>
                    <m:ctrlPr>
                      <w:rPr>
                        <w:rFonts w:ascii="Cambria Math" w:hAnsi="Cambria Math"/>
                        <w:i/>
                        <w:noProof w:val="0"/>
                        <w:sz w:val="28"/>
                        <w:szCs w:val="28"/>
                        <w:lang w:val="ru-RU"/>
                      </w:rPr>
                    </m:ctrlPr>
                  </m:sSupPr>
                  <m:e>
                    <m:r>
                      <w:rPr>
                        <w:rFonts w:ascii="Cambria Math" w:hAnsi="Cambria Math"/>
                        <w:noProof w:val="0"/>
                        <w:sz w:val="28"/>
                        <w:szCs w:val="28"/>
                      </w:rPr>
                      <m:t>a</m:t>
                    </m:r>
                  </m:e>
                  <m:sup>
                    <m:r>
                      <w:rPr>
                        <w:rFonts w:ascii="Cambria Math" w:hAnsi="Cambria Math"/>
                        <w:noProof w:val="0"/>
                        <w:sz w:val="28"/>
                        <w:szCs w:val="28"/>
                      </w:rPr>
                      <m:t>*</m:t>
                    </m:r>
                  </m:sup>
                </m:sSup>
              </m:den>
            </m:f>
          </m:e>
        </m:d>
      </m:oMath>
      <w:r w:rsidR="00585772" w:rsidRPr="003226A4">
        <w:rPr>
          <w:noProof w:val="0"/>
          <w:sz w:val="28"/>
          <w:szCs w:val="28"/>
        </w:rPr>
        <w:t>,</w:t>
      </w:r>
      <w:r w:rsidR="00585772" w:rsidRPr="003226A4">
        <w:rPr>
          <w:noProof w:val="0"/>
          <w:sz w:val="28"/>
          <w:szCs w:val="28"/>
        </w:rPr>
        <w:tab/>
      </w:r>
      <w:r w:rsidR="00585772" w:rsidRPr="003226A4">
        <w:rPr>
          <w:noProof w:val="0"/>
          <w:sz w:val="28"/>
          <w:szCs w:val="28"/>
        </w:rPr>
        <w:tab/>
      </w:r>
      <w:r w:rsidR="00585772" w:rsidRPr="003226A4">
        <w:rPr>
          <w:noProof w:val="0"/>
          <w:sz w:val="28"/>
          <w:szCs w:val="28"/>
        </w:rPr>
        <w:tab/>
      </w:r>
      <w:r w:rsidR="00585772" w:rsidRPr="003226A4">
        <w:rPr>
          <w:noProof w:val="0"/>
          <w:sz w:val="28"/>
          <w:szCs w:val="28"/>
        </w:rPr>
        <w:tab/>
      </w:r>
      <w:r w:rsidR="00585772" w:rsidRPr="003226A4">
        <w:rPr>
          <w:noProof w:val="0"/>
          <w:sz w:val="28"/>
          <w:szCs w:val="28"/>
        </w:rPr>
        <w:tab/>
      </w:r>
      <w:r w:rsidR="009779BC" w:rsidRPr="003226A4">
        <w:rPr>
          <w:noProof w:val="0"/>
          <w:sz w:val="28"/>
          <w:szCs w:val="28"/>
        </w:rPr>
        <w:t xml:space="preserve">       (3.10</w:t>
      </w:r>
      <w:r w:rsidR="00911CE7" w:rsidRPr="003226A4">
        <w:rPr>
          <w:noProof w:val="0"/>
          <w:sz w:val="28"/>
          <w:szCs w:val="28"/>
        </w:rPr>
        <w:t>)</w:t>
      </w:r>
    </w:p>
    <w:p w:rsidR="00911CE7" w:rsidRPr="003226A4" w:rsidRDefault="00585772" w:rsidP="001A1337">
      <w:pPr>
        <w:ind w:firstLine="0"/>
        <w:rPr>
          <w:sz w:val="28"/>
          <w:szCs w:val="28"/>
        </w:rPr>
      </w:pPr>
      <w:r w:rsidRPr="003226A4">
        <w:rPr>
          <w:sz w:val="28"/>
          <w:szCs w:val="28"/>
        </w:rPr>
        <w:t>м</w:t>
      </w:r>
      <w:r w:rsidR="00911CE7" w:rsidRPr="003226A4">
        <w:rPr>
          <w:sz w:val="28"/>
          <w:szCs w:val="28"/>
        </w:rPr>
        <w:t>ұнда</w:t>
      </w:r>
      <w:r w:rsidRPr="003226A4">
        <w:rPr>
          <w:sz w:val="28"/>
          <w:szCs w:val="28"/>
        </w:rPr>
        <w:t>ғы:</w:t>
      </w:r>
      <w:r w:rsidR="00911CE7" w:rsidRPr="003226A4">
        <w:rPr>
          <w:sz w:val="28"/>
          <w:szCs w:val="28"/>
        </w:rPr>
        <w:t xml:space="preserve"> С</w:t>
      </w:r>
      <w:r w:rsidR="00911CE7" w:rsidRPr="003226A4">
        <w:rPr>
          <w:sz w:val="28"/>
          <w:szCs w:val="28"/>
          <w:vertAlign w:val="superscript"/>
        </w:rPr>
        <w:t>*</w:t>
      </w:r>
      <w:r w:rsidR="00911CE7" w:rsidRPr="003226A4">
        <w:rPr>
          <w:sz w:val="28"/>
          <w:szCs w:val="28"/>
        </w:rPr>
        <w:t xml:space="preserve"> - түстің қанықтығы,</w:t>
      </w:r>
    </w:p>
    <w:p w:rsidR="00911CE7" w:rsidRPr="003226A4" w:rsidRDefault="00911CE7" w:rsidP="001A1337">
      <w:pPr>
        <w:ind w:firstLine="1134"/>
        <w:rPr>
          <w:sz w:val="28"/>
          <w:szCs w:val="28"/>
        </w:rPr>
      </w:pPr>
      <w:r w:rsidRPr="003226A4">
        <w:rPr>
          <w:sz w:val="28"/>
          <w:szCs w:val="28"/>
        </w:rPr>
        <w:t>h</w:t>
      </w:r>
      <w:r w:rsidRPr="003226A4">
        <w:rPr>
          <w:sz w:val="28"/>
          <w:szCs w:val="28"/>
          <w:vertAlign w:val="superscript"/>
        </w:rPr>
        <w:t>*</w:t>
      </w:r>
      <w:r w:rsidRPr="003226A4">
        <w:rPr>
          <w:sz w:val="28"/>
          <w:szCs w:val="28"/>
        </w:rPr>
        <w:t xml:space="preserve"> - түстік реңк</w:t>
      </w:r>
      <w:r w:rsidR="00585772" w:rsidRPr="003226A4">
        <w:rPr>
          <w:sz w:val="28"/>
          <w:szCs w:val="28"/>
        </w:rPr>
        <w:t>.</w:t>
      </w:r>
    </w:p>
    <w:p w:rsidR="00911CE7" w:rsidRPr="003226A4" w:rsidRDefault="00911CE7" w:rsidP="001A1337">
      <w:pPr>
        <w:ind w:firstLine="0"/>
        <w:rPr>
          <w:sz w:val="28"/>
          <w:szCs w:val="28"/>
        </w:rPr>
      </w:pPr>
    </w:p>
    <w:p w:rsidR="00911CE7" w:rsidRPr="003226A4" w:rsidRDefault="003122DE" w:rsidP="001A1337">
      <w:pPr>
        <w:ind w:firstLine="0"/>
        <w:rPr>
          <w:sz w:val="28"/>
          <w:szCs w:val="28"/>
        </w:rPr>
      </w:pPr>
      <w:r w:rsidRPr="003226A4">
        <w:rPr>
          <w:sz w:val="28"/>
          <w:szCs w:val="28"/>
        </w:rPr>
        <w:t xml:space="preserve">Кесте </w:t>
      </w:r>
      <w:r w:rsidRPr="003226A4">
        <w:rPr>
          <w:noProof w:val="0"/>
          <w:sz w:val="28"/>
          <w:szCs w:val="28"/>
        </w:rPr>
        <w:t>3.6</w:t>
      </w:r>
      <w:r w:rsidR="0065455E" w:rsidRPr="003226A4">
        <w:rPr>
          <w:sz w:val="28"/>
          <w:szCs w:val="28"/>
        </w:rPr>
        <w:t xml:space="preserve"> - </w:t>
      </w:r>
      <w:r w:rsidR="00911CE7" w:rsidRPr="003226A4">
        <w:rPr>
          <w:sz w:val="28"/>
          <w:szCs w:val="28"/>
        </w:rPr>
        <w:t>Үлгілердің колористикалық сипаттамаларының модификациялық өңдеуге тәуелділігі</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32"/>
        <w:gridCol w:w="2757"/>
        <w:gridCol w:w="2061"/>
        <w:gridCol w:w="1671"/>
        <w:gridCol w:w="1833"/>
      </w:tblGrid>
      <w:tr w:rsidR="003226A4" w:rsidRPr="003226A4" w:rsidTr="00CC4AFA">
        <w:trPr>
          <w:jc w:val="center"/>
        </w:trPr>
        <w:tc>
          <w:tcPr>
            <w:tcW w:w="777" w:type="pct"/>
            <w:vAlign w:val="center"/>
          </w:tcPr>
          <w:p w:rsidR="00911CE7" w:rsidRPr="003226A4" w:rsidRDefault="00911CE7" w:rsidP="001A1337">
            <w:pPr>
              <w:ind w:firstLine="0"/>
              <w:jc w:val="center"/>
              <w:rPr>
                <w:noProof w:val="0"/>
                <w:sz w:val="28"/>
                <w:szCs w:val="28"/>
                <w:lang w:val="ru-RU"/>
              </w:rPr>
            </w:pPr>
            <w:r w:rsidRPr="003226A4">
              <w:rPr>
                <w:noProof w:val="0"/>
                <w:sz w:val="28"/>
                <w:szCs w:val="28"/>
              </w:rPr>
              <w:t xml:space="preserve">Үлгілердің </w:t>
            </w:r>
            <w:proofErr w:type="spellStart"/>
            <w:r w:rsidR="0065455E" w:rsidRPr="003226A4">
              <w:rPr>
                <w:noProof w:val="0"/>
                <w:sz w:val="28"/>
                <w:szCs w:val="28"/>
                <w:lang w:val="ru-RU"/>
              </w:rPr>
              <w:t>нөмірлері</w:t>
            </w:r>
            <w:proofErr w:type="spellEnd"/>
          </w:p>
        </w:tc>
        <w:tc>
          <w:tcPr>
            <w:tcW w:w="1399" w:type="pct"/>
            <w:vAlign w:val="center"/>
          </w:tcPr>
          <w:p w:rsidR="00911CE7" w:rsidRPr="003226A4" w:rsidRDefault="00911CE7" w:rsidP="001A1337">
            <w:pPr>
              <w:ind w:firstLine="0"/>
              <w:jc w:val="center"/>
              <w:rPr>
                <w:noProof w:val="0"/>
                <w:sz w:val="28"/>
                <w:szCs w:val="28"/>
                <w:lang w:val="ru-RU"/>
              </w:rPr>
            </w:pPr>
            <w:r w:rsidRPr="003226A4">
              <w:rPr>
                <w:noProof w:val="0"/>
                <w:sz w:val="28"/>
                <w:szCs w:val="28"/>
              </w:rPr>
              <w:t>Үлгілер</w:t>
            </w:r>
          </w:p>
        </w:tc>
        <w:tc>
          <w:tcPr>
            <w:tcW w:w="1046" w:type="pct"/>
            <w:vAlign w:val="center"/>
          </w:tcPr>
          <w:p w:rsidR="00911CE7" w:rsidRPr="003226A4" w:rsidRDefault="00911CE7" w:rsidP="001A1337">
            <w:pPr>
              <w:ind w:firstLine="0"/>
              <w:jc w:val="center"/>
              <w:rPr>
                <w:noProof w:val="0"/>
                <w:sz w:val="28"/>
                <w:szCs w:val="28"/>
                <w:lang w:val="ru-RU"/>
              </w:rPr>
            </w:pPr>
            <w:r w:rsidRPr="003226A4">
              <w:rPr>
                <w:noProof w:val="0"/>
                <w:sz w:val="28"/>
                <w:szCs w:val="28"/>
              </w:rPr>
              <w:t>Түстің қанықтылығы</w:t>
            </w:r>
            <w:r w:rsidRPr="003226A4">
              <w:rPr>
                <w:noProof w:val="0"/>
                <w:sz w:val="28"/>
                <w:szCs w:val="28"/>
                <w:lang w:val="ru-RU"/>
              </w:rPr>
              <w:t>, С</w:t>
            </w:r>
            <w:r w:rsidRPr="003226A4">
              <w:rPr>
                <w:noProof w:val="0"/>
                <w:sz w:val="28"/>
                <w:szCs w:val="28"/>
                <w:vertAlign w:val="superscript"/>
                <w:lang w:val="ru-RU"/>
              </w:rPr>
              <w:t>*</w:t>
            </w:r>
          </w:p>
        </w:tc>
        <w:tc>
          <w:tcPr>
            <w:tcW w:w="848" w:type="pct"/>
            <w:vAlign w:val="center"/>
          </w:tcPr>
          <w:p w:rsidR="00911CE7" w:rsidRPr="003226A4" w:rsidRDefault="00911CE7" w:rsidP="001A1337">
            <w:pPr>
              <w:suppressAutoHyphens/>
              <w:ind w:firstLine="0"/>
              <w:jc w:val="center"/>
              <w:rPr>
                <w:noProof w:val="0"/>
                <w:sz w:val="28"/>
                <w:szCs w:val="28"/>
                <w:lang w:val="en-US" w:eastAsia="ar-SA"/>
              </w:rPr>
            </w:pPr>
            <w:r w:rsidRPr="003226A4">
              <w:rPr>
                <w:noProof w:val="0"/>
                <w:sz w:val="28"/>
                <w:szCs w:val="28"/>
                <w:lang w:eastAsia="ar-SA"/>
              </w:rPr>
              <w:t>Түстік реңк</w:t>
            </w:r>
            <w:r w:rsidRPr="003226A4">
              <w:rPr>
                <w:noProof w:val="0"/>
                <w:sz w:val="28"/>
                <w:szCs w:val="28"/>
                <w:lang w:val="ru-RU" w:eastAsia="ar-SA"/>
              </w:rPr>
              <w:t xml:space="preserve">, </w:t>
            </w:r>
            <w:r w:rsidRPr="003226A4">
              <w:rPr>
                <w:noProof w:val="0"/>
                <w:sz w:val="28"/>
                <w:szCs w:val="28"/>
                <w:lang w:val="en-US" w:eastAsia="ar-SA"/>
              </w:rPr>
              <w:t>h</w:t>
            </w:r>
            <w:r w:rsidRPr="003226A4">
              <w:rPr>
                <w:noProof w:val="0"/>
                <w:sz w:val="28"/>
                <w:szCs w:val="28"/>
                <w:vertAlign w:val="superscript"/>
                <w:lang w:val="ru-RU" w:eastAsia="ar-SA"/>
              </w:rPr>
              <w:t>*</w:t>
            </w:r>
          </w:p>
        </w:tc>
        <w:tc>
          <w:tcPr>
            <w:tcW w:w="930" w:type="pct"/>
            <w:vAlign w:val="center"/>
          </w:tcPr>
          <w:p w:rsidR="00911CE7" w:rsidRPr="003226A4" w:rsidRDefault="00911CE7" w:rsidP="001A1337">
            <w:pPr>
              <w:suppressAutoHyphens/>
              <w:ind w:firstLine="0"/>
              <w:jc w:val="center"/>
              <w:rPr>
                <w:noProof w:val="0"/>
                <w:sz w:val="28"/>
                <w:szCs w:val="28"/>
                <w:lang w:val="ru-RU" w:eastAsia="ar-SA"/>
              </w:rPr>
            </w:pPr>
            <w:r w:rsidRPr="003226A4">
              <w:rPr>
                <w:noProof w:val="0"/>
                <w:sz w:val="28"/>
                <w:szCs w:val="28"/>
                <w:lang w:eastAsia="ar-SA"/>
              </w:rPr>
              <w:t>Түстің анықтылығы</w:t>
            </w:r>
            <w:r w:rsidRPr="003226A4">
              <w:rPr>
                <w:noProof w:val="0"/>
                <w:sz w:val="28"/>
                <w:szCs w:val="28"/>
                <w:lang w:val="ru-RU" w:eastAsia="ar-SA"/>
              </w:rPr>
              <w:t>, кд/м</w:t>
            </w:r>
            <w:r w:rsidRPr="003226A4">
              <w:rPr>
                <w:noProof w:val="0"/>
                <w:sz w:val="28"/>
                <w:szCs w:val="28"/>
                <w:vertAlign w:val="superscript"/>
                <w:lang w:val="ru-RU" w:eastAsia="ar-SA"/>
              </w:rPr>
              <w:t>2</w:t>
            </w:r>
          </w:p>
        </w:tc>
      </w:tr>
      <w:tr w:rsidR="003226A4" w:rsidRPr="003226A4" w:rsidTr="00CC4AFA">
        <w:trPr>
          <w:jc w:val="center"/>
        </w:trPr>
        <w:tc>
          <w:tcPr>
            <w:tcW w:w="777" w:type="pct"/>
            <w:vAlign w:val="center"/>
          </w:tcPr>
          <w:p w:rsidR="00CC4AFA" w:rsidRPr="003226A4" w:rsidRDefault="00CC4AFA" w:rsidP="001A1337">
            <w:pPr>
              <w:ind w:firstLine="0"/>
              <w:jc w:val="center"/>
              <w:rPr>
                <w:noProof w:val="0"/>
                <w:sz w:val="28"/>
                <w:szCs w:val="28"/>
              </w:rPr>
            </w:pPr>
            <w:r w:rsidRPr="003226A4">
              <w:rPr>
                <w:noProof w:val="0"/>
                <w:sz w:val="28"/>
                <w:szCs w:val="28"/>
              </w:rPr>
              <w:t>1</w:t>
            </w:r>
          </w:p>
        </w:tc>
        <w:tc>
          <w:tcPr>
            <w:tcW w:w="1399" w:type="pct"/>
            <w:vAlign w:val="center"/>
          </w:tcPr>
          <w:p w:rsidR="00CC4AFA" w:rsidRPr="003226A4" w:rsidRDefault="00CC4AFA" w:rsidP="001A1337">
            <w:pPr>
              <w:ind w:firstLine="0"/>
              <w:jc w:val="center"/>
              <w:rPr>
                <w:noProof w:val="0"/>
                <w:sz w:val="28"/>
                <w:szCs w:val="28"/>
              </w:rPr>
            </w:pPr>
            <w:r w:rsidRPr="003226A4">
              <w:rPr>
                <w:noProof w:val="0"/>
                <w:sz w:val="28"/>
                <w:szCs w:val="28"/>
              </w:rPr>
              <w:t>2</w:t>
            </w:r>
          </w:p>
        </w:tc>
        <w:tc>
          <w:tcPr>
            <w:tcW w:w="1046" w:type="pct"/>
            <w:vAlign w:val="center"/>
          </w:tcPr>
          <w:p w:rsidR="00CC4AFA" w:rsidRPr="003226A4" w:rsidRDefault="00CC4AFA" w:rsidP="001A1337">
            <w:pPr>
              <w:ind w:firstLine="0"/>
              <w:jc w:val="center"/>
              <w:rPr>
                <w:noProof w:val="0"/>
                <w:sz w:val="28"/>
                <w:szCs w:val="28"/>
              </w:rPr>
            </w:pPr>
            <w:r w:rsidRPr="003226A4">
              <w:rPr>
                <w:noProof w:val="0"/>
                <w:sz w:val="28"/>
                <w:szCs w:val="28"/>
              </w:rPr>
              <w:t>3</w:t>
            </w:r>
          </w:p>
        </w:tc>
        <w:tc>
          <w:tcPr>
            <w:tcW w:w="848" w:type="pct"/>
            <w:vAlign w:val="center"/>
          </w:tcPr>
          <w:p w:rsidR="00CC4AFA" w:rsidRPr="003226A4" w:rsidRDefault="00CC4AFA" w:rsidP="001A1337">
            <w:pPr>
              <w:suppressAutoHyphens/>
              <w:ind w:firstLine="0"/>
              <w:jc w:val="center"/>
              <w:rPr>
                <w:noProof w:val="0"/>
                <w:sz w:val="28"/>
                <w:szCs w:val="28"/>
                <w:lang w:eastAsia="ar-SA"/>
              </w:rPr>
            </w:pPr>
            <w:r w:rsidRPr="003226A4">
              <w:rPr>
                <w:noProof w:val="0"/>
                <w:sz w:val="28"/>
                <w:szCs w:val="28"/>
                <w:lang w:eastAsia="ar-SA"/>
              </w:rPr>
              <w:t>4</w:t>
            </w:r>
          </w:p>
        </w:tc>
        <w:tc>
          <w:tcPr>
            <w:tcW w:w="930" w:type="pct"/>
            <w:vAlign w:val="center"/>
          </w:tcPr>
          <w:p w:rsidR="00CC4AFA" w:rsidRPr="003226A4" w:rsidRDefault="00CC4AFA" w:rsidP="001A1337">
            <w:pPr>
              <w:suppressAutoHyphens/>
              <w:ind w:firstLine="0"/>
              <w:jc w:val="center"/>
              <w:rPr>
                <w:noProof w:val="0"/>
                <w:sz w:val="28"/>
                <w:szCs w:val="28"/>
                <w:lang w:eastAsia="ar-SA"/>
              </w:rPr>
            </w:pPr>
            <w:r w:rsidRPr="003226A4">
              <w:rPr>
                <w:noProof w:val="0"/>
                <w:sz w:val="28"/>
                <w:szCs w:val="28"/>
                <w:lang w:eastAsia="ar-SA"/>
              </w:rPr>
              <w:t>5</w:t>
            </w:r>
          </w:p>
        </w:tc>
      </w:tr>
      <w:tr w:rsidR="003226A4" w:rsidRPr="003226A4" w:rsidTr="00CC4AFA">
        <w:trPr>
          <w:jc w:val="center"/>
        </w:trPr>
        <w:tc>
          <w:tcPr>
            <w:tcW w:w="777"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21</w:t>
            </w:r>
          </w:p>
        </w:tc>
        <w:tc>
          <w:tcPr>
            <w:tcW w:w="1399" w:type="pct"/>
            <w:vAlign w:val="center"/>
          </w:tcPr>
          <w:p w:rsidR="00911CE7" w:rsidRPr="003226A4" w:rsidRDefault="00911CE7" w:rsidP="001A1337">
            <w:pPr>
              <w:ind w:firstLine="0"/>
              <w:contextualSpacing/>
              <w:jc w:val="center"/>
              <w:rPr>
                <w:noProof w:val="0"/>
                <w:sz w:val="28"/>
                <w:szCs w:val="28"/>
              </w:rPr>
            </w:pPr>
            <w:r w:rsidRPr="003226A4">
              <w:rPr>
                <w:noProof w:val="0"/>
                <w:sz w:val="28"/>
                <w:szCs w:val="28"/>
              </w:rPr>
              <w:t>бастапқы көк</w:t>
            </w:r>
          </w:p>
        </w:tc>
        <w:tc>
          <w:tcPr>
            <w:tcW w:w="1046"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12,79</w:t>
            </w:r>
          </w:p>
        </w:tc>
        <w:tc>
          <w:tcPr>
            <w:tcW w:w="848"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87,94</w:t>
            </w:r>
          </w:p>
        </w:tc>
        <w:tc>
          <w:tcPr>
            <w:tcW w:w="930"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1984.22</w:t>
            </w:r>
          </w:p>
        </w:tc>
      </w:tr>
      <w:tr w:rsidR="003226A4" w:rsidRPr="003226A4" w:rsidTr="00CC4AFA">
        <w:trPr>
          <w:jc w:val="center"/>
        </w:trPr>
        <w:tc>
          <w:tcPr>
            <w:tcW w:w="777" w:type="pct"/>
            <w:tcBorders>
              <w:bottom w:val="single" w:sz="4" w:space="0" w:color="auto"/>
            </w:tcBorders>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22</w:t>
            </w:r>
          </w:p>
        </w:tc>
        <w:tc>
          <w:tcPr>
            <w:tcW w:w="1399" w:type="pct"/>
            <w:tcBorders>
              <w:bottom w:val="single" w:sz="4" w:space="0" w:color="auto"/>
            </w:tcBorders>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 xml:space="preserve">0,4% </w:t>
            </w:r>
            <w:r w:rsidRPr="003226A4">
              <w:rPr>
                <w:noProof w:val="0"/>
                <w:sz w:val="28"/>
                <w:szCs w:val="28"/>
                <w:lang w:val="en-US"/>
              </w:rPr>
              <w:t>Na</w:t>
            </w:r>
            <w:r w:rsidRPr="003226A4">
              <w:rPr>
                <w:noProof w:val="0"/>
                <w:sz w:val="28"/>
                <w:szCs w:val="28"/>
                <w:lang w:val="ru-RU"/>
              </w:rPr>
              <w:t>КМК</w:t>
            </w:r>
          </w:p>
        </w:tc>
        <w:tc>
          <w:tcPr>
            <w:tcW w:w="1046" w:type="pct"/>
            <w:tcBorders>
              <w:bottom w:val="single" w:sz="4" w:space="0" w:color="auto"/>
            </w:tcBorders>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12,23</w:t>
            </w:r>
          </w:p>
        </w:tc>
        <w:tc>
          <w:tcPr>
            <w:tcW w:w="848" w:type="pct"/>
            <w:tcBorders>
              <w:bottom w:val="single" w:sz="4" w:space="0" w:color="auto"/>
            </w:tcBorders>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87,75</w:t>
            </w:r>
          </w:p>
        </w:tc>
        <w:tc>
          <w:tcPr>
            <w:tcW w:w="930" w:type="pct"/>
            <w:tcBorders>
              <w:bottom w:val="single" w:sz="4" w:space="0" w:color="auto"/>
            </w:tcBorders>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1744,21</w:t>
            </w:r>
          </w:p>
        </w:tc>
      </w:tr>
      <w:tr w:rsidR="003226A4" w:rsidRPr="003226A4" w:rsidTr="00D04A31">
        <w:trPr>
          <w:jc w:val="center"/>
        </w:trPr>
        <w:tc>
          <w:tcPr>
            <w:tcW w:w="777"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23</w:t>
            </w:r>
          </w:p>
        </w:tc>
        <w:tc>
          <w:tcPr>
            <w:tcW w:w="1399"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0,4% КМК+0,2%</w:t>
            </w:r>
            <w:r w:rsidRPr="003226A4">
              <w:rPr>
                <w:noProof w:val="0"/>
                <w:sz w:val="28"/>
                <w:szCs w:val="28"/>
                <w:lang w:val="en-US"/>
              </w:rPr>
              <w:t>Ag</w:t>
            </w:r>
          </w:p>
        </w:tc>
        <w:tc>
          <w:tcPr>
            <w:tcW w:w="1046"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11,99</w:t>
            </w:r>
          </w:p>
        </w:tc>
        <w:tc>
          <w:tcPr>
            <w:tcW w:w="848"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88,28</w:t>
            </w:r>
          </w:p>
        </w:tc>
        <w:tc>
          <w:tcPr>
            <w:tcW w:w="930"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1872,86</w:t>
            </w:r>
          </w:p>
        </w:tc>
      </w:tr>
      <w:tr w:rsidR="003226A4" w:rsidRPr="003226A4" w:rsidTr="00CC4AFA">
        <w:trPr>
          <w:jc w:val="center"/>
        </w:trPr>
        <w:tc>
          <w:tcPr>
            <w:tcW w:w="777" w:type="pct"/>
            <w:tcBorders>
              <w:bottom w:val="nil"/>
            </w:tcBorders>
            <w:vAlign w:val="center"/>
          </w:tcPr>
          <w:p w:rsidR="00D04A31" w:rsidRPr="003226A4" w:rsidRDefault="00D04A31" w:rsidP="00D04A31">
            <w:pPr>
              <w:ind w:firstLine="0"/>
              <w:contextualSpacing/>
              <w:jc w:val="center"/>
              <w:rPr>
                <w:noProof w:val="0"/>
                <w:sz w:val="28"/>
                <w:szCs w:val="28"/>
                <w:lang w:val="ru-RU"/>
              </w:rPr>
            </w:pPr>
            <w:r w:rsidRPr="003226A4">
              <w:rPr>
                <w:noProof w:val="0"/>
                <w:sz w:val="28"/>
                <w:szCs w:val="28"/>
                <w:lang w:val="ru-RU"/>
              </w:rPr>
              <w:t>24</w:t>
            </w:r>
          </w:p>
        </w:tc>
        <w:tc>
          <w:tcPr>
            <w:tcW w:w="1399" w:type="pct"/>
            <w:tcBorders>
              <w:bottom w:val="nil"/>
            </w:tcBorders>
            <w:vAlign w:val="center"/>
          </w:tcPr>
          <w:p w:rsidR="00D04A31" w:rsidRPr="003226A4" w:rsidRDefault="00D04A31" w:rsidP="00D04A31">
            <w:pPr>
              <w:ind w:firstLine="0"/>
              <w:contextualSpacing/>
              <w:jc w:val="center"/>
              <w:rPr>
                <w:noProof w:val="0"/>
                <w:sz w:val="28"/>
                <w:szCs w:val="28"/>
                <w:lang w:val="ru-RU"/>
              </w:rPr>
            </w:pPr>
            <w:r w:rsidRPr="003226A4">
              <w:rPr>
                <w:noProof w:val="0"/>
                <w:sz w:val="28"/>
                <w:szCs w:val="28"/>
                <w:lang w:val="ru-RU"/>
              </w:rPr>
              <w:t>0,4% КМК+0,4%</w:t>
            </w:r>
            <w:r w:rsidRPr="003226A4">
              <w:rPr>
                <w:noProof w:val="0"/>
                <w:sz w:val="28"/>
                <w:szCs w:val="28"/>
                <w:lang w:val="en-US"/>
              </w:rPr>
              <w:t>Ag</w:t>
            </w:r>
          </w:p>
        </w:tc>
        <w:tc>
          <w:tcPr>
            <w:tcW w:w="1046" w:type="pct"/>
            <w:tcBorders>
              <w:bottom w:val="nil"/>
            </w:tcBorders>
            <w:vAlign w:val="center"/>
          </w:tcPr>
          <w:p w:rsidR="00D04A31" w:rsidRPr="003226A4" w:rsidRDefault="00D04A31" w:rsidP="00D04A31">
            <w:pPr>
              <w:ind w:firstLine="0"/>
              <w:contextualSpacing/>
              <w:jc w:val="center"/>
              <w:rPr>
                <w:noProof w:val="0"/>
                <w:sz w:val="28"/>
                <w:szCs w:val="28"/>
                <w:lang w:val="ru-RU"/>
              </w:rPr>
            </w:pPr>
            <w:r w:rsidRPr="003226A4">
              <w:rPr>
                <w:noProof w:val="0"/>
                <w:sz w:val="28"/>
                <w:szCs w:val="28"/>
                <w:lang w:val="ru-RU"/>
              </w:rPr>
              <w:t>12,49</w:t>
            </w:r>
          </w:p>
        </w:tc>
        <w:tc>
          <w:tcPr>
            <w:tcW w:w="848" w:type="pct"/>
            <w:tcBorders>
              <w:bottom w:val="nil"/>
            </w:tcBorders>
            <w:vAlign w:val="center"/>
          </w:tcPr>
          <w:p w:rsidR="00D04A31" w:rsidRPr="003226A4" w:rsidRDefault="00D04A31" w:rsidP="00D04A31">
            <w:pPr>
              <w:ind w:firstLine="0"/>
              <w:contextualSpacing/>
              <w:jc w:val="center"/>
              <w:rPr>
                <w:noProof w:val="0"/>
                <w:sz w:val="28"/>
                <w:szCs w:val="28"/>
                <w:lang w:val="ru-RU"/>
              </w:rPr>
            </w:pPr>
            <w:r w:rsidRPr="003226A4">
              <w:rPr>
                <w:noProof w:val="0"/>
                <w:sz w:val="28"/>
                <w:szCs w:val="28"/>
                <w:lang w:val="ru-RU"/>
              </w:rPr>
              <w:t>87,43</w:t>
            </w:r>
          </w:p>
        </w:tc>
        <w:tc>
          <w:tcPr>
            <w:tcW w:w="930" w:type="pct"/>
            <w:tcBorders>
              <w:bottom w:val="nil"/>
            </w:tcBorders>
            <w:vAlign w:val="center"/>
          </w:tcPr>
          <w:p w:rsidR="00D04A31" w:rsidRPr="003226A4" w:rsidRDefault="00D04A31" w:rsidP="00D04A31">
            <w:pPr>
              <w:ind w:firstLine="0"/>
              <w:contextualSpacing/>
              <w:jc w:val="center"/>
              <w:rPr>
                <w:noProof w:val="0"/>
                <w:sz w:val="28"/>
                <w:szCs w:val="28"/>
                <w:lang w:val="en-US"/>
              </w:rPr>
            </w:pPr>
            <w:r w:rsidRPr="003226A4">
              <w:rPr>
                <w:noProof w:val="0"/>
                <w:sz w:val="28"/>
                <w:szCs w:val="28"/>
                <w:lang w:val="en-US"/>
              </w:rPr>
              <w:t>1831,41</w:t>
            </w:r>
          </w:p>
        </w:tc>
      </w:tr>
    </w:tbl>
    <w:p w:rsidR="00CC4AFA" w:rsidRPr="003226A4" w:rsidRDefault="00D04A31" w:rsidP="001A1337">
      <w:pPr>
        <w:ind w:firstLine="0"/>
        <w:rPr>
          <w:sz w:val="28"/>
          <w:szCs w:val="28"/>
        </w:rPr>
      </w:pPr>
      <w:r w:rsidRPr="003226A4">
        <w:rPr>
          <w:sz w:val="28"/>
          <w:szCs w:val="28"/>
        </w:rPr>
        <w:lastRenderedPageBreak/>
        <w:t>3.6-кесте</w:t>
      </w:r>
      <w:r w:rsidR="00CC4AFA" w:rsidRPr="003226A4">
        <w:rPr>
          <w:sz w:val="28"/>
          <w:szCs w:val="28"/>
        </w:rPr>
        <w:t>нің жалғасы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32"/>
        <w:gridCol w:w="2757"/>
        <w:gridCol w:w="2061"/>
        <w:gridCol w:w="1671"/>
        <w:gridCol w:w="1833"/>
      </w:tblGrid>
      <w:tr w:rsidR="003226A4" w:rsidRPr="003226A4" w:rsidTr="00CC4AFA">
        <w:trPr>
          <w:jc w:val="center"/>
        </w:trPr>
        <w:tc>
          <w:tcPr>
            <w:tcW w:w="777" w:type="pct"/>
            <w:vAlign w:val="center"/>
          </w:tcPr>
          <w:p w:rsidR="00CC4AFA" w:rsidRPr="003226A4" w:rsidRDefault="00CC4AFA" w:rsidP="001A1337">
            <w:pPr>
              <w:ind w:firstLine="0"/>
              <w:jc w:val="center"/>
              <w:rPr>
                <w:noProof w:val="0"/>
                <w:sz w:val="28"/>
                <w:szCs w:val="28"/>
              </w:rPr>
            </w:pPr>
            <w:r w:rsidRPr="003226A4">
              <w:rPr>
                <w:noProof w:val="0"/>
                <w:sz w:val="28"/>
                <w:szCs w:val="28"/>
              </w:rPr>
              <w:t>1</w:t>
            </w:r>
          </w:p>
        </w:tc>
        <w:tc>
          <w:tcPr>
            <w:tcW w:w="1399" w:type="pct"/>
            <w:vAlign w:val="center"/>
          </w:tcPr>
          <w:p w:rsidR="00CC4AFA" w:rsidRPr="003226A4" w:rsidRDefault="00CC4AFA" w:rsidP="001A1337">
            <w:pPr>
              <w:ind w:firstLine="0"/>
              <w:jc w:val="center"/>
              <w:rPr>
                <w:noProof w:val="0"/>
                <w:sz w:val="28"/>
                <w:szCs w:val="28"/>
              </w:rPr>
            </w:pPr>
            <w:r w:rsidRPr="003226A4">
              <w:rPr>
                <w:noProof w:val="0"/>
                <w:sz w:val="28"/>
                <w:szCs w:val="28"/>
              </w:rPr>
              <w:t>2</w:t>
            </w:r>
          </w:p>
        </w:tc>
        <w:tc>
          <w:tcPr>
            <w:tcW w:w="1046" w:type="pct"/>
            <w:vAlign w:val="center"/>
          </w:tcPr>
          <w:p w:rsidR="00CC4AFA" w:rsidRPr="003226A4" w:rsidRDefault="00CC4AFA" w:rsidP="001A1337">
            <w:pPr>
              <w:ind w:firstLine="0"/>
              <w:jc w:val="center"/>
              <w:rPr>
                <w:noProof w:val="0"/>
                <w:sz w:val="28"/>
                <w:szCs w:val="28"/>
              </w:rPr>
            </w:pPr>
            <w:r w:rsidRPr="003226A4">
              <w:rPr>
                <w:noProof w:val="0"/>
                <w:sz w:val="28"/>
                <w:szCs w:val="28"/>
              </w:rPr>
              <w:t>3</w:t>
            </w:r>
          </w:p>
        </w:tc>
        <w:tc>
          <w:tcPr>
            <w:tcW w:w="848" w:type="pct"/>
            <w:vAlign w:val="center"/>
          </w:tcPr>
          <w:p w:rsidR="00CC4AFA" w:rsidRPr="003226A4" w:rsidRDefault="00CC4AFA" w:rsidP="001A1337">
            <w:pPr>
              <w:suppressAutoHyphens/>
              <w:ind w:firstLine="0"/>
              <w:jc w:val="center"/>
              <w:rPr>
                <w:noProof w:val="0"/>
                <w:sz w:val="28"/>
                <w:szCs w:val="28"/>
                <w:lang w:eastAsia="ar-SA"/>
              </w:rPr>
            </w:pPr>
            <w:r w:rsidRPr="003226A4">
              <w:rPr>
                <w:noProof w:val="0"/>
                <w:sz w:val="28"/>
                <w:szCs w:val="28"/>
                <w:lang w:eastAsia="ar-SA"/>
              </w:rPr>
              <w:t>4</w:t>
            </w:r>
          </w:p>
        </w:tc>
        <w:tc>
          <w:tcPr>
            <w:tcW w:w="930" w:type="pct"/>
            <w:vAlign w:val="center"/>
          </w:tcPr>
          <w:p w:rsidR="00CC4AFA" w:rsidRPr="003226A4" w:rsidRDefault="00CC4AFA" w:rsidP="001A1337">
            <w:pPr>
              <w:suppressAutoHyphens/>
              <w:ind w:firstLine="0"/>
              <w:jc w:val="center"/>
              <w:rPr>
                <w:noProof w:val="0"/>
                <w:sz w:val="28"/>
                <w:szCs w:val="28"/>
                <w:lang w:eastAsia="ar-SA"/>
              </w:rPr>
            </w:pPr>
            <w:r w:rsidRPr="003226A4">
              <w:rPr>
                <w:noProof w:val="0"/>
                <w:sz w:val="28"/>
                <w:szCs w:val="28"/>
                <w:lang w:eastAsia="ar-SA"/>
              </w:rPr>
              <w:t>5</w:t>
            </w:r>
          </w:p>
        </w:tc>
      </w:tr>
      <w:tr w:rsidR="003226A4" w:rsidRPr="003226A4" w:rsidTr="00CC4AFA">
        <w:trPr>
          <w:jc w:val="center"/>
        </w:trPr>
        <w:tc>
          <w:tcPr>
            <w:tcW w:w="777" w:type="pct"/>
            <w:vAlign w:val="center"/>
          </w:tcPr>
          <w:p w:rsidR="00CC4AFA" w:rsidRPr="003226A4" w:rsidRDefault="00CC4AFA" w:rsidP="001A1337">
            <w:pPr>
              <w:ind w:firstLine="0"/>
              <w:contextualSpacing/>
              <w:jc w:val="center"/>
              <w:rPr>
                <w:noProof w:val="0"/>
                <w:sz w:val="28"/>
                <w:szCs w:val="28"/>
                <w:lang w:val="ru-RU"/>
              </w:rPr>
            </w:pPr>
            <w:r w:rsidRPr="003226A4">
              <w:rPr>
                <w:noProof w:val="0"/>
                <w:sz w:val="28"/>
                <w:szCs w:val="28"/>
                <w:lang w:val="ru-RU"/>
              </w:rPr>
              <w:t>25</w:t>
            </w:r>
          </w:p>
        </w:tc>
        <w:tc>
          <w:tcPr>
            <w:tcW w:w="1399" w:type="pct"/>
            <w:vAlign w:val="center"/>
          </w:tcPr>
          <w:p w:rsidR="00CC4AFA" w:rsidRPr="003226A4" w:rsidRDefault="00CC4AFA" w:rsidP="001A1337">
            <w:pPr>
              <w:ind w:firstLine="0"/>
              <w:contextualSpacing/>
              <w:jc w:val="center"/>
              <w:rPr>
                <w:noProof w:val="0"/>
                <w:sz w:val="28"/>
                <w:szCs w:val="28"/>
              </w:rPr>
            </w:pPr>
            <w:r w:rsidRPr="003226A4">
              <w:rPr>
                <w:noProof w:val="0"/>
                <w:sz w:val="28"/>
                <w:szCs w:val="28"/>
              </w:rPr>
              <w:t>бастапқы қара</w:t>
            </w:r>
          </w:p>
        </w:tc>
        <w:tc>
          <w:tcPr>
            <w:tcW w:w="1046" w:type="pct"/>
            <w:vAlign w:val="center"/>
          </w:tcPr>
          <w:p w:rsidR="00CC4AFA" w:rsidRPr="003226A4" w:rsidRDefault="00CC4AFA" w:rsidP="001A1337">
            <w:pPr>
              <w:ind w:firstLine="0"/>
              <w:contextualSpacing/>
              <w:jc w:val="center"/>
              <w:rPr>
                <w:noProof w:val="0"/>
                <w:sz w:val="28"/>
                <w:szCs w:val="28"/>
                <w:lang w:val="ru-RU"/>
              </w:rPr>
            </w:pPr>
            <w:r w:rsidRPr="003226A4">
              <w:rPr>
                <w:noProof w:val="0"/>
                <w:sz w:val="28"/>
                <w:szCs w:val="28"/>
                <w:lang w:val="ru-RU"/>
              </w:rPr>
              <w:t>1,88</w:t>
            </w:r>
          </w:p>
        </w:tc>
        <w:tc>
          <w:tcPr>
            <w:tcW w:w="848" w:type="pct"/>
            <w:vAlign w:val="center"/>
          </w:tcPr>
          <w:p w:rsidR="00CC4AFA" w:rsidRPr="003226A4" w:rsidRDefault="00CC4AFA" w:rsidP="001A1337">
            <w:pPr>
              <w:ind w:firstLine="0"/>
              <w:contextualSpacing/>
              <w:jc w:val="center"/>
              <w:rPr>
                <w:noProof w:val="0"/>
                <w:sz w:val="28"/>
                <w:szCs w:val="28"/>
                <w:lang w:val="ru-RU"/>
              </w:rPr>
            </w:pPr>
            <w:r w:rsidRPr="003226A4">
              <w:rPr>
                <w:noProof w:val="0"/>
                <w:sz w:val="28"/>
                <w:szCs w:val="28"/>
                <w:lang w:val="ru-RU"/>
              </w:rPr>
              <w:t>78,80</w:t>
            </w:r>
          </w:p>
        </w:tc>
        <w:tc>
          <w:tcPr>
            <w:tcW w:w="930" w:type="pct"/>
            <w:vAlign w:val="center"/>
          </w:tcPr>
          <w:p w:rsidR="00CC4AFA" w:rsidRPr="003226A4" w:rsidRDefault="00CC4AFA" w:rsidP="001A1337">
            <w:pPr>
              <w:ind w:firstLine="0"/>
              <w:contextualSpacing/>
              <w:jc w:val="center"/>
              <w:rPr>
                <w:noProof w:val="0"/>
                <w:sz w:val="28"/>
                <w:szCs w:val="28"/>
                <w:lang w:val="ru-RU"/>
              </w:rPr>
            </w:pPr>
            <w:r w:rsidRPr="003226A4">
              <w:rPr>
                <w:noProof w:val="0"/>
                <w:sz w:val="28"/>
                <w:szCs w:val="28"/>
                <w:lang w:val="ru-RU"/>
              </w:rPr>
              <w:t>1420,43</w:t>
            </w:r>
          </w:p>
        </w:tc>
      </w:tr>
      <w:tr w:rsidR="003226A4" w:rsidRPr="003226A4" w:rsidTr="00CC4AFA">
        <w:trPr>
          <w:jc w:val="center"/>
        </w:trPr>
        <w:tc>
          <w:tcPr>
            <w:tcW w:w="777" w:type="pct"/>
            <w:vAlign w:val="center"/>
          </w:tcPr>
          <w:p w:rsidR="00CC4AFA" w:rsidRPr="003226A4" w:rsidRDefault="00CC4AFA" w:rsidP="001A1337">
            <w:pPr>
              <w:ind w:firstLine="0"/>
              <w:contextualSpacing/>
              <w:jc w:val="center"/>
              <w:rPr>
                <w:noProof w:val="0"/>
                <w:sz w:val="28"/>
                <w:szCs w:val="28"/>
                <w:lang w:val="ru-RU"/>
              </w:rPr>
            </w:pPr>
            <w:r w:rsidRPr="003226A4">
              <w:rPr>
                <w:noProof w:val="0"/>
                <w:sz w:val="28"/>
                <w:szCs w:val="28"/>
                <w:lang w:val="ru-RU"/>
              </w:rPr>
              <w:t>26</w:t>
            </w:r>
          </w:p>
        </w:tc>
        <w:tc>
          <w:tcPr>
            <w:tcW w:w="1399" w:type="pct"/>
            <w:vAlign w:val="center"/>
          </w:tcPr>
          <w:p w:rsidR="00CC4AFA" w:rsidRPr="003226A4" w:rsidRDefault="00CC4AFA" w:rsidP="001A1337">
            <w:pPr>
              <w:ind w:firstLine="0"/>
              <w:contextualSpacing/>
              <w:jc w:val="center"/>
              <w:rPr>
                <w:noProof w:val="0"/>
                <w:sz w:val="28"/>
                <w:szCs w:val="28"/>
                <w:lang w:val="ru-RU"/>
              </w:rPr>
            </w:pPr>
            <w:r w:rsidRPr="003226A4">
              <w:rPr>
                <w:noProof w:val="0"/>
                <w:sz w:val="28"/>
                <w:szCs w:val="28"/>
                <w:lang w:val="ru-RU"/>
              </w:rPr>
              <w:t xml:space="preserve">0,4% </w:t>
            </w:r>
            <w:r w:rsidRPr="003226A4">
              <w:rPr>
                <w:noProof w:val="0"/>
                <w:sz w:val="28"/>
                <w:szCs w:val="28"/>
                <w:lang w:val="en-US"/>
              </w:rPr>
              <w:t>Na</w:t>
            </w:r>
            <w:r w:rsidRPr="003226A4">
              <w:rPr>
                <w:noProof w:val="0"/>
                <w:sz w:val="28"/>
                <w:szCs w:val="28"/>
                <w:lang w:val="ru-RU"/>
              </w:rPr>
              <w:t>КМК</w:t>
            </w:r>
          </w:p>
        </w:tc>
        <w:tc>
          <w:tcPr>
            <w:tcW w:w="1046" w:type="pct"/>
            <w:vAlign w:val="center"/>
          </w:tcPr>
          <w:p w:rsidR="00CC4AFA" w:rsidRPr="003226A4" w:rsidRDefault="00CC4AFA" w:rsidP="001A1337">
            <w:pPr>
              <w:ind w:firstLine="0"/>
              <w:contextualSpacing/>
              <w:jc w:val="center"/>
              <w:rPr>
                <w:noProof w:val="0"/>
                <w:sz w:val="28"/>
                <w:szCs w:val="28"/>
                <w:lang w:val="ru-RU"/>
              </w:rPr>
            </w:pPr>
            <w:r w:rsidRPr="003226A4">
              <w:rPr>
                <w:noProof w:val="0"/>
                <w:sz w:val="28"/>
                <w:szCs w:val="28"/>
                <w:lang w:val="ru-RU"/>
              </w:rPr>
              <w:t>1,31</w:t>
            </w:r>
          </w:p>
        </w:tc>
        <w:tc>
          <w:tcPr>
            <w:tcW w:w="848" w:type="pct"/>
            <w:vAlign w:val="center"/>
          </w:tcPr>
          <w:p w:rsidR="00CC4AFA" w:rsidRPr="003226A4" w:rsidRDefault="00CC4AFA" w:rsidP="001A1337">
            <w:pPr>
              <w:ind w:firstLine="0"/>
              <w:contextualSpacing/>
              <w:jc w:val="center"/>
              <w:rPr>
                <w:noProof w:val="0"/>
                <w:sz w:val="28"/>
                <w:szCs w:val="28"/>
                <w:lang w:val="ru-RU"/>
              </w:rPr>
            </w:pPr>
            <w:r w:rsidRPr="003226A4">
              <w:rPr>
                <w:noProof w:val="0"/>
                <w:sz w:val="28"/>
                <w:szCs w:val="28"/>
                <w:lang w:val="ru-RU"/>
              </w:rPr>
              <w:t>74,09</w:t>
            </w:r>
          </w:p>
        </w:tc>
        <w:tc>
          <w:tcPr>
            <w:tcW w:w="930" w:type="pct"/>
            <w:vAlign w:val="center"/>
          </w:tcPr>
          <w:p w:rsidR="00CC4AFA" w:rsidRPr="003226A4" w:rsidRDefault="00CC4AFA" w:rsidP="001A1337">
            <w:pPr>
              <w:ind w:firstLine="0"/>
              <w:contextualSpacing/>
              <w:jc w:val="center"/>
              <w:rPr>
                <w:noProof w:val="0"/>
                <w:sz w:val="28"/>
                <w:szCs w:val="28"/>
                <w:lang w:val="ru-RU"/>
              </w:rPr>
            </w:pPr>
            <w:r w:rsidRPr="003226A4">
              <w:rPr>
                <w:noProof w:val="0"/>
                <w:sz w:val="28"/>
                <w:szCs w:val="28"/>
                <w:lang w:val="ru-RU"/>
              </w:rPr>
              <w:t>1242,72</w:t>
            </w:r>
          </w:p>
        </w:tc>
      </w:tr>
      <w:tr w:rsidR="003226A4" w:rsidRPr="003226A4" w:rsidTr="00CC4AFA">
        <w:trPr>
          <w:jc w:val="center"/>
        </w:trPr>
        <w:tc>
          <w:tcPr>
            <w:tcW w:w="777" w:type="pct"/>
            <w:vAlign w:val="center"/>
          </w:tcPr>
          <w:p w:rsidR="00CC4AFA" w:rsidRPr="003226A4" w:rsidRDefault="00CC4AFA" w:rsidP="001A1337">
            <w:pPr>
              <w:ind w:firstLine="0"/>
              <w:contextualSpacing/>
              <w:jc w:val="center"/>
              <w:rPr>
                <w:noProof w:val="0"/>
                <w:sz w:val="28"/>
                <w:szCs w:val="28"/>
                <w:lang w:val="ru-RU"/>
              </w:rPr>
            </w:pPr>
            <w:r w:rsidRPr="003226A4">
              <w:rPr>
                <w:noProof w:val="0"/>
                <w:sz w:val="28"/>
                <w:szCs w:val="28"/>
                <w:lang w:val="ru-RU"/>
              </w:rPr>
              <w:t>27</w:t>
            </w:r>
          </w:p>
        </w:tc>
        <w:tc>
          <w:tcPr>
            <w:tcW w:w="1399" w:type="pct"/>
            <w:vAlign w:val="center"/>
          </w:tcPr>
          <w:p w:rsidR="00CC4AFA" w:rsidRPr="003226A4" w:rsidRDefault="00CC4AFA" w:rsidP="001A1337">
            <w:pPr>
              <w:ind w:firstLine="0"/>
              <w:contextualSpacing/>
              <w:jc w:val="center"/>
              <w:rPr>
                <w:noProof w:val="0"/>
                <w:sz w:val="28"/>
                <w:szCs w:val="28"/>
                <w:lang w:val="ru-RU"/>
              </w:rPr>
            </w:pPr>
            <w:r w:rsidRPr="003226A4">
              <w:rPr>
                <w:noProof w:val="0"/>
                <w:sz w:val="28"/>
                <w:szCs w:val="28"/>
                <w:lang w:val="ru-RU"/>
              </w:rPr>
              <w:t>0,4% КМК+0,2%</w:t>
            </w:r>
            <w:r w:rsidRPr="003226A4">
              <w:rPr>
                <w:noProof w:val="0"/>
                <w:sz w:val="28"/>
                <w:szCs w:val="28"/>
                <w:lang w:val="en-US"/>
              </w:rPr>
              <w:t>Ag</w:t>
            </w:r>
          </w:p>
        </w:tc>
        <w:tc>
          <w:tcPr>
            <w:tcW w:w="1046" w:type="pct"/>
            <w:vAlign w:val="center"/>
          </w:tcPr>
          <w:p w:rsidR="00CC4AFA" w:rsidRPr="003226A4" w:rsidRDefault="00CC4AFA" w:rsidP="001A1337">
            <w:pPr>
              <w:ind w:firstLine="0"/>
              <w:contextualSpacing/>
              <w:jc w:val="center"/>
              <w:rPr>
                <w:noProof w:val="0"/>
                <w:sz w:val="28"/>
                <w:szCs w:val="28"/>
                <w:lang w:val="ru-RU"/>
              </w:rPr>
            </w:pPr>
            <w:r w:rsidRPr="003226A4">
              <w:rPr>
                <w:noProof w:val="0"/>
                <w:sz w:val="28"/>
                <w:szCs w:val="28"/>
                <w:lang w:val="ru-RU"/>
              </w:rPr>
              <w:t>1,20</w:t>
            </w:r>
          </w:p>
        </w:tc>
        <w:tc>
          <w:tcPr>
            <w:tcW w:w="848" w:type="pct"/>
            <w:vAlign w:val="center"/>
          </w:tcPr>
          <w:p w:rsidR="00CC4AFA" w:rsidRPr="003226A4" w:rsidRDefault="00CC4AFA" w:rsidP="001A1337">
            <w:pPr>
              <w:ind w:firstLine="0"/>
              <w:contextualSpacing/>
              <w:jc w:val="center"/>
              <w:rPr>
                <w:noProof w:val="0"/>
                <w:sz w:val="28"/>
                <w:szCs w:val="28"/>
                <w:lang w:val="ru-RU"/>
              </w:rPr>
            </w:pPr>
            <w:r w:rsidRPr="003226A4">
              <w:rPr>
                <w:noProof w:val="0"/>
                <w:sz w:val="28"/>
                <w:szCs w:val="28"/>
                <w:lang w:val="ru-RU"/>
              </w:rPr>
              <w:t>68,35</w:t>
            </w:r>
          </w:p>
        </w:tc>
        <w:tc>
          <w:tcPr>
            <w:tcW w:w="930" w:type="pct"/>
            <w:vAlign w:val="center"/>
          </w:tcPr>
          <w:p w:rsidR="00CC4AFA" w:rsidRPr="003226A4" w:rsidRDefault="00CC4AFA" w:rsidP="001A1337">
            <w:pPr>
              <w:ind w:firstLine="0"/>
              <w:contextualSpacing/>
              <w:jc w:val="center"/>
              <w:rPr>
                <w:noProof w:val="0"/>
                <w:sz w:val="28"/>
                <w:szCs w:val="28"/>
                <w:lang w:val="ru-RU"/>
              </w:rPr>
            </w:pPr>
            <w:r w:rsidRPr="003226A4">
              <w:rPr>
                <w:noProof w:val="0"/>
                <w:sz w:val="28"/>
                <w:szCs w:val="28"/>
                <w:lang w:val="ru-RU"/>
              </w:rPr>
              <w:t>1240,28</w:t>
            </w:r>
          </w:p>
        </w:tc>
      </w:tr>
      <w:tr w:rsidR="00AD42CF" w:rsidRPr="003226A4" w:rsidTr="00CC4AFA">
        <w:trPr>
          <w:jc w:val="center"/>
        </w:trPr>
        <w:tc>
          <w:tcPr>
            <w:tcW w:w="777" w:type="pct"/>
            <w:vAlign w:val="center"/>
          </w:tcPr>
          <w:p w:rsidR="00CC4AFA" w:rsidRPr="003226A4" w:rsidRDefault="00CC4AFA" w:rsidP="001A1337">
            <w:pPr>
              <w:ind w:firstLine="0"/>
              <w:contextualSpacing/>
              <w:jc w:val="center"/>
              <w:rPr>
                <w:noProof w:val="0"/>
                <w:sz w:val="28"/>
                <w:szCs w:val="28"/>
                <w:lang w:val="ru-RU"/>
              </w:rPr>
            </w:pPr>
            <w:r w:rsidRPr="003226A4">
              <w:rPr>
                <w:noProof w:val="0"/>
                <w:sz w:val="28"/>
                <w:szCs w:val="28"/>
                <w:lang w:val="ru-RU"/>
              </w:rPr>
              <w:t>28</w:t>
            </w:r>
          </w:p>
        </w:tc>
        <w:tc>
          <w:tcPr>
            <w:tcW w:w="1399" w:type="pct"/>
            <w:vAlign w:val="center"/>
          </w:tcPr>
          <w:p w:rsidR="00CC4AFA" w:rsidRPr="003226A4" w:rsidRDefault="00CC4AFA" w:rsidP="001A1337">
            <w:pPr>
              <w:ind w:firstLine="0"/>
              <w:contextualSpacing/>
              <w:jc w:val="center"/>
              <w:rPr>
                <w:noProof w:val="0"/>
                <w:sz w:val="28"/>
                <w:szCs w:val="28"/>
                <w:lang w:val="ru-RU"/>
              </w:rPr>
            </w:pPr>
            <w:r w:rsidRPr="003226A4">
              <w:rPr>
                <w:noProof w:val="0"/>
                <w:sz w:val="28"/>
                <w:szCs w:val="28"/>
                <w:lang w:val="ru-RU"/>
              </w:rPr>
              <w:t>0,4% КМК+0,4%</w:t>
            </w:r>
            <w:r w:rsidRPr="003226A4">
              <w:rPr>
                <w:noProof w:val="0"/>
                <w:sz w:val="28"/>
                <w:szCs w:val="28"/>
                <w:lang w:val="en-US"/>
              </w:rPr>
              <w:t>Ag</w:t>
            </w:r>
          </w:p>
        </w:tc>
        <w:tc>
          <w:tcPr>
            <w:tcW w:w="1046" w:type="pct"/>
            <w:vAlign w:val="center"/>
          </w:tcPr>
          <w:p w:rsidR="00CC4AFA" w:rsidRPr="003226A4" w:rsidRDefault="00CC4AFA" w:rsidP="001A1337">
            <w:pPr>
              <w:ind w:firstLine="0"/>
              <w:contextualSpacing/>
              <w:jc w:val="center"/>
              <w:rPr>
                <w:noProof w:val="0"/>
                <w:sz w:val="28"/>
                <w:szCs w:val="28"/>
                <w:lang w:val="ru-RU"/>
              </w:rPr>
            </w:pPr>
            <w:r w:rsidRPr="003226A4">
              <w:rPr>
                <w:noProof w:val="0"/>
                <w:sz w:val="28"/>
                <w:szCs w:val="28"/>
                <w:lang w:val="ru-RU"/>
              </w:rPr>
              <w:t>1,44</w:t>
            </w:r>
          </w:p>
        </w:tc>
        <w:tc>
          <w:tcPr>
            <w:tcW w:w="848" w:type="pct"/>
            <w:vAlign w:val="center"/>
          </w:tcPr>
          <w:p w:rsidR="00CC4AFA" w:rsidRPr="003226A4" w:rsidRDefault="00CC4AFA" w:rsidP="001A1337">
            <w:pPr>
              <w:ind w:firstLine="0"/>
              <w:contextualSpacing/>
              <w:jc w:val="center"/>
              <w:rPr>
                <w:noProof w:val="0"/>
                <w:sz w:val="28"/>
                <w:szCs w:val="28"/>
                <w:lang w:val="ru-RU"/>
              </w:rPr>
            </w:pPr>
            <w:r w:rsidRPr="003226A4">
              <w:rPr>
                <w:noProof w:val="0"/>
                <w:sz w:val="28"/>
                <w:szCs w:val="28"/>
                <w:lang w:val="ru-RU"/>
              </w:rPr>
              <w:t>49,96</w:t>
            </w:r>
          </w:p>
        </w:tc>
        <w:tc>
          <w:tcPr>
            <w:tcW w:w="930" w:type="pct"/>
            <w:vAlign w:val="center"/>
          </w:tcPr>
          <w:p w:rsidR="00CC4AFA" w:rsidRPr="003226A4" w:rsidRDefault="00CC4AFA" w:rsidP="001A1337">
            <w:pPr>
              <w:ind w:firstLine="0"/>
              <w:contextualSpacing/>
              <w:jc w:val="center"/>
              <w:rPr>
                <w:noProof w:val="0"/>
                <w:sz w:val="28"/>
                <w:szCs w:val="28"/>
                <w:lang w:val="en-US"/>
              </w:rPr>
            </w:pPr>
            <w:r w:rsidRPr="003226A4">
              <w:rPr>
                <w:noProof w:val="0"/>
                <w:sz w:val="28"/>
                <w:szCs w:val="28"/>
                <w:lang w:val="ru-RU"/>
              </w:rPr>
              <w:t>125</w:t>
            </w:r>
            <w:r w:rsidRPr="003226A4">
              <w:rPr>
                <w:noProof w:val="0"/>
                <w:sz w:val="28"/>
                <w:szCs w:val="28"/>
                <w:lang w:val="en-US"/>
              </w:rPr>
              <w:t>6,21</w:t>
            </w:r>
          </w:p>
        </w:tc>
      </w:tr>
    </w:tbl>
    <w:p w:rsidR="00911CE7" w:rsidRPr="003226A4" w:rsidRDefault="00911CE7" w:rsidP="001A1337">
      <w:pPr>
        <w:ind w:firstLine="0"/>
        <w:rPr>
          <w:sz w:val="28"/>
          <w:szCs w:val="28"/>
        </w:rPr>
      </w:pPr>
    </w:p>
    <w:p w:rsidR="00E940C5" w:rsidRPr="003226A4" w:rsidRDefault="00911CE7" w:rsidP="001A1337">
      <w:pPr>
        <w:rPr>
          <w:sz w:val="28"/>
          <w:szCs w:val="28"/>
        </w:rPr>
      </w:pPr>
      <w:r w:rsidRPr="003226A4">
        <w:rPr>
          <w:bCs/>
          <w:noProof w:val="0"/>
          <w:sz w:val="28"/>
          <w:szCs w:val="28"/>
        </w:rPr>
        <w:t>h</w:t>
      </w:r>
      <w:r w:rsidRPr="003226A4">
        <w:rPr>
          <w:bCs/>
          <w:noProof w:val="0"/>
          <w:sz w:val="28"/>
          <w:szCs w:val="28"/>
          <w:vertAlign w:val="superscript"/>
        </w:rPr>
        <w:t>*</w:t>
      </w:r>
      <w:r w:rsidRPr="003226A4">
        <w:rPr>
          <w:sz w:val="28"/>
          <w:szCs w:val="28"/>
        </w:rPr>
        <w:t> және </w:t>
      </w:r>
      <w:r w:rsidRPr="003226A4">
        <w:rPr>
          <w:bCs/>
          <w:sz w:val="28"/>
          <w:szCs w:val="28"/>
        </w:rPr>
        <w:t xml:space="preserve">C* </w:t>
      </w:r>
      <w:r w:rsidRPr="003226A4">
        <w:rPr>
          <w:sz w:val="28"/>
          <w:szCs w:val="28"/>
        </w:rPr>
        <w:t>координаттарындағы айырмашылықтар</w:t>
      </w:r>
      <w:r w:rsidR="00E940C5" w:rsidRPr="003226A4">
        <w:rPr>
          <w:sz w:val="28"/>
          <w:szCs w:val="28"/>
        </w:rPr>
        <w:t xml:space="preserve"> </w:t>
      </w:r>
      <w:r w:rsidRPr="003226A4">
        <w:rPr>
          <w:sz w:val="28"/>
          <w:szCs w:val="28"/>
        </w:rPr>
        <w:t>-</w:t>
      </w:r>
      <w:r w:rsidR="00E940C5" w:rsidRPr="003226A4">
        <w:rPr>
          <w:sz w:val="28"/>
          <w:szCs w:val="28"/>
        </w:rPr>
        <w:t xml:space="preserve"> </w:t>
      </w:r>
      <w:r w:rsidRPr="003226A4">
        <w:rPr>
          <w:sz w:val="28"/>
          <w:szCs w:val="28"/>
        </w:rPr>
        <w:t>бұл матаның бақылау үлгісінің түсімен салыстырғанда зерттелетін үлгілердің түс реңі мен түс қанықтылығының өзгеруі. Түс реңі спектрдегі түс орнын анықтайды.</w:t>
      </w:r>
      <w:r w:rsidRPr="003226A4">
        <w:rPr>
          <w:rFonts w:ascii="Arial" w:hAnsi="Arial" w:cs="Arial"/>
          <w:sz w:val="36"/>
          <w:szCs w:val="36"/>
        </w:rPr>
        <w:t xml:space="preserve"> </w:t>
      </w:r>
      <w:r w:rsidRPr="003226A4">
        <w:rPr>
          <w:sz w:val="28"/>
          <w:szCs w:val="28"/>
        </w:rPr>
        <w:t>Бұл түстің негізгі сипаттамасы. Жоғарыда келтірілген кестеден көрініп тұрғандай, көк және қара түсті үлгілердегі түс реңі мен түс қанықтылығы төмендейді.</w:t>
      </w:r>
      <w:r w:rsidRPr="003226A4">
        <w:rPr>
          <w:sz w:val="28"/>
          <w:szCs w:val="28"/>
          <w:shd w:val="clear" w:color="auto" w:fill="FFFFFF"/>
        </w:rPr>
        <w:t xml:space="preserve"> Бұл күмістің модификацияланатын бактерицидтік ерітіндісінің сұр түске ие болуына және негізгі түстің сұр түспен араласуы қанықтылық пен түс реңкінің төмендеуіне ықпал етуіне байланысты. Қанықтылық үлгіде таза түстің бар екендігін білдіреді және 0-ден 16-18-ге дейінгі шартты бірліктерде белгіленеді.</w:t>
      </w:r>
      <w:r w:rsidRPr="003226A4">
        <w:rPr>
          <w:sz w:val="28"/>
          <w:szCs w:val="28"/>
        </w:rPr>
        <w:t xml:space="preserve"> </w:t>
      </w:r>
    </w:p>
    <w:p w:rsidR="006D3161" w:rsidRPr="003226A4" w:rsidRDefault="00C64050" w:rsidP="001A1337">
      <w:pPr>
        <w:ind w:firstLine="720"/>
        <w:rPr>
          <w:sz w:val="28"/>
          <w:szCs w:val="28"/>
        </w:rPr>
      </w:pPr>
      <w:r w:rsidRPr="003226A4">
        <w:rPr>
          <w:sz w:val="28"/>
          <w:szCs w:val="28"/>
        </w:rPr>
        <w:t>Күміс және карбоксиметилкрахмал нанобөлшектері бар бактерицидті әрлеуден кейін кенептердің түс сипаттамаларының өзгеруін коло</w:t>
      </w:r>
      <w:r w:rsidR="003122DE" w:rsidRPr="003226A4">
        <w:rPr>
          <w:sz w:val="28"/>
          <w:szCs w:val="28"/>
        </w:rPr>
        <w:t>риметриялық зерттеу нәтижелері 3.7</w:t>
      </w:r>
      <w:r w:rsidRPr="003226A4">
        <w:rPr>
          <w:sz w:val="28"/>
          <w:szCs w:val="28"/>
        </w:rPr>
        <w:t>-кестеде келтірілген</w:t>
      </w:r>
      <w:r w:rsidR="00145880" w:rsidRPr="003226A4">
        <w:rPr>
          <w:sz w:val="28"/>
          <w:szCs w:val="28"/>
        </w:rPr>
        <w:t xml:space="preserve"> </w:t>
      </w:r>
      <w:r w:rsidR="00145880" w:rsidRPr="003226A4">
        <w:rPr>
          <w:sz w:val="28"/>
          <w:szCs w:val="28"/>
        </w:rPr>
        <w:fldChar w:fldCharType="begin"/>
      </w:r>
      <w:r w:rsidR="00035BE6" w:rsidRPr="003226A4">
        <w:rPr>
          <w:sz w:val="28"/>
          <w:szCs w:val="28"/>
        </w:rPr>
        <w:instrText xml:space="preserve"> ADDIN ZOTERO_ITEM CSL_CITATION {"citationID":"EVUxNthG","properties":{"formattedCitation":"[174]","plainCitation":"[174]","noteIndex":0},"citationItems":[{"id":773,"uris":["http://zotero.org/users/8681958/items/H2RWH27S"],"itemData":{"id":773,"type":"article-journal","abstract":"The availability of bactericidal knitted cotton fabrics by processing a biodegradable bactericidal nano composition containing nanoparticles of silver and Na-carboxymethyl starch is studied in this work. The nanocomposite based on Na-carboxymethyl starch and silver nanoparticles were successfully fixed on the surface of knitted cotton fabrics through the formation of links between carboxymethyl groups of carboxymethyl starch and nanosilver, as well as air interlacing between nano composition and material. The analysis of the change in the colour of knitted cotton fabrics after processing them with a solution of the nano composition of silver and Na-carboxymethyl starch showed the stability of the colouristic indicators of the colour during antibacterial treatment. Knitted cotton fabrics treated with the developed nano composition exhibit high antibacterial activity towards gram-positive fungal cultures of Bacillus subtilis, Staphylococcus aureus, and gram-negative Pseudomonas aeruginosa. Consistency of colour and the presence of bacteriostatic properties after repeated washing of knitted cotton fabrics confirms the stability of the antimicrobial properties of reusable fabrics.","container-title":"Industria Textila","DOI":"10.35530/IT.073.01.202054","ISSN":"1222-5347","issue":"1","journalAbbreviation":"Ind. Textila","language":"English","note":"publisher-place: Bucuresti\npublisher: Inst Natl Cercetare-Dezvoltare Textile Pielarie-Bucuresti\nWOS:000776609300003","page":"19-26","source":"Web of Science Nextgen","title":"The improvement of bactericidal properties and change of colour characteristics of knitted materials at using nanosilver and carboxymethyl starch","volume":"73","author":[{"family":"Ainur","given":"B. E. K. T. U. R. S. U. N. O. V. A."},{"family":"Nurzhan","given":"B. O. T. a. B. a. Y. E."},{"family":"Gani","given":"Y. E. R. K. E. B. a. I."},{"family":"Donyor","given":"N. a. B. I. E."}],"issued":{"date-parts":[["2022"]]}}}],"schema":"https://github.com/citation-style-language/schema/raw/master/csl-citation.json"} </w:instrText>
      </w:r>
      <w:r w:rsidR="00145880" w:rsidRPr="003226A4">
        <w:rPr>
          <w:sz w:val="28"/>
          <w:szCs w:val="28"/>
        </w:rPr>
        <w:fldChar w:fldCharType="separate"/>
      </w:r>
      <w:r w:rsidR="00035BE6" w:rsidRPr="003226A4">
        <w:rPr>
          <w:sz w:val="28"/>
        </w:rPr>
        <w:t>[174</w:t>
      </w:r>
      <w:r w:rsidR="003B0513" w:rsidRPr="003226A4">
        <w:rPr>
          <w:sz w:val="28"/>
        </w:rPr>
        <w:t>,б.25</w:t>
      </w:r>
      <w:r w:rsidR="00035BE6" w:rsidRPr="003226A4">
        <w:rPr>
          <w:sz w:val="28"/>
        </w:rPr>
        <w:t>]</w:t>
      </w:r>
      <w:r w:rsidR="00145880" w:rsidRPr="003226A4">
        <w:rPr>
          <w:sz w:val="28"/>
          <w:szCs w:val="28"/>
        </w:rPr>
        <w:fldChar w:fldCharType="end"/>
      </w:r>
      <w:r w:rsidR="006D3161" w:rsidRPr="003226A4">
        <w:rPr>
          <w:sz w:val="28"/>
          <w:szCs w:val="28"/>
        </w:rPr>
        <w:t xml:space="preserve">. </w:t>
      </w:r>
    </w:p>
    <w:p w:rsidR="006D3161" w:rsidRPr="003226A4" w:rsidRDefault="006D3161" w:rsidP="001A1337">
      <w:pPr>
        <w:ind w:firstLine="720"/>
        <w:rPr>
          <w:sz w:val="28"/>
          <w:szCs w:val="28"/>
        </w:rPr>
      </w:pPr>
    </w:p>
    <w:p w:rsidR="00C64050" w:rsidRPr="003226A4" w:rsidRDefault="003122DE" w:rsidP="001A1337">
      <w:pPr>
        <w:ind w:firstLine="0"/>
        <w:rPr>
          <w:sz w:val="28"/>
          <w:szCs w:val="28"/>
        </w:rPr>
      </w:pPr>
      <w:r w:rsidRPr="003226A4">
        <w:rPr>
          <w:sz w:val="28"/>
          <w:szCs w:val="28"/>
        </w:rPr>
        <w:t>Кесте 3.7</w:t>
      </w:r>
      <w:r w:rsidR="00C64050" w:rsidRPr="003226A4">
        <w:rPr>
          <w:sz w:val="28"/>
          <w:szCs w:val="28"/>
        </w:rPr>
        <w:t xml:space="preserve"> - Үлгілердің түс координаттары және шағылысу коэффициенттері</w:t>
      </w:r>
    </w:p>
    <w:tbl>
      <w:tblPr>
        <w:tblW w:w="97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1366"/>
        <w:gridCol w:w="1847"/>
        <w:gridCol w:w="2656"/>
        <w:gridCol w:w="1842"/>
        <w:gridCol w:w="1133"/>
        <w:gridCol w:w="899"/>
      </w:tblGrid>
      <w:tr w:rsidR="003226A4" w:rsidRPr="003226A4" w:rsidTr="00C64050">
        <w:trPr>
          <w:jc w:val="center"/>
        </w:trPr>
        <w:tc>
          <w:tcPr>
            <w:tcW w:w="1329" w:type="dxa"/>
            <w:vMerge w:val="restart"/>
            <w:vAlign w:val="center"/>
          </w:tcPr>
          <w:p w:rsidR="006D3161" w:rsidRPr="003226A4" w:rsidRDefault="00C64050" w:rsidP="001A1337">
            <w:pPr>
              <w:ind w:firstLine="0"/>
              <w:contextualSpacing/>
              <w:jc w:val="center"/>
              <w:rPr>
                <w:sz w:val="28"/>
                <w:szCs w:val="28"/>
              </w:rPr>
            </w:pPr>
            <w:r w:rsidRPr="003226A4">
              <w:rPr>
                <w:sz w:val="28"/>
                <w:szCs w:val="28"/>
              </w:rPr>
              <w:t>Үлгілердің нөмірі</w:t>
            </w:r>
          </w:p>
        </w:tc>
        <w:tc>
          <w:tcPr>
            <w:tcW w:w="1851" w:type="dxa"/>
            <w:vMerge w:val="restart"/>
            <w:vAlign w:val="center"/>
          </w:tcPr>
          <w:p w:rsidR="006D3161" w:rsidRPr="003226A4" w:rsidRDefault="00C64050" w:rsidP="001A1337">
            <w:pPr>
              <w:ind w:firstLine="0"/>
              <w:contextualSpacing/>
              <w:jc w:val="center"/>
              <w:rPr>
                <w:sz w:val="28"/>
                <w:szCs w:val="28"/>
              </w:rPr>
            </w:pPr>
            <w:r w:rsidRPr="003226A4">
              <w:rPr>
                <w:sz w:val="28"/>
                <w:szCs w:val="28"/>
              </w:rPr>
              <w:t>Материалдың аталуы</w:t>
            </w:r>
          </w:p>
        </w:tc>
        <w:tc>
          <w:tcPr>
            <w:tcW w:w="2685" w:type="dxa"/>
            <w:vMerge w:val="restart"/>
            <w:vAlign w:val="center"/>
          </w:tcPr>
          <w:p w:rsidR="006D3161" w:rsidRPr="003226A4" w:rsidRDefault="00C64050" w:rsidP="001A1337">
            <w:pPr>
              <w:ind w:firstLine="0"/>
              <w:contextualSpacing/>
              <w:jc w:val="center"/>
              <w:rPr>
                <w:sz w:val="28"/>
                <w:szCs w:val="28"/>
              </w:rPr>
            </w:pPr>
            <w:r w:rsidRPr="003226A4">
              <w:rPr>
                <w:sz w:val="28"/>
                <w:szCs w:val="28"/>
              </w:rPr>
              <w:t>Үлгілер</w:t>
            </w:r>
          </w:p>
        </w:tc>
        <w:tc>
          <w:tcPr>
            <w:tcW w:w="1843" w:type="dxa"/>
            <w:vMerge w:val="restart"/>
            <w:vAlign w:val="center"/>
          </w:tcPr>
          <w:p w:rsidR="006D3161" w:rsidRPr="003226A4" w:rsidRDefault="00C64050" w:rsidP="001A1337">
            <w:pPr>
              <w:ind w:firstLine="0"/>
              <w:contextualSpacing/>
              <w:jc w:val="center"/>
              <w:rPr>
                <w:sz w:val="28"/>
                <w:szCs w:val="28"/>
              </w:rPr>
            </w:pPr>
            <w:r w:rsidRPr="003226A4">
              <w:rPr>
                <w:sz w:val="28"/>
                <w:szCs w:val="28"/>
              </w:rPr>
              <w:t>Ашықтылығы</w:t>
            </w:r>
            <w:r w:rsidR="006D3161" w:rsidRPr="003226A4">
              <w:rPr>
                <w:sz w:val="28"/>
                <w:szCs w:val="28"/>
                <w:lang w:val="en-US"/>
              </w:rPr>
              <w:t>, L</w:t>
            </w:r>
            <w:r w:rsidR="006D3161" w:rsidRPr="003226A4">
              <w:rPr>
                <w:sz w:val="28"/>
                <w:szCs w:val="28"/>
                <w:vertAlign w:val="superscript"/>
                <w:lang w:val="en-US"/>
              </w:rPr>
              <w:t>*</w:t>
            </w:r>
          </w:p>
        </w:tc>
        <w:tc>
          <w:tcPr>
            <w:tcW w:w="2035" w:type="dxa"/>
            <w:gridSpan w:val="2"/>
            <w:vAlign w:val="center"/>
          </w:tcPr>
          <w:p w:rsidR="006D3161" w:rsidRPr="003226A4" w:rsidRDefault="00C64050" w:rsidP="001A1337">
            <w:pPr>
              <w:ind w:firstLine="0"/>
              <w:contextualSpacing/>
              <w:jc w:val="center"/>
              <w:rPr>
                <w:sz w:val="28"/>
                <w:szCs w:val="28"/>
              </w:rPr>
            </w:pPr>
            <w:r w:rsidRPr="003226A4">
              <w:rPr>
                <w:sz w:val="28"/>
                <w:szCs w:val="28"/>
              </w:rPr>
              <w:t>Координаттары</w:t>
            </w:r>
          </w:p>
        </w:tc>
      </w:tr>
      <w:tr w:rsidR="003226A4" w:rsidRPr="003226A4" w:rsidTr="00C64050">
        <w:trPr>
          <w:jc w:val="center"/>
        </w:trPr>
        <w:tc>
          <w:tcPr>
            <w:tcW w:w="1329" w:type="dxa"/>
            <w:vMerge/>
            <w:vAlign w:val="center"/>
          </w:tcPr>
          <w:p w:rsidR="006D3161" w:rsidRPr="003226A4" w:rsidRDefault="006D3161" w:rsidP="001A1337">
            <w:pPr>
              <w:ind w:firstLine="0"/>
              <w:contextualSpacing/>
              <w:jc w:val="center"/>
              <w:rPr>
                <w:sz w:val="28"/>
                <w:szCs w:val="28"/>
              </w:rPr>
            </w:pPr>
          </w:p>
        </w:tc>
        <w:tc>
          <w:tcPr>
            <w:tcW w:w="1851" w:type="dxa"/>
            <w:vMerge/>
            <w:vAlign w:val="center"/>
          </w:tcPr>
          <w:p w:rsidR="006D3161" w:rsidRPr="003226A4" w:rsidRDefault="006D3161" w:rsidP="001A1337">
            <w:pPr>
              <w:ind w:firstLine="0"/>
              <w:contextualSpacing/>
              <w:jc w:val="center"/>
              <w:rPr>
                <w:sz w:val="28"/>
                <w:szCs w:val="28"/>
              </w:rPr>
            </w:pPr>
          </w:p>
        </w:tc>
        <w:tc>
          <w:tcPr>
            <w:tcW w:w="2685" w:type="dxa"/>
            <w:vMerge/>
            <w:vAlign w:val="center"/>
          </w:tcPr>
          <w:p w:rsidR="006D3161" w:rsidRPr="003226A4" w:rsidRDefault="006D3161" w:rsidP="001A1337">
            <w:pPr>
              <w:ind w:firstLine="0"/>
              <w:contextualSpacing/>
              <w:jc w:val="center"/>
              <w:rPr>
                <w:sz w:val="28"/>
                <w:szCs w:val="28"/>
              </w:rPr>
            </w:pPr>
          </w:p>
        </w:tc>
        <w:tc>
          <w:tcPr>
            <w:tcW w:w="1843" w:type="dxa"/>
            <w:vMerge/>
            <w:vAlign w:val="center"/>
          </w:tcPr>
          <w:p w:rsidR="006D3161" w:rsidRPr="003226A4" w:rsidRDefault="006D3161" w:rsidP="001A1337">
            <w:pPr>
              <w:ind w:firstLine="0"/>
              <w:contextualSpacing/>
              <w:jc w:val="center"/>
              <w:rPr>
                <w:sz w:val="28"/>
                <w:szCs w:val="28"/>
              </w:rPr>
            </w:pPr>
          </w:p>
        </w:tc>
        <w:tc>
          <w:tcPr>
            <w:tcW w:w="1134" w:type="dxa"/>
            <w:vAlign w:val="center"/>
          </w:tcPr>
          <w:p w:rsidR="006D3161" w:rsidRPr="003226A4" w:rsidRDefault="006D3161" w:rsidP="001A1337">
            <w:pPr>
              <w:ind w:firstLine="0"/>
              <w:contextualSpacing/>
              <w:jc w:val="center"/>
              <w:rPr>
                <w:sz w:val="28"/>
                <w:szCs w:val="28"/>
                <w:vertAlign w:val="superscript"/>
                <w:lang w:val="en-US"/>
              </w:rPr>
            </w:pPr>
            <w:r w:rsidRPr="003226A4">
              <w:rPr>
                <w:sz w:val="28"/>
                <w:szCs w:val="28"/>
                <w:lang w:val="en-US"/>
              </w:rPr>
              <w:t>a</w:t>
            </w:r>
            <w:r w:rsidRPr="003226A4">
              <w:rPr>
                <w:sz w:val="28"/>
                <w:szCs w:val="28"/>
                <w:vertAlign w:val="superscript"/>
                <w:lang w:val="en-US"/>
              </w:rPr>
              <w:t>*</w:t>
            </w:r>
          </w:p>
        </w:tc>
        <w:tc>
          <w:tcPr>
            <w:tcW w:w="901" w:type="dxa"/>
            <w:vAlign w:val="center"/>
          </w:tcPr>
          <w:p w:rsidR="006D3161" w:rsidRPr="003226A4" w:rsidRDefault="006D3161" w:rsidP="001A1337">
            <w:pPr>
              <w:ind w:firstLine="0"/>
              <w:contextualSpacing/>
              <w:jc w:val="center"/>
              <w:rPr>
                <w:sz w:val="28"/>
                <w:szCs w:val="28"/>
                <w:vertAlign w:val="superscript"/>
                <w:lang w:val="en-US"/>
              </w:rPr>
            </w:pPr>
            <w:r w:rsidRPr="003226A4">
              <w:rPr>
                <w:sz w:val="28"/>
                <w:szCs w:val="28"/>
                <w:lang w:val="en-US"/>
              </w:rPr>
              <w:t>b</w:t>
            </w:r>
            <w:r w:rsidRPr="003226A4">
              <w:rPr>
                <w:sz w:val="28"/>
                <w:szCs w:val="28"/>
                <w:vertAlign w:val="superscript"/>
                <w:lang w:val="en-US"/>
              </w:rPr>
              <w:t>*</w:t>
            </w:r>
          </w:p>
        </w:tc>
      </w:tr>
      <w:tr w:rsidR="003226A4" w:rsidRPr="003226A4" w:rsidTr="00C64050">
        <w:trPr>
          <w:jc w:val="center"/>
        </w:trPr>
        <w:tc>
          <w:tcPr>
            <w:tcW w:w="1329" w:type="dxa"/>
            <w:vAlign w:val="center"/>
          </w:tcPr>
          <w:p w:rsidR="006D3161" w:rsidRPr="003226A4" w:rsidRDefault="006D3161" w:rsidP="001A1337">
            <w:pPr>
              <w:ind w:firstLine="0"/>
              <w:contextualSpacing/>
              <w:jc w:val="center"/>
              <w:rPr>
                <w:sz w:val="28"/>
                <w:szCs w:val="28"/>
              </w:rPr>
            </w:pPr>
            <w:r w:rsidRPr="003226A4">
              <w:rPr>
                <w:sz w:val="28"/>
                <w:szCs w:val="28"/>
              </w:rPr>
              <w:t>1</w:t>
            </w:r>
          </w:p>
        </w:tc>
        <w:tc>
          <w:tcPr>
            <w:tcW w:w="1851" w:type="dxa"/>
            <w:vAlign w:val="center"/>
          </w:tcPr>
          <w:p w:rsidR="006D3161" w:rsidRPr="003226A4" w:rsidRDefault="006D3161" w:rsidP="001A1337">
            <w:pPr>
              <w:ind w:firstLine="0"/>
              <w:rPr>
                <w:sz w:val="28"/>
                <w:szCs w:val="28"/>
              </w:rPr>
            </w:pPr>
            <w:r w:rsidRPr="003226A4">
              <w:rPr>
                <w:sz w:val="28"/>
                <w:szCs w:val="28"/>
              </w:rPr>
              <w:t>Супрем (</w:t>
            </w:r>
            <w:r w:rsidR="00C64050" w:rsidRPr="003226A4">
              <w:rPr>
                <w:sz w:val="28"/>
                <w:szCs w:val="28"/>
              </w:rPr>
              <w:t>ақ</w:t>
            </w:r>
            <w:r w:rsidRPr="003226A4">
              <w:rPr>
                <w:sz w:val="28"/>
                <w:szCs w:val="28"/>
              </w:rPr>
              <w:t>)</w:t>
            </w:r>
          </w:p>
        </w:tc>
        <w:tc>
          <w:tcPr>
            <w:tcW w:w="2685" w:type="dxa"/>
            <w:shd w:val="clear" w:color="auto" w:fill="FFFFFF"/>
            <w:vAlign w:val="center"/>
          </w:tcPr>
          <w:p w:rsidR="006D3161" w:rsidRPr="003226A4" w:rsidRDefault="00C64050" w:rsidP="001A1337">
            <w:pPr>
              <w:ind w:firstLine="0"/>
              <w:contextualSpacing/>
              <w:jc w:val="center"/>
              <w:rPr>
                <w:sz w:val="28"/>
                <w:szCs w:val="28"/>
              </w:rPr>
            </w:pPr>
            <w:r w:rsidRPr="003226A4">
              <w:rPr>
                <w:sz w:val="28"/>
                <w:szCs w:val="28"/>
              </w:rPr>
              <w:t>бастапқы</w:t>
            </w:r>
          </w:p>
        </w:tc>
        <w:tc>
          <w:tcPr>
            <w:tcW w:w="1843" w:type="dxa"/>
            <w:shd w:val="clear" w:color="auto" w:fill="FFFFFF"/>
            <w:vAlign w:val="center"/>
          </w:tcPr>
          <w:p w:rsidR="006D3161" w:rsidRPr="003226A4" w:rsidRDefault="006D3161" w:rsidP="001A1337">
            <w:pPr>
              <w:ind w:firstLine="0"/>
              <w:contextualSpacing/>
              <w:jc w:val="center"/>
              <w:rPr>
                <w:sz w:val="28"/>
                <w:szCs w:val="28"/>
              </w:rPr>
            </w:pPr>
            <w:r w:rsidRPr="003226A4">
              <w:rPr>
                <w:sz w:val="28"/>
                <w:szCs w:val="28"/>
              </w:rPr>
              <w:t>95,51</w:t>
            </w:r>
          </w:p>
        </w:tc>
        <w:tc>
          <w:tcPr>
            <w:tcW w:w="1134" w:type="dxa"/>
            <w:shd w:val="clear" w:color="auto" w:fill="FFFFFF"/>
            <w:vAlign w:val="center"/>
          </w:tcPr>
          <w:p w:rsidR="006D3161" w:rsidRPr="003226A4" w:rsidRDefault="006D3161" w:rsidP="001A1337">
            <w:pPr>
              <w:ind w:firstLine="0"/>
              <w:contextualSpacing/>
              <w:jc w:val="center"/>
              <w:rPr>
                <w:sz w:val="28"/>
                <w:szCs w:val="28"/>
              </w:rPr>
            </w:pPr>
            <w:r w:rsidRPr="003226A4">
              <w:rPr>
                <w:sz w:val="28"/>
                <w:szCs w:val="28"/>
              </w:rPr>
              <w:t>2,75</w:t>
            </w:r>
          </w:p>
        </w:tc>
        <w:tc>
          <w:tcPr>
            <w:tcW w:w="901" w:type="dxa"/>
            <w:shd w:val="clear" w:color="auto" w:fill="FFFFFF"/>
            <w:vAlign w:val="center"/>
          </w:tcPr>
          <w:p w:rsidR="006D3161" w:rsidRPr="003226A4" w:rsidRDefault="006D3161" w:rsidP="001A1337">
            <w:pPr>
              <w:ind w:firstLine="0"/>
              <w:contextualSpacing/>
              <w:jc w:val="center"/>
              <w:rPr>
                <w:sz w:val="28"/>
                <w:szCs w:val="28"/>
              </w:rPr>
            </w:pPr>
            <w:r w:rsidRPr="003226A4">
              <w:rPr>
                <w:sz w:val="28"/>
                <w:szCs w:val="28"/>
              </w:rPr>
              <w:t>-9,37</w:t>
            </w:r>
          </w:p>
        </w:tc>
      </w:tr>
      <w:tr w:rsidR="003226A4" w:rsidRPr="003226A4" w:rsidTr="00C64050">
        <w:trPr>
          <w:jc w:val="center"/>
        </w:trPr>
        <w:tc>
          <w:tcPr>
            <w:tcW w:w="1329" w:type="dxa"/>
            <w:vAlign w:val="center"/>
          </w:tcPr>
          <w:p w:rsidR="00C64050" w:rsidRPr="003226A4" w:rsidRDefault="00C64050" w:rsidP="001A1337">
            <w:pPr>
              <w:ind w:firstLine="0"/>
              <w:contextualSpacing/>
              <w:jc w:val="center"/>
              <w:rPr>
                <w:sz w:val="28"/>
                <w:szCs w:val="28"/>
              </w:rPr>
            </w:pPr>
            <w:r w:rsidRPr="003226A4">
              <w:rPr>
                <w:sz w:val="28"/>
                <w:szCs w:val="28"/>
              </w:rPr>
              <w:t>2</w:t>
            </w:r>
          </w:p>
        </w:tc>
        <w:tc>
          <w:tcPr>
            <w:tcW w:w="1851" w:type="dxa"/>
            <w:vAlign w:val="center"/>
          </w:tcPr>
          <w:p w:rsidR="00C64050" w:rsidRPr="003226A4" w:rsidRDefault="00C64050" w:rsidP="001A1337">
            <w:pPr>
              <w:ind w:firstLine="0"/>
              <w:rPr>
                <w:sz w:val="28"/>
                <w:szCs w:val="28"/>
              </w:rPr>
            </w:pPr>
            <w:r w:rsidRPr="003226A4">
              <w:rPr>
                <w:sz w:val="28"/>
                <w:szCs w:val="28"/>
              </w:rPr>
              <w:t>Супрем (ақ)</w:t>
            </w:r>
          </w:p>
        </w:tc>
        <w:tc>
          <w:tcPr>
            <w:tcW w:w="2685" w:type="dxa"/>
            <w:shd w:val="clear" w:color="auto" w:fill="FFFFFF"/>
            <w:vAlign w:val="center"/>
          </w:tcPr>
          <w:p w:rsidR="00C64050" w:rsidRPr="003226A4" w:rsidRDefault="00C64050" w:rsidP="001A1337">
            <w:pPr>
              <w:ind w:firstLine="0"/>
              <w:contextualSpacing/>
              <w:jc w:val="center"/>
              <w:rPr>
                <w:sz w:val="28"/>
                <w:szCs w:val="28"/>
              </w:rPr>
            </w:pPr>
            <w:r w:rsidRPr="003226A4">
              <w:rPr>
                <w:sz w:val="28"/>
                <w:szCs w:val="28"/>
              </w:rPr>
              <w:t xml:space="preserve">0,5% КМК+0,15% </w:t>
            </w:r>
            <w:r w:rsidRPr="003226A4">
              <w:rPr>
                <w:sz w:val="28"/>
                <w:szCs w:val="28"/>
                <w:lang w:val="en-US"/>
              </w:rPr>
              <w:t>Ag</w:t>
            </w:r>
          </w:p>
        </w:tc>
        <w:tc>
          <w:tcPr>
            <w:tcW w:w="1843" w:type="dxa"/>
            <w:shd w:val="clear" w:color="auto" w:fill="FFFFFF"/>
            <w:vAlign w:val="center"/>
          </w:tcPr>
          <w:p w:rsidR="00C64050" w:rsidRPr="003226A4" w:rsidRDefault="00C64050" w:rsidP="001A1337">
            <w:pPr>
              <w:ind w:firstLine="0"/>
              <w:contextualSpacing/>
              <w:jc w:val="center"/>
              <w:rPr>
                <w:sz w:val="28"/>
                <w:szCs w:val="28"/>
              </w:rPr>
            </w:pPr>
            <w:r w:rsidRPr="003226A4">
              <w:rPr>
                <w:sz w:val="28"/>
                <w:szCs w:val="28"/>
              </w:rPr>
              <w:t>95,25</w:t>
            </w:r>
          </w:p>
        </w:tc>
        <w:tc>
          <w:tcPr>
            <w:tcW w:w="1134" w:type="dxa"/>
            <w:shd w:val="clear" w:color="auto" w:fill="FFFFFF"/>
            <w:vAlign w:val="center"/>
          </w:tcPr>
          <w:p w:rsidR="00C64050" w:rsidRPr="003226A4" w:rsidRDefault="00C64050" w:rsidP="001A1337">
            <w:pPr>
              <w:ind w:firstLine="0"/>
              <w:contextualSpacing/>
              <w:jc w:val="center"/>
              <w:rPr>
                <w:sz w:val="28"/>
                <w:szCs w:val="28"/>
              </w:rPr>
            </w:pPr>
            <w:r w:rsidRPr="003226A4">
              <w:rPr>
                <w:sz w:val="28"/>
                <w:szCs w:val="28"/>
              </w:rPr>
              <w:t>2,06</w:t>
            </w:r>
          </w:p>
        </w:tc>
        <w:tc>
          <w:tcPr>
            <w:tcW w:w="901" w:type="dxa"/>
            <w:shd w:val="clear" w:color="auto" w:fill="FFFFFF"/>
            <w:vAlign w:val="center"/>
          </w:tcPr>
          <w:p w:rsidR="00C64050" w:rsidRPr="003226A4" w:rsidRDefault="00C64050" w:rsidP="001A1337">
            <w:pPr>
              <w:ind w:firstLine="0"/>
              <w:contextualSpacing/>
              <w:jc w:val="center"/>
              <w:rPr>
                <w:sz w:val="28"/>
                <w:szCs w:val="28"/>
              </w:rPr>
            </w:pPr>
            <w:r w:rsidRPr="003226A4">
              <w:rPr>
                <w:sz w:val="28"/>
                <w:szCs w:val="28"/>
              </w:rPr>
              <w:t>-10,59</w:t>
            </w:r>
          </w:p>
        </w:tc>
      </w:tr>
      <w:tr w:rsidR="003226A4" w:rsidRPr="003226A4" w:rsidTr="00C64050">
        <w:trPr>
          <w:jc w:val="center"/>
        </w:trPr>
        <w:tc>
          <w:tcPr>
            <w:tcW w:w="1329" w:type="dxa"/>
            <w:vAlign w:val="center"/>
          </w:tcPr>
          <w:p w:rsidR="00C64050" w:rsidRPr="003226A4" w:rsidRDefault="00C64050" w:rsidP="001A1337">
            <w:pPr>
              <w:ind w:firstLine="0"/>
              <w:contextualSpacing/>
              <w:jc w:val="center"/>
              <w:rPr>
                <w:sz w:val="28"/>
                <w:szCs w:val="28"/>
              </w:rPr>
            </w:pPr>
            <w:r w:rsidRPr="003226A4">
              <w:rPr>
                <w:sz w:val="28"/>
                <w:szCs w:val="28"/>
              </w:rPr>
              <w:t>3</w:t>
            </w:r>
          </w:p>
        </w:tc>
        <w:tc>
          <w:tcPr>
            <w:tcW w:w="1851" w:type="dxa"/>
            <w:vAlign w:val="center"/>
          </w:tcPr>
          <w:p w:rsidR="00C64050" w:rsidRPr="003226A4" w:rsidRDefault="00C64050" w:rsidP="001A1337">
            <w:pPr>
              <w:ind w:firstLine="0"/>
              <w:rPr>
                <w:sz w:val="28"/>
                <w:szCs w:val="28"/>
              </w:rPr>
            </w:pPr>
            <w:r w:rsidRPr="003226A4">
              <w:rPr>
                <w:sz w:val="28"/>
                <w:szCs w:val="28"/>
              </w:rPr>
              <w:t>Супрем (ақ)</w:t>
            </w:r>
          </w:p>
        </w:tc>
        <w:tc>
          <w:tcPr>
            <w:tcW w:w="2685" w:type="dxa"/>
            <w:shd w:val="clear" w:color="auto" w:fill="FFFFFF"/>
            <w:vAlign w:val="center"/>
          </w:tcPr>
          <w:p w:rsidR="00C64050" w:rsidRPr="003226A4" w:rsidRDefault="00C64050" w:rsidP="001A1337">
            <w:pPr>
              <w:ind w:firstLine="0"/>
              <w:contextualSpacing/>
              <w:jc w:val="center"/>
              <w:rPr>
                <w:sz w:val="28"/>
                <w:szCs w:val="28"/>
              </w:rPr>
            </w:pPr>
            <w:r w:rsidRPr="003226A4">
              <w:rPr>
                <w:sz w:val="28"/>
                <w:szCs w:val="28"/>
              </w:rPr>
              <w:t xml:space="preserve">0,5% КМК+0,30% </w:t>
            </w:r>
            <w:r w:rsidRPr="003226A4">
              <w:rPr>
                <w:sz w:val="28"/>
                <w:szCs w:val="28"/>
                <w:lang w:val="en-US"/>
              </w:rPr>
              <w:t>Ag</w:t>
            </w:r>
          </w:p>
        </w:tc>
        <w:tc>
          <w:tcPr>
            <w:tcW w:w="1843" w:type="dxa"/>
            <w:shd w:val="clear" w:color="auto" w:fill="FFFFFF"/>
            <w:vAlign w:val="center"/>
          </w:tcPr>
          <w:p w:rsidR="00C64050" w:rsidRPr="003226A4" w:rsidRDefault="00C64050" w:rsidP="001A1337">
            <w:pPr>
              <w:ind w:firstLine="0"/>
              <w:contextualSpacing/>
              <w:jc w:val="center"/>
              <w:rPr>
                <w:sz w:val="28"/>
                <w:szCs w:val="28"/>
              </w:rPr>
            </w:pPr>
            <w:r w:rsidRPr="003226A4">
              <w:rPr>
                <w:sz w:val="28"/>
                <w:szCs w:val="28"/>
              </w:rPr>
              <w:t>94,01</w:t>
            </w:r>
          </w:p>
        </w:tc>
        <w:tc>
          <w:tcPr>
            <w:tcW w:w="1134" w:type="dxa"/>
            <w:shd w:val="clear" w:color="auto" w:fill="FFFFFF"/>
            <w:vAlign w:val="center"/>
          </w:tcPr>
          <w:p w:rsidR="00C64050" w:rsidRPr="003226A4" w:rsidRDefault="00C64050" w:rsidP="001A1337">
            <w:pPr>
              <w:ind w:firstLine="0"/>
              <w:contextualSpacing/>
              <w:jc w:val="center"/>
              <w:rPr>
                <w:sz w:val="28"/>
                <w:szCs w:val="28"/>
              </w:rPr>
            </w:pPr>
            <w:r w:rsidRPr="003226A4">
              <w:rPr>
                <w:sz w:val="28"/>
                <w:szCs w:val="28"/>
              </w:rPr>
              <w:t>2,94</w:t>
            </w:r>
          </w:p>
        </w:tc>
        <w:tc>
          <w:tcPr>
            <w:tcW w:w="901" w:type="dxa"/>
            <w:shd w:val="clear" w:color="auto" w:fill="FFFFFF"/>
            <w:vAlign w:val="center"/>
          </w:tcPr>
          <w:p w:rsidR="00C64050" w:rsidRPr="003226A4" w:rsidRDefault="00C64050" w:rsidP="001A1337">
            <w:pPr>
              <w:ind w:firstLine="0"/>
              <w:contextualSpacing/>
              <w:jc w:val="center"/>
              <w:rPr>
                <w:sz w:val="28"/>
                <w:szCs w:val="28"/>
              </w:rPr>
            </w:pPr>
            <w:r w:rsidRPr="003226A4">
              <w:rPr>
                <w:sz w:val="28"/>
                <w:szCs w:val="28"/>
              </w:rPr>
              <w:t>-10,96</w:t>
            </w:r>
          </w:p>
        </w:tc>
      </w:tr>
      <w:tr w:rsidR="003226A4" w:rsidRPr="003226A4" w:rsidTr="00C64050">
        <w:trPr>
          <w:jc w:val="center"/>
        </w:trPr>
        <w:tc>
          <w:tcPr>
            <w:tcW w:w="1329" w:type="dxa"/>
            <w:vAlign w:val="center"/>
          </w:tcPr>
          <w:p w:rsidR="00C64050" w:rsidRPr="003226A4" w:rsidRDefault="00C64050" w:rsidP="001A1337">
            <w:pPr>
              <w:ind w:firstLine="0"/>
              <w:contextualSpacing/>
              <w:jc w:val="center"/>
              <w:rPr>
                <w:sz w:val="28"/>
                <w:szCs w:val="28"/>
              </w:rPr>
            </w:pPr>
            <w:r w:rsidRPr="003226A4">
              <w:rPr>
                <w:sz w:val="28"/>
                <w:szCs w:val="28"/>
              </w:rPr>
              <w:t>4</w:t>
            </w:r>
          </w:p>
        </w:tc>
        <w:tc>
          <w:tcPr>
            <w:tcW w:w="1851" w:type="dxa"/>
            <w:vAlign w:val="center"/>
          </w:tcPr>
          <w:p w:rsidR="00C64050" w:rsidRPr="003226A4" w:rsidRDefault="00C64050" w:rsidP="001A1337">
            <w:pPr>
              <w:ind w:firstLine="0"/>
              <w:rPr>
                <w:sz w:val="28"/>
                <w:szCs w:val="28"/>
              </w:rPr>
            </w:pPr>
            <w:r w:rsidRPr="003226A4">
              <w:rPr>
                <w:sz w:val="28"/>
                <w:szCs w:val="28"/>
              </w:rPr>
              <w:t>Интерлок (қоңыр)</w:t>
            </w:r>
          </w:p>
        </w:tc>
        <w:tc>
          <w:tcPr>
            <w:tcW w:w="2685" w:type="dxa"/>
            <w:shd w:val="clear" w:color="auto" w:fill="FFFFFF"/>
            <w:vAlign w:val="center"/>
          </w:tcPr>
          <w:p w:rsidR="00C64050" w:rsidRPr="003226A4" w:rsidRDefault="00C64050" w:rsidP="001A1337">
            <w:pPr>
              <w:ind w:firstLine="0"/>
              <w:contextualSpacing/>
              <w:jc w:val="center"/>
              <w:rPr>
                <w:sz w:val="28"/>
                <w:szCs w:val="28"/>
              </w:rPr>
            </w:pPr>
            <w:r w:rsidRPr="003226A4">
              <w:rPr>
                <w:sz w:val="28"/>
                <w:szCs w:val="28"/>
              </w:rPr>
              <w:t>бастапқы</w:t>
            </w:r>
          </w:p>
        </w:tc>
        <w:tc>
          <w:tcPr>
            <w:tcW w:w="1843" w:type="dxa"/>
            <w:shd w:val="clear" w:color="auto" w:fill="FFFFFF"/>
            <w:vAlign w:val="center"/>
          </w:tcPr>
          <w:p w:rsidR="00C64050" w:rsidRPr="003226A4" w:rsidRDefault="00C64050" w:rsidP="001A1337">
            <w:pPr>
              <w:ind w:firstLine="0"/>
              <w:contextualSpacing/>
              <w:jc w:val="center"/>
              <w:rPr>
                <w:sz w:val="28"/>
                <w:szCs w:val="28"/>
              </w:rPr>
            </w:pPr>
            <w:r w:rsidRPr="003226A4">
              <w:rPr>
                <w:sz w:val="28"/>
                <w:szCs w:val="28"/>
              </w:rPr>
              <w:t>73,08</w:t>
            </w:r>
          </w:p>
        </w:tc>
        <w:tc>
          <w:tcPr>
            <w:tcW w:w="1134" w:type="dxa"/>
            <w:shd w:val="clear" w:color="auto" w:fill="FFFFFF"/>
            <w:vAlign w:val="center"/>
          </w:tcPr>
          <w:p w:rsidR="00C64050" w:rsidRPr="003226A4" w:rsidRDefault="00C64050" w:rsidP="001A1337">
            <w:pPr>
              <w:ind w:firstLine="0"/>
              <w:contextualSpacing/>
              <w:jc w:val="center"/>
              <w:rPr>
                <w:sz w:val="28"/>
                <w:szCs w:val="28"/>
              </w:rPr>
            </w:pPr>
            <w:r w:rsidRPr="003226A4">
              <w:rPr>
                <w:sz w:val="28"/>
                <w:szCs w:val="28"/>
              </w:rPr>
              <w:t>24,72</w:t>
            </w:r>
          </w:p>
        </w:tc>
        <w:tc>
          <w:tcPr>
            <w:tcW w:w="901" w:type="dxa"/>
            <w:shd w:val="clear" w:color="auto" w:fill="FFFFFF"/>
            <w:vAlign w:val="center"/>
          </w:tcPr>
          <w:p w:rsidR="00C64050" w:rsidRPr="003226A4" w:rsidRDefault="00C64050" w:rsidP="001A1337">
            <w:pPr>
              <w:ind w:firstLine="0"/>
              <w:contextualSpacing/>
              <w:jc w:val="center"/>
              <w:rPr>
                <w:sz w:val="28"/>
                <w:szCs w:val="28"/>
              </w:rPr>
            </w:pPr>
            <w:r w:rsidRPr="003226A4">
              <w:rPr>
                <w:sz w:val="28"/>
                <w:szCs w:val="28"/>
              </w:rPr>
              <w:t>33,63</w:t>
            </w:r>
          </w:p>
        </w:tc>
      </w:tr>
      <w:tr w:rsidR="003226A4" w:rsidRPr="003226A4" w:rsidTr="00C64050">
        <w:trPr>
          <w:jc w:val="center"/>
        </w:trPr>
        <w:tc>
          <w:tcPr>
            <w:tcW w:w="1329" w:type="dxa"/>
            <w:vAlign w:val="center"/>
          </w:tcPr>
          <w:p w:rsidR="00C64050" w:rsidRPr="003226A4" w:rsidRDefault="00C64050" w:rsidP="001A1337">
            <w:pPr>
              <w:ind w:firstLine="0"/>
              <w:contextualSpacing/>
              <w:jc w:val="center"/>
              <w:rPr>
                <w:sz w:val="28"/>
                <w:szCs w:val="28"/>
              </w:rPr>
            </w:pPr>
            <w:r w:rsidRPr="003226A4">
              <w:rPr>
                <w:sz w:val="28"/>
                <w:szCs w:val="28"/>
              </w:rPr>
              <w:t>5</w:t>
            </w:r>
          </w:p>
        </w:tc>
        <w:tc>
          <w:tcPr>
            <w:tcW w:w="1851" w:type="dxa"/>
            <w:vAlign w:val="center"/>
          </w:tcPr>
          <w:p w:rsidR="00C64050" w:rsidRPr="003226A4" w:rsidRDefault="00C64050" w:rsidP="001A1337">
            <w:pPr>
              <w:ind w:firstLine="0"/>
              <w:rPr>
                <w:sz w:val="28"/>
                <w:szCs w:val="28"/>
              </w:rPr>
            </w:pPr>
            <w:r w:rsidRPr="003226A4">
              <w:rPr>
                <w:sz w:val="28"/>
                <w:szCs w:val="28"/>
              </w:rPr>
              <w:t>Интерлок (қоңыр)</w:t>
            </w:r>
          </w:p>
        </w:tc>
        <w:tc>
          <w:tcPr>
            <w:tcW w:w="2685" w:type="dxa"/>
            <w:shd w:val="clear" w:color="auto" w:fill="FFFFFF"/>
            <w:vAlign w:val="center"/>
          </w:tcPr>
          <w:p w:rsidR="00C64050" w:rsidRPr="003226A4" w:rsidRDefault="00C64050" w:rsidP="001A1337">
            <w:pPr>
              <w:ind w:firstLine="0"/>
              <w:contextualSpacing/>
              <w:jc w:val="center"/>
              <w:rPr>
                <w:sz w:val="28"/>
                <w:szCs w:val="28"/>
              </w:rPr>
            </w:pPr>
            <w:r w:rsidRPr="003226A4">
              <w:rPr>
                <w:sz w:val="28"/>
                <w:szCs w:val="28"/>
              </w:rPr>
              <w:t xml:space="preserve">0,5% КМК+0,15% </w:t>
            </w:r>
            <w:r w:rsidRPr="003226A4">
              <w:rPr>
                <w:sz w:val="28"/>
                <w:szCs w:val="28"/>
                <w:lang w:val="en-US"/>
              </w:rPr>
              <w:t>Ag</w:t>
            </w:r>
          </w:p>
        </w:tc>
        <w:tc>
          <w:tcPr>
            <w:tcW w:w="1843" w:type="dxa"/>
            <w:shd w:val="clear" w:color="auto" w:fill="FFFFFF"/>
            <w:vAlign w:val="center"/>
          </w:tcPr>
          <w:p w:rsidR="00C64050" w:rsidRPr="003226A4" w:rsidRDefault="00C64050" w:rsidP="001A1337">
            <w:pPr>
              <w:ind w:firstLine="0"/>
              <w:contextualSpacing/>
              <w:jc w:val="center"/>
              <w:rPr>
                <w:sz w:val="28"/>
                <w:szCs w:val="28"/>
              </w:rPr>
            </w:pPr>
            <w:r w:rsidRPr="003226A4">
              <w:rPr>
                <w:sz w:val="28"/>
                <w:szCs w:val="28"/>
              </w:rPr>
              <w:t>72,41</w:t>
            </w:r>
          </w:p>
        </w:tc>
        <w:tc>
          <w:tcPr>
            <w:tcW w:w="1134" w:type="dxa"/>
            <w:shd w:val="clear" w:color="auto" w:fill="FFFFFF"/>
            <w:vAlign w:val="center"/>
          </w:tcPr>
          <w:p w:rsidR="00C64050" w:rsidRPr="003226A4" w:rsidRDefault="00C64050" w:rsidP="001A1337">
            <w:pPr>
              <w:ind w:firstLine="0"/>
              <w:contextualSpacing/>
              <w:jc w:val="center"/>
              <w:rPr>
                <w:sz w:val="28"/>
                <w:szCs w:val="28"/>
              </w:rPr>
            </w:pPr>
            <w:r w:rsidRPr="003226A4">
              <w:rPr>
                <w:sz w:val="28"/>
                <w:szCs w:val="28"/>
              </w:rPr>
              <w:t>24,27</w:t>
            </w:r>
          </w:p>
        </w:tc>
        <w:tc>
          <w:tcPr>
            <w:tcW w:w="901" w:type="dxa"/>
            <w:shd w:val="clear" w:color="auto" w:fill="FFFFFF"/>
            <w:vAlign w:val="center"/>
          </w:tcPr>
          <w:p w:rsidR="00C64050" w:rsidRPr="003226A4" w:rsidRDefault="00C64050" w:rsidP="001A1337">
            <w:pPr>
              <w:ind w:firstLine="0"/>
              <w:contextualSpacing/>
              <w:jc w:val="center"/>
              <w:rPr>
                <w:sz w:val="28"/>
                <w:szCs w:val="28"/>
              </w:rPr>
            </w:pPr>
            <w:r w:rsidRPr="003226A4">
              <w:rPr>
                <w:sz w:val="28"/>
                <w:szCs w:val="28"/>
              </w:rPr>
              <w:t>33,13</w:t>
            </w:r>
          </w:p>
        </w:tc>
      </w:tr>
      <w:tr w:rsidR="003226A4" w:rsidRPr="003226A4" w:rsidTr="00C64050">
        <w:trPr>
          <w:jc w:val="center"/>
        </w:trPr>
        <w:tc>
          <w:tcPr>
            <w:tcW w:w="1329" w:type="dxa"/>
            <w:vAlign w:val="center"/>
          </w:tcPr>
          <w:p w:rsidR="00C64050" w:rsidRPr="003226A4" w:rsidRDefault="00C64050" w:rsidP="001A1337">
            <w:pPr>
              <w:ind w:firstLine="0"/>
              <w:contextualSpacing/>
              <w:jc w:val="center"/>
              <w:rPr>
                <w:sz w:val="28"/>
                <w:szCs w:val="28"/>
              </w:rPr>
            </w:pPr>
            <w:r w:rsidRPr="003226A4">
              <w:rPr>
                <w:sz w:val="28"/>
                <w:szCs w:val="28"/>
              </w:rPr>
              <w:t>6</w:t>
            </w:r>
          </w:p>
        </w:tc>
        <w:tc>
          <w:tcPr>
            <w:tcW w:w="1851" w:type="dxa"/>
            <w:vAlign w:val="center"/>
          </w:tcPr>
          <w:p w:rsidR="00C64050" w:rsidRPr="003226A4" w:rsidRDefault="00C64050" w:rsidP="001A1337">
            <w:pPr>
              <w:ind w:firstLine="0"/>
              <w:rPr>
                <w:sz w:val="28"/>
                <w:szCs w:val="28"/>
              </w:rPr>
            </w:pPr>
            <w:r w:rsidRPr="003226A4">
              <w:rPr>
                <w:sz w:val="28"/>
                <w:szCs w:val="28"/>
              </w:rPr>
              <w:t>Интерлок (қоңыр)</w:t>
            </w:r>
          </w:p>
        </w:tc>
        <w:tc>
          <w:tcPr>
            <w:tcW w:w="2685" w:type="dxa"/>
            <w:shd w:val="clear" w:color="auto" w:fill="FFFFFF"/>
            <w:vAlign w:val="center"/>
          </w:tcPr>
          <w:p w:rsidR="00C64050" w:rsidRPr="003226A4" w:rsidRDefault="00C64050" w:rsidP="001A1337">
            <w:pPr>
              <w:ind w:firstLine="0"/>
              <w:contextualSpacing/>
              <w:jc w:val="center"/>
              <w:rPr>
                <w:sz w:val="28"/>
                <w:szCs w:val="28"/>
              </w:rPr>
            </w:pPr>
            <w:r w:rsidRPr="003226A4">
              <w:rPr>
                <w:sz w:val="28"/>
                <w:szCs w:val="28"/>
              </w:rPr>
              <w:t xml:space="preserve">0,5% КМК+0,30% </w:t>
            </w:r>
            <w:r w:rsidRPr="003226A4">
              <w:rPr>
                <w:sz w:val="28"/>
                <w:szCs w:val="28"/>
                <w:lang w:val="en-US"/>
              </w:rPr>
              <w:t>Ag</w:t>
            </w:r>
          </w:p>
        </w:tc>
        <w:tc>
          <w:tcPr>
            <w:tcW w:w="1843" w:type="dxa"/>
            <w:shd w:val="clear" w:color="auto" w:fill="FFFFFF"/>
            <w:vAlign w:val="center"/>
          </w:tcPr>
          <w:p w:rsidR="00C64050" w:rsidRPr="003226A4" w:rsidRDefault="00C64050" w:rsidP="001A1337">
            <w:pPr>
              <w:ind w:firstLine="0"/>
              <w:contextualSpacing/>
              <w:jc w:val="center"/>
              <w:rPr>
                <w:sz w:val="28"/>
                <w:szCs w:val="28"/>
              </w:rPr>
            </w:pPr>
            <w:r w:rsidRPr="003226A4">
              <w:rPr>
                <w:sz w:val="28"/>
                <w:szCs w:val="28"/>
              </w:rPr>
              <w:t>68,92</w:t>
            </w:r>
          </w:p>
        </w:tc>
        <w:tc>
          <w:tcPr>
            <w:tcW w:w="1134" w:type="dxa"/>
            <w:shd w:val="clear" w:color="auto" w:fill="FFFFFF"/>
            <w:vAlign w:val="center"/>
          </w:tcPr>
          <w:p w:rsidR="00C64050" w:rsidRPr="003226A4" w:rsidRDefault="00C64050" w:rsidP="001A1337">
            <w:pPr>
              <w:ind w:firstLine="0"/>
              <w:contextualSpacing/>
              <w:jc w:val="center"/>
              <w:rPr>
                <w:sz w:val="28"/>
                <w:szCs w:val="28"/>
              </w:rPr>
            </w:pPr>
            <w:r w:rsidRPr="003226A4">
              <w:rPr>
                <w:sz w:val="28"/>
                <w:szCs w:val="28"/>
              </w:rPr>
              <w:t>21,06</w:t>
            </w:r>
          </w:p>
        </w:tc>
        <w:tc>
          <w:tcPr>
            <w:tcW w:w="901" w:type="dxa"/>
            <w:shd w:val="clear" w:color="auto" w:fill="FFFFFF"/>
            <w:vAlign w:val="center"/>
          </w:tcPr>
          <w:p w:rsidR="00C64050" w:rsidRPr="003226A4" w:rsidRDefault="00C64050" w:rsidP="001A1337">
            <w:pPr>
              <w:ind w:firstLine="0"/>
              <w:contextualSpacing/>
              <w:jc w:val="center"/>
              <w:rPr>
                <w:sz w:val="28"/>
                <w:szCs w:val="28"/>
              </w:rPr>
            </w:pPr>
            <w:r w:rsidRPr="003226A4">
              <w:rPr>
                <w:sz w:val="28"/>
                <w:szCs w:val="28"/>
              </w:rPr>
              <w:t>29,38</w:t>
            </w:r>
          </w:p>
        </w:tc>
      </w:tr>
    </w:tbl>
    <w:p w:rsidR="006D3161" w:rsidRPr="003226A4" w:rsidRDefault="006D3161" w:rsidP="001A1337">
      <w:pPr>
        <w:ind w:firstLine="720"/>
        <w:rPr>
          <w:sz w:val="28"/>
          <w:szCs w:val="28"/>
        </w:rPr>
      </w:pPr>
    </w:p>
    <w:p w:rsidR="00C64050" w:rsidRPr="003226A4" w:rsidRDefault="003122DE" w:rsidP="001A1337">
      <w:pPr>
        <w:rPr>
          <w:sz w:val="28"/>
          <w:szCs w:val="28"/>
        </w:rPr>
      </w:pPr>
      <w:r w:rsidRPr="003226A4">
        <w:rPr>
          <w:noProof w:val="0"/>
          <w:sz w:val="28"/>
          <w:szCs w:val="28"/>
        </w:rPr>
        <w:t>3.7</w:t>
      </w:r>
      <w:r w:rsidR="00C64050" w:rsidRPr="003226A4">
        <w:rPr>
          <w:sz w:val="28"/>
          <w:szCs w:val="28"/>
        </w:rPr>
        <w:t>-кестедегі мәліметтерге сәйкес, L* мәні жоғары және, а* және b* мәндерне ие "Супрем" бастапқы матаның түсі ақ болды. Күміс нанокомпозитімен және КМК-мен өңдеген соң өңделген кенептердің L* ашықтылық мәндері 95,51-ден 94,01-ге дейін аздап төмендеді. Боялған кенепті өңдеу кезінде L* мәні де аздап төмендеді. Трикотаж маталар түсінің өзгеруі Ag нанобөлшектерінің құрамына байланысты</w:t>
      </w:r>
      <w:r w:rsidR="001E402C" w:rsidRPr="003226A4">
        <w:rPr>
          <w:sz w:val="28"/>
          <w:szCs w:val="28"/>
        </w:rPr>
        <w:t xml:space="preserve"> болады</w:t>
      </w:r>
      <w:r w:rsidR="00C64050" w:rsidRPr="003226A4">
        <w:rPr>
          <w:sz w:val="28"/>
          <w:szCs w:val="28"/>
        </w:rPr>
        <w:t>.</w:t>
      </w:r>
      <w:r w:rsidR="001E402C" w:rsidRPr="003226A4">
        <w:rPr>
          <w:sz w:val="28"/>
          <w:szCs w:val="28"/>
        </w:rPr>
        <w:t xml:space="preserve"> Трикотаж материалының құрамында 0,15% Ag болғанда ақ және боялған материалдың түс сипаттамалары аздап өзгерді. Осы жұмыста күміс нанокомпозициясы және AgCMS ерітіндісімен өңдегеннен кейін мақта-мата трикотаж маталарының түсінің өзгеруін талдау бактерияға қарсы өңдеу кезінде бояудың колористикалық көрсеткіштерінің тұрақтылығын көрсетіп, санитарлық-</w:t>
      </w:r>
      <w:r w:rsidR="001E402C" w:rsidRPr="003226A4">
        <w:rPr>
          <w:sz w:val="28"/>
          <w:szCs w:val="28"/>
        </w:rPr>
        <w:lastRenderedPageBreak/>
        <w:t>гигиеналық және тұрмыстық мақсаттағы бұйымдарды бактерицидтік өңдеу кезінде пайдалану үшін ұсынылған нанокомпозицияның тиімділігін дәлелдеді.</w:t>
      </w:r>
    </w:p>
    <w:p w:rsidR="00911CE7" w:rsidRPr="003226A4" w:rsidRDefault="00911CE7" w:rsidP="001A1337">
      <w:pPr>
        <w:rPr>
          <w:sz w:val="28"/>
          <w:szCs w:val="28"/>
        </w:rPr>
      </w:pPr>
      <w:r w:rsidRPr="003226A4">
        <w:rPr>
          <w:sz w:val="28"/>
          <w:szCs w:val="28"/>
        </w:rPr>
        <w:t>Модификацияланған үлгілердің қанықтыру дәрежесі боялған үлгілерді күміс нанобөлшектерімен өңдегеннен кейін түс L</w:t>
      </w:r>
      <w:r w:rsidRPr="003226A4">
        <w:rPr>
          <w:sz w:val="28"/>
          <w:szCs w:val="28"/>
          <w:vertAlign w:val="superscript"/>
        </w:rPr>
        <w:t>*</w:t>
      </w:r>
      <w:r w:rsidRPr="003226A4">
        <w:rPr>
          <w:sz w:val="28"/>
          <w:szCs w:val="28"/>
        </w:rPr>
        <w:t>, a</w:t>
      </w:r>
      <w:r w:rsidRPr="003226A4">
        <w:rPr>
          <w:sz w:val="28"/>
          <w:szCs w:val="28"/>
          <w:vertAlign w:val="superscript"/>
        </w:rPr>
        <w:t>*</w:t>
      </w:r>
      <w:r w:rsidR="00290374" w:rsidRPr="003226A4">
        <w:rPr>
          <w:sz w:val="28"/>
          <w:szCs w:val="28"/>
          <w:vertAlign w:val="superscript"/>
        </w:rPr>
        <w:t>,</w:t>
      </w:r>
      <w:r w:rsidRPr="003226A4">
        <w:rPr>
          <w:sz w:val="28"/>
          <w:szCs w:val="28"/>
        </w:rPr>
        <w:t xml:space="preserve"> b</w:t>
      </w:r>
      <w:r w:rsidRPr="003226A4">
        <w:rPr>
          <w:sz w:val="28"/>
          <w:szCs w:val="28"/>
          <w:vertAlign w:val="superscript"/>
        </w:rPr>
        <w:t>*</w:t>
      </w:r>
      <w:r w:rsidRPr="003226A4">
        <w:rPr>
          <w:sz w:val="28"/>
          <w:szCs w:val="28"/>
        </w:rPr>
        <w:t xml:space="preserve"> түс кеңістігіндегі орталық оське жақындағанын </w:t>
      </w:r>
      <w:r w:rsidR="00FD7000" w:rsidRPr="003226A4">
        <w:rPr>
          <w:noProof w:val="0"/>
          <w:sz w:val="28"/>
          <w:szCs w:val="28"/>
        </w:rPr>
        <w:t>3.29</w:t>
      </w:r>
      <w:r w:rsidR="0065455E" w:rsidRPr="003226A4">
        <w:rPr>
          <w:sz w:val="28"/>
          <w:szCs w:val="28"/>
        </w:rPr>
        <w:t xml:space="preserve"> және </w:t>
      </w:r>
      <w:r w:rsidR="00FD7000" w:rsidRPr="003226A4">
        <w:rPr>
          <w:noProof w:val="0"/>
          <w:sz w:val="28"/>
          <w:szCs w:val="28"/>
        </w:rPr>
        <w:t>3.30</w:t>
      </w:r>
      <w:r w:rsidR="0065455E" w:rsidRPr="003226A4">
        <w:rPr>
          <w:sz w:val="28"/>
          <w:szCs w:val="28"/>
        </w:rPr>
        <w:t xml:space="preserve"> </w:t>
      </w:r>
      <w:r w:rsidR="0065455E" w:rsidRPr="003226A4">
        <w:rPr>
          <w:noProof w:val="0"/>
          <w:sz w:val="28"/>
          <w:szCs w:val="28"/>
        </w:rPr>
        <w:t>суреттерге сәйкес</w:t>
      </w:r>
      <w:r w:rsidR="0065455E" w:rsidRPr="003226A4">
        <w:rPr>
          <w:sz w:val="28"/>
          <w:szCs w:val="28"/>
        </w:rPr>
        <w:t xml:space="preserve"> </w:t>
      </w:r>
      <w:r w:rsidRPr="003226A4">
        <w:rPr>
          <w:sz w:val="28"/>
          <w:szCs w:val="28"/>
        </w:rPr>
        <w:t>көрсетеді, яғни, түс тазалығы төмендейді, өйткені қанықтылық-бұл түс тазалығы, сондықтан ең қаныққан түс мүлде сұр болмайды.</w:t>
      </w:r>
      <w:r w:rsidRPr="003226A4">
        <w:rPr>
          <w:rFonts w:asciiTheme="minorHAnsi" w:eastAsiaTheme="minorHAnsi" w:hAnsiTheme="minorHAnsi" w:cstheme="minorBidi"/>
          <w:noProof w:val="0"/>
          <w:sz w:val="22"/>
          <w:szCs w:val="22"/>
          <w:lang w:eastAsia="en-US"/>
        </w:rPr>
        <w:t xml:space="preserve"> </w:t>
      </w:r>
      <w:r w:rsidRPr="003226A4">
        <w:rPr>
          <w:sz w:val="28"/>
          <w:szCs w:val="28"/>
        </w:rPr>
        <w:t>Матада бояғыштардың болуы Ag CMS-ті байланыстыруды жеңілдетеді деп болжауға болады.</w:t>
      </w:r>
      <w:r w:rsidRPr="003226A4">
        <w:rPr>
          <w:rFonts w:asciiTheme="minorHAnsi" w:eastAsiaTheme="minorHAnsi" w:hAnsiTheme="minorHAnsi" w:cstheme="minorBidi"/>
          <w:noProof w:val="0"/>
          <w:sz w:val="22"/>
          <w:szCs w:val="22"/>
          <w:lang w:eastAsia="en-US"/>
        </w:rPr>
        <w:t xml:space="preserve"> </w:t>
      </w:r>
      <w:r w:rsidRPr="003226A4">
        <w:rPr>
          <w:sz w:val="28"/>
          <w:szCs w:val="28"/>
        </w:rPr>
        <w:t xml:space="preserve">Осы әсердің арқасында аз бояғышты </w:t>
      </w:r>
      <w:r w:rsidR="001B2CCE" w:rsidRPr="003226A4">
        <w:rPr>
          <w:sz w:val="28"/>
          <w:szCs w:val="28"/>
        </w:rPr>
        <w:t>пайдаланып</w:t>
      </w:r>
      <w:r w:rsidRPr="003226A4">
        <w:rPr>
          <w:sz w:val="28"/>
          <w:szCs w:val="28"/>
        </w:rPr>
        <w:t xml:space="preserve">, күңгірт реңкті түстерге қол жеткізуге болады. </w:t>
      </w:r>
    </w:p>
    <w:p w:rsidR="00911CE7" w:rsidRPr="003226A4" w:rsidRDefault="00911CE7" w:rsidP="001A1337">
      <w:pPr>
        <w:ind w:firstLine="0"/>
        <w:rPr>
          <w:sz w:val="28"/>
          <w:szCs w:val="28"/>
        </w:rPr>
      </w:pPr>
    </w:p>
    <w:p w:rsidR="00911CE7" w:rsidRPr="003226A4" w:rsidRDefault="00911CE7" w:rsidP="001A1337">
      <w:pPr>
        <w:ind w:firstLine="0"/>
        <w:jc w:val="center"/>
      </w:pPr>
      <w:r w:rsidRPr="003226A4">
        <w:rPr>
          <w:lang w:val="ru-RU"/>
        </w:rPr>
        <w:drawing>
          <wp:inline distT="0" distB="0" distL="0" distR="0" wp14:anchorId="3290E965" wp14:editId="7C569850">
            <wp:extent cx="2095500" cy="24003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95500" cy="2400300"/>
                    </a:xfrm>
                    <a:prstGeom prst="rect">
                      <a:avLst/>
                    </a:prstGeom>
                    <a:noFill/>
                    <a:ln>
                      <a:noFill/>
                    </a:ln>
                  </pic:spPr>
                </pic:pic>
              </a:graphicData>
            </a:graphic>
          </wp:inline>
        </w:drawing>
      </w:r>
      <w:r w:rsidR="00585772" w:rsidRPr="003226A4">
        <w:tab/>
      </w:r>
      <w:r w:rsidR="00585772" w:rsidRPr="003226A4">
        <w:tab/>
      </w:r>
      <w:r w:rsidRPr="003226A4">
        <w:rPr>
          <w:lang w:val="ru-RU"/>
        </w:rPr>
        <w:drawing>
          <wp:inline distT="0" distB="0" distL="0" distR="0" wp14:anchorId="5F80FA2F" wp14:editId="720AD63B">
            <wp:extent cx="2057400" cy="24003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57400" cy="2400300"/>
                    </a:xfrm>
                    <a:prstGeom prst="rect">
                      <a:avLst/>
                    </a:prstGeom>
                    <a:noFill/>
                    <a:ln>
                      <a:noFill/>
                    </a:ln>
                  </pic:spPr>
                </pic:pic>
              </a:graphicData>
            </a:graphic>
          </wp:inline>
        </w:drawing>
      </w:r>
    </w:p>
    <w:p w:rsidR="00911CE7" w:rsidRPr="003226A4" w:rsidRDefault="00911CE7" w:rsidP="001A1337">
      <w:pPr>
        <w:ind w:firstLine="0"/>
        <w:jc w:val="center"/>
      </w:pPr>
      <w:r w:rsidRPr="003226A4">
        <w:t>а</w:t>
      </w:r>
      <w:r w:rsidR="00585772" w:rsidRPr="003226A4">
        <w:tab/>
      </w:r>
      <w:r w:rsidR="00585772" w:rsidRPr="003226A4">
        <w:tab/>
      </w:r>
      <w:r w:rsidR="00585772" w:rsidRPr="003226A4">
        <w:tab/>
      </w:r>
      <w:r w:rsidR="00585772" w:rsidRPr="003226A4">
        <w:tab/>
      </w:r>
      <w:r w:rsidR="00585772" w:rsidRPr="003226A4">
        <w:tab/>
      </w:r>
      <w:r w:rsidR="00585772" w:rsidRPr="003226A4">
        <w:tab/>
      </w:r>
      <w:r w:rsidRPr="003226A4">
        <w:t>б</w:t>
      </w:r>
    </w:p>
    <w:p w:rsidR="00911CE7" w:rsidRPr="003226A4" w:rsidRDefault="00911CE7" w:rsidP="001A1337">
      <w:pPr>
        <w:ind w:firstLine="0"/>
      </w:pPr>
    </w:p>
    <w:p w:rsidR="00911CE7" w:rsidRPr="003226A4" w:rsidRDefault="00911CE7" w:rsidP="001A1337">
      <w:pPr>
        <w:ind w:firstLine="0"/>
        <w:jc w:val="center"/>
      </w:pPr>
      <w:r w:rsidRPr="003226A4">
        <w:rPr>
          <w:lang w:val="ru-RU"/>
        </w:rPr>
        <w:drawing>
          <wp:inline distT="0" distB="0" distL="0" distR="0" wp14:anchorId="6626753B" wp14:editId="6C6C3366">
            <wp:extent cx="2095500" cy="244792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95500" cy="2447925"/>
                    </a:xfrm>
                    <a:prstGeom prst="rect">
                      <a:avLst/>
                    </a:prstGeom>
                    <a:noFill/>
                    <a:ln>
                      <a:noFill/>
                    </a:ln>
                  </pic:spPr>
                </pic:pic>
              </a:graphicData>
            </a:graphic>
          </wp:inline>
        </w:drawing>
      </w:r>
      <w:r w:rsidR="00585772" w:rsidRPr="003226A4">
        <w:tab/>
      </w:r>
      <w:r w:rsidR="00585772" w:rsidRPr="003226A4">
        <w:tab/>
      </w:r>
      <w:r w:rsidRPr="003226A4">
        <w:rPr>
          <w:lang w:val="ru-RU"/>
        </w:rPr>
        <w:drawing>
          <wp:inline distT="0" distB="0" distL="0" distR="0" wp14:anchorId="232C9672" wp14:editId="009450A2">
            <wp:extent cx="1895475" cy="2400300"/>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95475" cy="2400300"/>
                    </a:xfrm>
                    <a:prstGeom prst="rect">
                      <a:avLst/>
                    </a:prstGeom>
                    <a:noFill/>
                    <a:ln>
                      <a:noFill/>
                    </a:ln>
                  </pic:spPr>
                </pic:pic>
              </a:graphicData>
            </a:graphic>
          </wp:inline>
        </w:drawing>
      </w:r>
    </w:p>
    <w:p w:rsidR="00911CE7" w:rsidRPr="003226A4" w:rsidRDefault="00911CE7" w:rsidP="001A1337">
      <w:pPr>
        <w:ind w:firstLine="0"/>
        <w:jc w:val="center"/>
      </w:pPr>
      <w:r w:rsidRPr="003226A4">
        <w:t>в</w:t>
      </w:r>
      <w:r w:rsidR="00585772" w:rsidRPr="003226A4">
        <w:tab/>
      </w:r>
      <w:r w:rsidR="00585772" w:rsidRPr="003226A4">
        <w:tab/>
      </w:r>
      <w:r w:rsidR="00585772" w:rsidRPr="003226A4">
        <w:tab/>
      </w:r>
      <w:r w:rsidR="00585772" w:rsidRPr="003226A4">
        <w:tab/>
      </w:r>
      <w:r w:rsidR="00585772" w:rsidRPr="003226A4">
        <w:tab/>
      </w:r>
      <w:r w:rsidR="00585772" w:rsidRPr="003226A4">
        <w:tab/>
      </w:r>
      <w:r w:rsidRPr="003226A4">
        <w:t>г</w:t>
      </w:r>
    </w:p>
    <w:p w:rsidR="00911CE7" w:rsidRPr="003226A4" w:rsidRDefault="00911CE7" w:rsidP="001A1337">
      <w:pPr>
        <w:ind w:firstLine="0"/>
      </w:pPr>
    </w:p>
    <w:p w:rsidR="00884AFC" w:rsidRPr="003226A4" w:rsidRDefault="00884AFC" w:rsidP="001A1337">
      <w:pPr>
        <w:ind w:firstLine="0"/>
        <w:jc w:val="center"/>
        <w:rPr>
          <w:sz w:val="28"/>
          <w:szCs w:val="28"/>
        </w:rPr>
      </w:pPr>
      <w:r w:rsidRPr="003226A4">
        <w:rPr>
          <w:sz w:val="28"/>
          <w:szCs w:val="28"/>
        </w:rPr>
        <w:t>а – бастапқы материал; б – 0,4%-дық КМК-мен өңделген; в – 0,4%-дық КМК + 2,0%-дық AgNO</w:t>
      </w:r>
      <w:r w:rsidRPr="003226A4">
        <w:rPr>
          <w:sz w:val="28"/>
          <w:szCs w:val="28"/>
          <w:vertAlign w:val="subscript"/>
        </w:rPr>
        <w:t>3</w:t>
      </w:r>
      <w:r w:rsidRPr="003226A4">
        <w:rPr>
          <w:sz w:val="28"/>
          <w:szCs w:val="28"/>
        </w:rPr>
        <w:t>-пен өңделген; г - 0,4%-дық КМК + 4,0%-дық AgNO</w:t>
      </w:r>
      <w:r w:rsidRPr="003226A4">
        <w:rPr>
          <w:sz w:val="28"/>
          <w:szCs w:val="28"/>
          <w:vertAlign w:val="subscript"/>
        </w:rPr>
        <w:t>3</w:t>
      </w:r>
      <w:r w:rsidRPr="003226A4">
        <w:rPr>
          <w:sz w:val="28"/>
          <w:szCs w:val="28"/>
        </w:rPr>
        <w:t xml:space="preserve"> –пен өңделген</w:t>
      </w:r>
    </w:p>
    <w:p w:rsidR="00884AFC" w:rsidRPr="003226A4" w:rsidRDefault="00884AFC" w:rsidP="001A1337">
      <w:pPr>
        <w:ind w:firstLine="0"/>
        <w:jc w:val="center"/>
        <w:rPr>
          <w:sz w:val="28"/>
          <w:szCs w:val="28"/>
        </w:rPr>
      </w:pPr>
    </w:p>
    <w:p w:rsidR="00884AFC" w:rsidRPr="003226A4" w:rsidRDefault="004E57CC" w:rsidP="001A1337">
      <w:pPr>
        <w:ind w:firstLine="0"/>
        <w:jc w:val="center"/>
        <w:rPr>
          <w:sz w:val="28"/>
          <w:szCs w:val="28"/>
        </w:rPr>
      </w:pPr>
      <w:r w:rsidRPr="003226A4">
        <w:rPr>
          <w:sz w:val="28"/>
          <w:szCs w:val="28"/>
        </w:rPr>
        <w:t xml:space="preserve">Сурет </w:t>
      </w:r>
      <w:r w:rsidR="00FD7000" w:rsidRPr="003226A4">
        <w:rPr>
          <w:noProof w:val="0"/>
          <w:sz w:val="28"/>
          <w:szCs w:val="28"/>
        </w:rPr>
        <w:t>3.29</w:t>
      </w:r>
      <w:r w:rsidR="00884AFC" w:rsidRPr="003226A4">
        <w:rPr>
          <w:sz w:val="28"/>
          <w:szCs w:val="28"/>
        </w:rPr>
        <w:t xml:space="preserve"> – </w:t>
      </w:r>
      <w:r w:rsidR="000A5122" w:rsidRPr="003226A4">
        <w:rPr>
          <w:sz w:val="28"/>
          <w:szCs w:val="28"/>
        </w:rPr>
        <w:t>Бастапқы және өңделген материалдардың көрінісі</w:t>
      </w:r>
    </w:p>
    <w:p w:rsidR="00911CE7" w:rsidRPr="003226A4" w:rsidRDefault="00911CE7" w:rsidP="001A1337">
      <w:pPr>
        <w:ind w:firstLine="0"/>
        <w:rPr>
          <w:sz w:val="28"/>
          <w:szCs w:val="28"/>
          <w:shd w:val="clear" w:color="auto" w:fill="FFFFFF"/>
        </w:rPr>
      </w:pPr>
    </w:p>
    <w:p w:rsidR="00911CE7" w:rsidRPr="003226A4" w:rsidRDefault="00911CE7" w:rsidP="001A1337">
      <w:pPr>
        <w:ind w:firstLine="0"/>
        <w:jc w:val="center"/>
      </w:pPr>
      <w:r w:rsidRPr="003226A4">
        <w:rPr>
          <w:lang w:val="ru-RU"/>
        </w:rPr>
        <w:lastRenderedPageBreak/>
        <w:drawing>
          <wp:inline distT="0" distB="0" distL="0" distR="0" wp14:anchorId="3418FCF6" wp14:editId="3DAD47B4">
            <wp:extent cx="2085975" cy="2352675"/>
            <wp:effectExtent l="0" t="0" r="9525"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85975" cy="2352675"/>
                    </a:xfrm>
                    <a:prstGeom prst="rect">
                      <a:avLst/>
                    </a:prstGeom>
                    <a:noFill/>
                    <a:ln>
                      <a:noFill/>
                    </a:ln>
                  </pic:spPr>
                </pic:pic>
              </a:graphicData>
            </a:graphic>
          </wp:inline>
        </w:drawing>
      </w:r>
      <w:r w:rsidR="00585772" w:rsidRPr="003226A4">
        <w:tab/>
      </w:r>
      <w:r w:rsidR="00585772" w:rsidRPr="003226A4">
        <w:tab/>
      </w:r>
      <w:r w:rsidRPr="003226A4">
        <w:rPr>
          <w:lang w:val="ru-RU"/>
        </w:rPr>
        <w:drawing>
          <wp:inline distT="0" distB="0" distL="0" distR="0" wp14:anchorId="0DA2BFCE" wp14:editId="37A4FA1C">
            <wp:extent cx="2066925" cy="2390775"/>
            <wp:effectExtent l="0" t="0" r="9525"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66925" cy="2390775"/>
                    </a:xfrm>
                    <a:prstGeom prst="rect">
                      <a:avLst/>
                    </a:prstGeom>
                    <a:noFill/>
                    <a:ln>
                      <a:noFill/>
                    </a:ln>
                  </pic:spPr>
                </pic:pic>
              </a:graphicData>
            </a:graphic>
          </wp:inline>
        </w:drawing>
      </w:r>
    </w:p>
    <w:p w:rsidR="00911CE7" w:rsidRPr="003226A4" w:rsidRDefault="00911CE7" w:rsidP="001A1337">
      <w:pPr>
        <w:ind w:firstLine="0"/>
        <w:jc w:val="center"/>
        <w:rPr>
          <w:sz w:val="28"/>
          <w:szCs w:val="28"/>
        </w:rPr>
      </w:pPr>
      <w:r w:rsidRPr="003226A4">
        <w:rPr>
          <w:sz w:val="28"/>
          <w:szCs w:val="28"/>
        </w:rPr>
        <w:t>а</w:t>
      </w:r>
      <w:r w:rsidR="00585772" w:rsidRPr="003226A4">
        <w:rPr>
          <w:sz w:val="28"/>
          <w:szCs w:val="28"/>
        </w:rPr>
        <w:tab/>
      </w:r>
      <w:r w:rsidR="00585772" w:rsidRPr="003226A4">
        <w:rPr>
          <w:sz w:val="28"/>
          <w:szCs w:val="28"/>
        </w:rPr>
        <w:tab/>
      </w:r>
      <w:r w:rsidR="00585772" w:rsidRPr="003226A4">
        <w:rPr>
          <w:sz w:val="28"/>
          <w:szCs w:val="28"/>
        </w:rPr>
        <w:tab/>
      </w:r>
      <w:r w:rsidR="00585772" w:rsidRPr="003226A4">
        <w:rPr>
          <w:sz w:val="28"/>
          <w:szCs w:val="28"/>
        </w:rPr>
        <w:tab/>
      </w:r>
      <w:r w:rsidR="00585772" w:rsidRPr="003226A4">
        <w:rPr>
          <w:sz w:val="28"/>
          <w:szCs w:val="28"/>
        </w:rPr>
        <w:tab/>
      </w:r>
      <w:r w:rsidR="00585772" w:rsidRPr="003226A4">
        <w:rPr>
          <w:sz w:val="28"/>
          <w:szCs w:val="28"/>
        </w:rPr>
        <w:tab/>
      </w:r>
      <w:r w:rsidRPr="003226A4">
        <w:rPr>
          <w:sz w:val="28"/>
          <w:szCs w:val="28"/>
        </w:rPr>
        <w:t>б</w:t>
      </w:r>
    </w:p>
    <w:p w:rsidR="00911CE7" w:rsidRPr="003226A4" w:rsidRDefault="00911CE7" w:rsidP="001A1337">
      <w:pPr>
        <w:ind w:firstLine="0"/>
      </w:pPr>
    </w:p>
    <w:p w:rsidR="00911CE7" w:rsidRPr="003226A4" w:rsidRDefault="00911CE7" w:rsidP="001A1337">
      <w:pPr>
        <w:ind w:firstLine="0"/>
        <w:jc w:val="center"/>
      </w:pPr>
      <w:r w:rsidRPr="003226A4">
        <w:rPr>
          <w:lang w:val="ru-RU"/>
        </w:rPr>
        <w:drawing>
          <wp:inline distT="0" distB="0" distL="0" distR="0" wp14:anchorId="2BCDFECD" wp14:editId="18B4BB2B">
            <wp:extent cx="1866900" cy="2638425"/>
            <wp:effectExtent l="0" t="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66900" cy="2638425"/>
                    </a:xfrm>
                    <a:prstGeom prst="rect">
                      <a:avLst/>
                    </a:prstGeom>
                    <a:noFill/>
                    <a:ln>
                      <a:noFill/>
                    </a:ln>
                  </pic:spPr>
                </pic:pic>
              </a:graphicData>
            </a:graphic>
          </wp:inline>
        </w:drawing>
      </w:r>
      <w:r w:rsidR="00585772" w:rsidRPr="003226A4">
        <w:tab/>
      </w:r>
      <w:r w:rsidR="00585772" w:rsidRPr="003226A4">
        <w:tab/>
      </w:r>
      <w:r w:rsidRPr="003226A4">
        <w:rPr>
          <w:lang w:val="ru-RU"/>
        </w:rPr>
        <w:drawing>
          <wp:inline distT="0" distB="0" distL="0" distR="0" wp14:anchorId="21AE164A" wp14:editId="2E99D579">
            <wp:extent cx="1924050" cy="2657475"/>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924050" cy="2657475"/>
                    </a:xfrm>
                    <a:prstGeom prst="rect">
                      <a:avLst/>
                    </a:prstGeom>
                    <a:noFill/>
                    <a:ln>
                      <a:noFill/>
                    </a:ln>
                  </pic:spPr>
                </pic:pic>
              </a:graphicData>
            </a:graphic>
          </wp:inline>
        </w:drawing>
      </w:r>
    </w:p>
    <w:p w:rsidR="00911CE7" w:rsidRPr="003226A4" w:rsidRDefault="00911CE7" w:rsidP="001A1337">
      <w:pPr>
        <w:ind w:firstLine="0"/>
        <w:jc w:val="center"/>
        <w:rPr>
          <w:sz w:val="28"/>
          <w:szCs w:val="28"/>
        </w:rPr>
      </w:pPr>
      <w:r w:rsidRPr="003226A4">
        <w:rPr>
          <w:sz w:val="28"/>
          <w:szCs w:val="28"/>
        </w:rPr>
        <w:t>в</w:t>
      </w:r>
      <w:r w:rsidR="00585772" w:rsidRPr="003226A4">
        <w:rPr>
          <w:sz w:val="28"/>
          <w:szCs w:val="28"/>
        </w:rPr>
        <w:tab/>
      </w:r>
      <w:r w:rsidR="00585772" w:rsidRPr="003226A4">
        <w:rPr>
          <w:sz w:val="28"/>
          <w:szCs w:val="28"/>
        </w:rPr>
        <w:tab/>
      </w:r>
      <w:r w:rsidR="00585772" w:rsidRPr="003226A4">
        <w:rPr>
          <w:sz w:val="28"/>
          <w:szCs w:val="28"/>
        </w:rPr>
        <w:tab/>
      </w:r>
      <w:r w:rsidR="00585772" w:rsidRPr="003226A4">
        <w:rPr>
          <w:sz w:val="28"/>
          <w:szCs w:val="28"/>
        </w:rPr>
        <w:tab/>
      </w:r>
      <w:r w:rsidR="00585772" w:rsidRPr="003226A4">
        <w:rPr>
          <w:sz w:val="28"/>
          <w:szCs w:val="28"/>
        </w:rPr>
        <w:tab/>
      </w:r>
      <w:r w:rsidR="00585772" w:rsidRPr="003226A4">
        <w:rPr>
          <w:sz w:val="28"/>
          <w:szCs w:val="28"/>
        </w:rPr>
        <w:tab/>
      </w:r>
      <w:r w:rsidRPr="003226A4">
        <w:rPr>
          <w:sz w:val="28"/>
          <w:szCs w:val="28"/>
        </w:rPr>
        <w:t>г</w:t>
      </w:r>
    </w:p>
    <w:p w:rsidR="00884AFC" w:rsidRPr="003226A4" w:rsidRDefault="00884AFC" w:rsidP="001A1337">
      <w:pPr>
        <w:jc w:val="center"/>
        <w:rPr>
          <w:sz w:val="28"/>
          <w:szCs w:val="28"/>
        </w:rPr>
      </w:pPr>
      <w:r w:rsidRPr="003226A4">
        <w:rPr>
          <w:sz w:val="28"/>
          <w:szCs w:val="28"/>
        </w:rPr>
        <w:t>а – бастапқы материал; б – 0,4%-дық КМК-мен өңделген; в – 0,4%-дық КМК + 2,0%-дық AgNO</w:t>
      </w:r>
      <w:r w:rsidRPr="003226A4">
        <w:rPr>
          <w:sz w:val="28"/>
          <w:szCs w:val="28"/>
          <w:vertAlign w:val="subscript"/>
        </w:rPr>
        <w:t>3</w:t>
      </w:r>
      <w:r w:rsidRPr="003226A4">
        <w:rPr>
          <w:sz w:val="28"/>
          <w:szCs w:val="28"/>
        </w:rPr>
        <w:t>-пен өңделген; г - 0,4%-дық КМК + 4,0%-дық AgNO</w:t>
      </w:r>
      <w:r w:rsidRPr="003226A4">
        <w:rPr>
          <w:sz w:val="28"/>
          <w:szCs w:val="28"/>
          <w:vertAlign w:val="subscript"/>
        </w:rPr>
        <w:t>3</w:t>
      </w:r>
      <w:r w:rsidRPr="003226A4">
        <w:rPr>
          <w:sz w:val="28"/>
          <w:szCs w:val="28"/>
        </w:rPr>
        <w:t xml:space="preserve"> –пен өңделген</w:t>
      </w:r>
    </w:p>
    <w:p w:rsidR="00884AFC" w:rsidRPr="003226A4" w:rsidRDefault="00884AFC" w:rsidP="001A1337">
      <w:pPr>
        <w:jc w:val="center"/>
        <w:rPr>
          <w:sz w:val="28"/>
          <w:szCs w:val="28"/>
        </w:rPr>
      </w:pPr>
    </w:p>
    <w:p w:rsidR="00585772" w:rsidRPr="003226A4" w:rsidRDefault="004E57CC" w:rsidP="001A1337">
      <w:pPr>
        <w:jc w:val="center"/>
        <w:rPr>
          <w:sz w:val="28"/>
          <w:szCs w:val="28"/>
        </w:rPr>
      </w:pPr>
      <w:r w:rsidRPr="003226A4">
        <w:rPr>
          <w:sz w:val="28"/>
          <w:szCs w:val="28"/>
        </w:rPr>
        <w:t xml:space="preserve">Сурет </w:t>
      </w:r>
      <w:r w:rsidR="00FD7000" w:rsidRPr="003226A4">
        <w:rPr>
          <w:noProof w:val="0"/>
          <w:sz w:val="28"/>
          <w:szCs w:val="28"/>
        </w:rPr>
        <w:t>3.30</w:t>
      </w:r>
      <w:r w:rsidR="00884AFC" w:rsidRPr="003226A4">
        <w:rPr>
          <w:sz w:val="28"/>
          <w:szCs w:val="28"/>
        </w:rPr>
        <w:t xml:space="preserve"> -</w:t>
      </w:r>
      <w:r w:rsidR="00911CE7" w:rsidRPr="003226A4">
        <w:rPr>
          <w:sz w:val="28"/>
          <w:szCs w:val="28"/>
        </w:rPr>
        <w:t xml:space="preserve"> </w:t>
      </w:r>
      <w:r w:rsidR="000A5122" w:rsidRPr="003226A4">
        <w:rPr>
          <w:sz w:val="28"/>
          <w:szCs w:val="28"/>
        </w:rPr>
        <w:t>Бастапқы және өңделген материалдардың көрінісі</w:t>
      </w:r>
    </w:p>
    <w:p w:rsidR="00911CE7" w:rsidRPr="003226A4" w:rsidRDefault="00911CE7" w:rsidP="001A1337">
      <w:pPr>
        <w:rPr>
          <w:sz w:val="28"/>
          <w:szCs w:val="28"/>
        </w:rPr>
      </w:pPr>
    </w:p>
    <w:p w:rsidR="00911CE7" w:rsidRPr="003226A4" w:rsidRDefault="00911CE7" w:rsidP="001A1337">
      <w:pPr>
        <w:rPr>
          <w:sz w:val="28"/>
          <w:szCs w:val="28"/>
        </w:rPr>
      </w:pPr>
      <w:r w:rsidRPr="003226A4">
        <w:rPr>
          <w:sz w:val="28"/>
          <w:szCs w:val="28"/>
        </w:rPr>
        <w:t xml:space="preserve">Осы жұмыста, күміс нанобөлшектерімен өңделгеннен кейінгі, мақта маталарының </w:t>
      </w:r>
      <w:r w:rsidR="00A84FE9">
        <w:rPr>
          <w:sz w:val="28"/>
          <w:szCs w:val="28"/>
        </w:rPr>
        <w:t xml:space="preserve">трикотаж материалының </w:t>
      </w:r>
      <w:r w:rsidRPr="003226A4">
        <w:rPr>
          <w:sz w:val="28"/>
          <w:szCs w:val="28"/>
        </w:rPr>
        <w:t xml:space="preserve">түсінің өзгеруіне жүргізілген талдау, яғни микробиологиялық әдістерді </w:t>
      </w:r>
      <w:r w:rsidR="00AB49AF" w:rsidRPr="003226A4">
        <w:rPr>
          <w:sz w:val="28"/>
          <w:szCs w:val="28"/>
        </w:rPr>
        <w:t>қолданып</w:t>
      </w:r>
      <w:r w:rsidRPr="003226A4">
        <w:rPr>
          <w:sz w:val="28"/>
          <w:szCs w:val="28"/>
        </w:rPr>
        <w:t>, боялудың колористикалық көрсеткіштерінің тұрақтылығы, ұсынылған технологияның күңгірт түстерге тиімділігін дәлелдеді.</w:t>
      </w:r>
    </w:p>
    <w:p w:rsidR="00911CE7" w:rsidRPr="003226A4" w:rsidRDefault="00911CE7" w:rsidP="001A1337">
      <w:pPr>
        <w:rPr>
          <w:sz w:val="28"/>
          <w:szCs w:val="28"/>
        </w:rPr>
      </w:pPr>
      <w:r w:rsidRPr="003226A4">
        <w:rPr>
          <w:sz w:val="28"/>
          <w:szCs w:val="28"/>
        </w:rPr>
        <w:t>Ашық түсті тоқыма материалдары үшін, күміс нанобөлшектерімен бактерияға қарсы өңдеу ұсынылмайды. Зерттеу нәтижелері, күміс нанобөлшектері бар тоқыма материалдарын енгізу арқылы, медициналық қызметкерлерге арналған киім түрлерін кеңейту мәселесін шешуге мүмкіндік береді.</w:t>
      </w:r>
    </w:p>
    <w:p w:rsidR="00911CE7" w:rsidRPr="003226A4" w:rsidRDefault="00911CE7" w:rsidP="001A1337">
      <w:pPr>
        <w:rPr>
          <w:rFonts w:asciiTheme="minorHAnsi" w:eastAsiaTheme="minorHAnsi" w:hAnsiTheme="minorHAnsi" w:cstheme="minorBidi"/>
          <w:noProof w:val="0"/>
          <w:sz w:val="22"/>
          <w:szCs w:val="22"/>
          <w:lang w:eastAsia="en-US"/>
        </w:rPr>
      </w:pPr>
      <w:r w:rsidRPr="003226A4">
        <w:rPr>
          <w:b/>
          <w:sz w:val="28"/>
          <w:szCs w:val="28"/>
        </w:rPr>
        <w:lastRenderedPageBreak/>
        <w:t>Боялмаған және боялған материалдардың бактерияға қарсы белсенділігін тестілеу</w:t>
      </w:r>
      <w:r w:rsidR="00CC4AFA" w:rsidRPr="003226A4">
        <w:rPr>
          <w:b/>
          <w:sz w:val="28"/>
          <w:szCs w:val="28"/>
        </w:rPr>
        <w:t xml:space="preserve">. </w:t>
      </w:r>
      <w:r w:rsidRPr="003226A4">
        <w:rPr>
          <w:sz w:val="28"/>
          <w:szCs w:val="28"/>
        </w:rPr>
        <w:t xml:space="preserve">Бояуға дейін және одан кейін AgCMS нанокомпозициясымен модификацияланған трикотаж маталардың Бактерияға қарсы тиімділігін зерттеу үшін грам-теріс </w:t>
      </w:r>
      <w:r w:rsidR="00AD0A81" w:rsidRPr="003226A4">
        <w:rPr>
          <w:sz w:val="28"/>
          <w:szCs w:val="28"/>
        </w:rPr>
        <w:t>E.coli</w:t>
      </w:r>
      <w:r w:rsidRPr="003226A4">
        <w:rPr>
          <w:sz w:val="28"/>
          <w:szCs w:val="28"/>
        </w:rPr>
        <w:t xml:space="preserve"> бактериясына және грам-оң </w:t>
      </w:r>
      <w:r w:rsidR="00AD0A81" w:rsidRPr="003226A4">
        <w:rPr>
          <w:sz w:val="28"/>
          <w:szCs w:val="28"/>
        </w:rPr>
        <w:t>S.aureus</w:t>
      </w:r>
      <w:r w:rsidRPr="003226A4">
        <w:rPr>
          <w:sz w:val="28"/>
          <w:szCs w:val="28"/>
        </w:rPr>
        <w:t xml:space="preserve"> бактерияларына қарсы антибактерияға қарсы талдау жүргізілді. </w:t>
      </w:r>
      <w:r w:rsidR="003122DE" w:rsidRPr="003226A4">
        <w:rPr>
          <w:sz w:val="28"/>
          <w:szCs w:val="28"/>
        </w:rPr>
        <w:t>3.8-</w:t>
      </w:r>
      <w:r w:rsidR="0065455E" w:rsidRPr="003226A4">
        <w:rPr>
          <w:sz w:val="28"/>
          <w:szCs w:val="28"/>
        </w:rPr>
        <w:t xml:space="preserve">кестеде </w:t>
      </w:r>
      <w:r w:rsidRPr="003226A4">
        <w:rPr>
          <w:sz w:val="28"/>
          <w:szCs w:val="28"/>
        </w:rPr>
        <w:t>келтірілген нәтижелер барлық үлгілердің бактерияға қарсы белсенділігі жоғары екенін көрсетеді</w:t>
      </w:r>
      <w:r w:rsidR="002549D9" w:rsidRPr="003226A4">
        <w:rPr>
          <w:sz w:val="28"/>
          <w:szCs w:val="28"/>
        </w:rPr>
        <w:t xml:space="preserve"> </w:t>
      </w:r>
      <w:r w:rsidR="002549D9" w:rsidRPr="003226A4">
        <w:rPr>
          <w:sz w:val="28"/>
          <w:szCs w:val="28"/>
        </w:rPr>
        <w:fldChar w:fldCharType="begin"/>
      </w:r>
      <w:r w:rsidR="00B24CAF" w:rsidRPr="003226A4">
        <w:rPr>
          <w:sz w:val="28"/>
          <w:szCs w:val="28"/>
        </w:rPr>
        <w:instrText xml:space="preserve"> ADDIN ZOTERO_ITEM CSL_CITATION {"citationID":"dvedAJRY","properties":{"formattedCitation":"[179]","plainCitation":"[179]","noteIndex":0},"citationItems":[{"id":772,"uris":["http://zotero.org/users/8681958/items/29G39T7Y"],"itemData":{"id":772,"type":"article-journal","container-title":"Textile Research Journal","issue":"17-18","page":"3120-3129","title":"Changes of color and antibacterial characteristics of knitted fabrics dyed with reactive dyes after treatment with a nanocomposition of silver and carboxymethyl starch","volume":"92","author":[{"family":"Bektursunova","given":"A."},{"family":"Botabayev","given":"N."},{"family":"Yerkebay","given":"G."},{"family":"Nabiev","given":"D."}],"issued":{"date-parts":[["2022"]]}}}],"schema":"https://github.com/citation-style-language/schema/raw/master/csl-citation.json"} </w:instrText>
      </w:r>
      <w:r w:rsidR="002549D9" w:rsidRPr="003226A4">
        <w:rPr>
          <w:sz w:val="28"/>
          <w:szCs w:val="28"/>
        </w:rPr>
        <w:fldChar w:fldCharType="separate"/>
      </w:r>
      <w:r w:rsidR="00B24CAF" w:rsidRPr="003226A4">
        <w:rPr>
          <w:sz w:val="28"/>
        </w:rPr>
        <w:t>[179</w:t>
      </w:r>
      <w:r w:rsidR="003B0513" w:rsidRPr="003226A4">
        <w:rPr>
          <w:sz w:val="28"/>
        </w:rPr>
        <w:t>,б.3127</w:t>
      </w:r>
      <w:r w:rsidR="00B24CAF" w:rsidRPr="003226A4">
        <w:rPr>
          <w:sz w:val="28"/>
        </w:rPr>
        <w:t>]</w:t>
      </w:r>
      <w:r w:rsidR="002549D9" w:rsidRPr="003226A4">
        <w:rPr>
          <w:sz w:val="28"/>
          <w:szCs w:val="28"/>
        </w:rPr>
        <w:fldChar w:fldCharType="end"/>
      </w:r>
      <w:r w:rsidRPr="003226A4">
        <w:rPr>
          <w:sz w:val="28"/>
          <w:szCs w:val="28"/>
        </w:rPr>
        <w:t>.</w:t>
      </w:r>
    </w:p>
    <w:p w:rsidR="00911CE7" w:rsidRPr="003226A4" w:rsidRDefault="00911CE7" w:rsidP="001A1337">
      <w:pPr>
        <w:rPr>
          <w:rFonts w:asciiTheme="minorHAnsi" w:eastAsiaTheme="minorHAnsi" w:hAnsiTheme="minorHAnsi" w:cstheme="minorBidi"/>
          <w:noProof w:val="0"/>
          <w:sz w:val="22"/>
          <w:szCs w:val="22"/>
          <w:lang w:eastAsia="en-US"/>
        </w:rPr>
      </w:pPr>
    </w:p>
    <w:p w:rsidR="00911CE7" w:rsidRPr="003226A4" w:rsidRDefault="003122DE" w:rsidP="005413DD">
      <w:pPr>
        <w:ind w:firstLine="0"/>
        <w:jc w:val="left"/>
        <w:rPr>
          <w:sz w:val="28"/>
          <w:szCs w:val="28"/>
        </w:rPr>
      </w:pPr>
      <w:r w:rsidRPr="003226A4">
        <w:rPr>
          <w:sz w:val="28"/>
          <w:szCs w:val="28"/>
        </w:rPr>
        <w:t>Кесте 3.8</w:t>
      </w:r>
      <w:r w:rsidR="0065455E" w:rsidRPr="003226A4">
        <w:rPr>
          <w:sz w:val="28"/>
          <w:szCs w:val="28"/>
        </w:rPr>
        <w:t xml:space="preserve"> -</w:t>
      </w:r>
      <w:r w:rsidR="00911CE7" w:rsidRPr="003226A4">
        <w:rPr>
          <w:sz w:val="28"/>
          <w:szCs w:val="28"/>
        </w:rPr>
        <w:t xml:space="preserve"> AgCMS ерітіндісімен модификацияланған трикотаж </w:t>
      </w:r>
      <w:r w:rsidR="00B92F65" w:rsidRPr="00B92F65">
        <w:rPr>
          <w:sz w:val="28"/>
          <w:szCs w:val="28"/>
        </w:rPr>
        <w:t xml:space="preserve">материалдарының </w:t>
      </w:r>
      <w:r w:rsidR="00911CE7" w:rsidRPr="003226A4">
        <w:rPr>
          <w:sz w:val="28"/>
          <w:szCs w:val="28"/>
        </w:rPr>
        <w:t>бактерияға қарсы белсенділігі</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04"/>
        <w:gridCol w:w="2128"/>
        <w:gridCol w:w="2808"/>
        <w:gridCol w:w="1634"/>
        <w:gridCol w:w="1780"/>
      </w:tblGrid>
      <w:tr w:rsidR="003226A4" w:rsidRPr="003226A4" w:rsidTr="0065455E">
        <w:trPr>
          <w:jc w:val="center"/>
        </w:trPr>
        <w:tc>
          <w:tcPr>
            <w:tcW w:w="763" w:type="pct"/>
            <w:vMerge w:val="restart"/>
            <w:vAlign w:val="center"/>
          </w:tcPr>
          <w:p w:rsidR="00911CE7" w:rsidRPr="003226A4" w:rsidRDefault="00911CE7" w:rsidP="001A1337">
            <w:pPr>
              <w:ind w:firstLine="0"/>
              <w:jc w:val="center"/>
              <w:rPr>
                <w:noProof w:val="0"/>
                <w:sz w:val="28"/>
                <w:szCs w:val="28"/>
              </w:rPr>
            </w:pPr>
            <w:r w:rsidRPr="003226A4">
              <w:rPr>
                <w:noProof w:val="0"/>
                <w:sz w:val="28"/>
                <w:szCs w:val="28"/>
              </w:rPr>
              <w:t xml:space="preserve">Үлгі </w:t>
            </w:r>
            <w:proofErr w:type="spellStart"/>
            <w:r w:rsidR="0065455E" w:rsidRPr="003226A4">
              <w:rPr>
                <w:noProof w:val="0"/>
                <w:sz w:val="28"/>
                <w:szCs w:val="28"/>
                <w:lang w:val="ru-RU"/>
              </w:rPr>
              <w:t>нөмірлері</w:t>
            </w:r>
            <w:proofErr w:type="spellEnd"/>
          </w:p>
          <w:p w:rsidR="00911CE7" w:rsidRPr="003226A4" w:rsidRDefault="00911CE7" w:rsidP="001A1337">
            <w:pPr>
              <w:ind w:firstLine="0"/>
              <w:jc w:val="center"/>
              <w:rPr>
                <w:noProof w:val="0"/>
                <w:sz w:val="28"/>
                <w:szCs w:val="28"/>
                <w:lang w:val="ru-RU"/>
              </w:rPr>
            </w:pPr>
          </w:p>
        </w:tc>
        <w:tc>
          <w:tcPr>
            <w:tcW w:w="1080" w:type="pct"/>
            <w:vMerge w:val="restart"/>
            <w:vAlign w:val="center"/>
          </w:tcPr>
          <w:p w:rsidR="00911CE7" w:rsidRPr="003226A4" w:rsidRDefault="00911CE7" w:rsidP="001A1337">
            <w:pPr>
              <w:ind w:firstLine="0"/>
              <w:contextualSpacing/>
              <w:jc w:val="center"/>
              <w:rPr>
                <w:noProof w:val="0"/>
                <w:sz w:val="28"/>
                <w:szCs w:val="28"/>
              </w:rPr>
            </w:pPr>
            <w:r w:rsidRPr="003226A4">
              <w:rPr>
                <w:noProof w:val="0"/>
                <w:sz w:val="28"/>
                <w:szCs w:val="28"/>
              </w:rPr>
              <w:t>Бояғыш атауы</w:t>
            </w:r>
          </w:p>
        </w:tc>
        <w:tc>
          <w:tcPr>
            <w:tcW w:w="1425" w:type="pct"/>
            <w:vMerge w:val="restart"/>
            <w:vAlign w:val="center"/>
          </w:tcPr>
          <w:p w:rsidR="00911CE7" w:rsidRPr="003226A4" w:rsidRDefault="00911CE7" w:rsidP="001A1337">
            <w:pPr>
              <w:ind w:firstLine="0"/>
              <w:contextualSpacing/>
              <w:jc w:val="center"/>
              <w:rPr>
                <w:noProof w:val="0"/>
                <w:sz w:val="28"/>
                <w:szCs w:val="28"/>
              </w:rPr>
            </w:pPr>
            <w:r w:rsidRPr="003226A4">
              <w:rPr>
                <w:noProof w:val="0"/>
                <w:sz w:val="28"/>
                <w:szCs w:val="28"/>
              </w:rPr>
              <w:t>Өңделген мата</w:t>
            </w:r>
          </w:p>
        </w:tc>
        <w:tc>
          <w:tcPr>
            <w:tcW w:w="1732" w:type="pct"/>
            <w:gridSpan w:val="2"/>
          </w:tcPr>
          <w:p w:rsidR="00911CE7" w:rsidRPr="003226A4" w:rsidRDefault="00911CE7" w:rsidP="001A1337">
            <w:pPr>
              <w:ind w:firstLine="0"/>
              <w:jc w:val="center"/>
              <w:rPr>
                <w:noProof w:val="0"/>
                <w:sz w:val="28"/>
                <w:szCs w:val="28"/>
                <w:lang w:val="ru-RU"/>
              </w:rPr>
            </w:pPr>
            <w:proofErr w:type="spellStart"/>
            <w:r w:rsidRPr="003226A4">
              <w:rPr>
                <w:noProof w:val="0"/>
                <w:sz w:val="28"/>
                <w:szCs w:val="28"/>
                <w:lang w:val="ru-RU"/>
              </w:rPr>
              <w:t>Бактерияға</w:t>
            </w:r>
            <w:proofErr w:type="spellEnd"/>
            <w:r w:rsidRPr="003226A4">
              <w:rPr>
                <w:noProof w:val="0"/>
                <w:sz w:val="28"/>
                <w:szCs w:val="28"/>
                <w:lang w:val="ru-RU"/>
              </w:rPr>
              <w:t xml:space="preserve"> </w:t>
            </w:r>
            <w:proofErr w:type="spellStart"/>
            <w:r w:rsidRPr="003226A4">
              <w:rPr>
                <w:noProof w:val="0"/>
                <w:sz w:val="28"/>
                <w:szCs w:val="28"/>
                <w:lang w:val="ru-RU"/>
              </w:rPr>
              <w:t>қарсы</w:t>
            </w:r>
            <w:proofErr w:type="spellEnd"/>
            <w:r w:rsidRPr="003226A4">
              <w:rPr>
                <w:noProof w:val="0"/>
                <w:sz w:val="28"/>
                <w:szCs w:val="28"/>
                <w:lang w:val="ru-RU"/>
              </w:rPr>
              <w:t xml:space="preserve"> </w:t>
            </w:r>
            <w:proofErr w:type="spellStart"/>
            <w:r w:rsidRPr="003226A4">
              <w:rPr>
                <w:noProof w:val="0"/>
                <w:sz w:val="28"/>
                <w:szCs w:val="28"/>
                <w:lang w:val="ru-RU"/>
              </w:rPr>
              <w:t>белсенділіктің</w:t>
            </w:r>
            <w:proofErr w:type="spellEnd"/>
            <w:r w:rsidRPr="003226A4">
              <w:rPr>
                <w:noProof w:val="0"/>
                <w:sz w:val="28"/>
                <w:szCs w:val="28"/>
                <w:lang w:val="ru-RU"/>
              </w:rPr>
              <w:t xml:space="preserve"> </w:t>
            </w:r>
            <w:proofErr w:type="spellStart"/>
            <w:r w:rsidRPr="003226A4">
              <w:rPr>
                <w:noProof w:val="0"/>
                <w:sz w:val="28"/>
                <w:szCs w:val="28"/>
                <w:lang w:val="ru-RU"/>
              </w:rPr>
              <w:t>мәні</w:t>
            </w:r>
            <w:proofErr w:type="spellEnd"/>
          </w:p>
        </w:tc>
      </w:tr>
      <w:tr w:rsidR="003226A4" w:rsidRPr="003226A4" w:rsidTr="0065455E">
        <w:trPr>
          <w:jc w:val="center"/>
        </w:trPr>
        <w:tc>
          <w:tcPr>
            <w:tcW w:w="763" w:type="pct"/>
            <w:vMerge/>
            <w:vAlign w:val="center"/>
          </w:tcPr>
          <w:p w:rsidR="00911CE7" w:rsidRPr="003226A4" w:rsidRDefault="00911CE7" w:rsidP="001A1337">
            <w:pPr>
              <w:ind w:firstLine="0"/>
              <w:contextualSpacing/>
              <w:jc w:val="center"/>
              <w:rPr>
                <w:noProof w:val="0"/>
                <w:sz w:val="28"/>
                <w:szCs w:val="28"/>
                <w:lang w:val="ru-RU"/>
              </w:rPr>
            </w:pPr>
          </w:p>
        </w:tc>
        <w:tc>
          <w:tcPr>
            <w:tcW w:w="1080" w:type="pct"/>
            <w:vMerge/>
            <w:vAlign w:val="center"/>
          </w:tcPr>
          <w:p w:rsidR="00911CE7" w:rsidRPr="003226A4" w:rsidRDefault="00911CE7" w:rsidP="001A1337">
            <w:pPr>
              <w:ind w:firstLine="0"/>
              <w:contextualSpacing/>
              <w:jc w:val="center"/>
              <w:rPr>
                <w:noProof w:val="0"/>
                <w:sz w:val="28"/>
                <w:szCs w:val="28"/>
                <w:lang w:val="ru-RU"/>
              </w:rPr>
            </w:pPr>
          </w:p>
        </w:tc>
        <w:tc>
          <w:tcPr>
            <w:tcW w:w="1425" w:type="pct"/>
            <w:vMerge/>
            <w:vAlign w:val="center"/>
          </w:tcPr>
          <w:p w:rsidR="00911CE7" w:rsidRPr="003226A4" w:rsidRDefault="00911CE7" w:rsidP="001A1337">
            <w:pPr>
              <w:ind w:firstLine="0"/>
              <w:contextualSpacing/>
              <w:jc w:val="center"/>
              <w:rPr>
                <w:noProof w:val="0"/>
                <w:sz w:val="28"/>
                <w:szCs w:val="28"/>
                <w:lang w:val="ru-RU"/>
              </w:rPr>
            </w:pPr>
          </w:p>
        </w:tc>
        <w:tc>
          <w:tcPr>
            <w:tcW w:w="829" w:type="pct"/>
          </w:tcPr>
          <w:p w:rsidR="00911CE7" w:rsidRPr="003226A4" w:rsidRDefault="00911CE7" w:rsidP="001A1337">
            <w:pPr>
              <w:ind w:firstLine="0"/>
              <w:jc w:val="center"/>
              <w:rPr>
                <w:i/>
                <w:noProof w:val="0"/>
                <w:sz w:val="28"/>
                <w:szCs w:val="28"/>
                <w:lang w:val="uz-Cyrl-UZ"/>
              </w:rPr>
            </w:pPr>
            <w:r w:rsidRPr="003226A4">
              <w:rPr>
                <w:bCs/>
                <w:noProof w:val="0"/>
                <w:sz w:val="28"/>
                <w:szCs w:val="28"/>
                <w:shd w:val="clear" w:color="auto" w:fill="FFFFFF"/>
                <w:lang w:val="en-US"/>
              </w:rPr>
              <w:t>E</w:t>
            </w:r>
            <w:r w:rsidRPr="003226A4">
              <w:rPr>
                <w:bCs/>
                <w:noProof w:val="0"/>
                <w:sz w:val="28"/>
                <w:szCs w:val="28"/>
                <w:shd w:val="clear" w:color="auto" w:fill="FFFFFF"/>
                <w:lang w:val="ru-RU"/>
              </w:rPr>
              <w:t>.</w:t>
            </w:r>
            <w:r w:rsidRPr="003226A4">
              <w:rPr>
                <w:bCs/>
                <w:noProof w:val="0"/>
                <w:sz w:val="28"/>
                <w:szCs w:val="28"/>
                <w:shd w:val="clear" w:color="auto" w:fill="FFFFFF"/>
                <w:lang w:val="en-US"/>
              </w:rPr>
              <w:t>coli</w:t>
            </w:r>
          </w:p>
        </w:tc>
        <w:tc>
          <w:tcPr>
            <w:tcW w:w="903" w:type="pct"/>
          </w:tcPr>
          <w:p w:rsidR="00911CE7" w:rsidRPr="003226A4" w:rsidRDefault="00AD0A81" w:rsidP="001A1337">
            <w:pPr>
              <w:ind w:firstLine="0"/>
              <w:jc w:val="center"/>
              <w:rPr>
                <w:noProof w:val="0"/>
                <w:sz w:val="28"/>
                <w:szCs w:val="28"/>
                <w:lang w:val="uz-Cyrl-UZ"/>
              </w:rPr>
            </w:pPr>
            <w:r w:rsidRPr="003226A4">
              <w:rPr>
                <w:noProof w:val="0"/>
                <w:sz w:val="28"/>
                <w:szCs w:val="28"/>
                <w:lang w:val="uz-Cyrl-UZ"/>
              </w:rPr>
              <w:t>S.aureus</w:t>
            </w:r>
            <w:r w:rsidR="00911CE7" w:rsidRPr="003226A4">
              <w:rPr>
                <w:noProof w:val="0"/>
                <w:sz w:val="28"/>
                <w:szCs w:val="28"/>
                <w:lang w:val="uz-Cyrl-UZ"/>
              </w:rPr>
              <w:t xml:space="preserve"> </w:t>
            </w:r>
          </w:p>
        </w:tc>
      </w:tr>
      <w:tr w:rsidR="003226A4" w:rsidRPr="003226A4" w:rsidTr="0065455E">
        <w:trPr>
          <w:trHeight w:val="221"/>
          <w:jc w:val="center"/>
        </w:trPr>
        <w:tc>
          <w:tcPr>
            <w:tcW w:w="763" w:type="pct"/>
            <w:vAlign w:val="center"/>
          </w:tcPr>
          <w:p w:rsidR="00911CE7" w:rsidRPr="003226A4" w:rsidRDefault="00911CE7" w:rsidP="001A1337">
            <w:pPr>
              <w:ind w:firstLine="0"/>
              <w:contextualSpacing/>
              <w:jc w:val="center"/>
              <w:rPr>
                <w:noProof w:val="0"/>
                <w:sz w:val="28"/>
                <w:szCs w:val="28"/>
                <w:lang w:val="uz-Cyrl-UZ"/>
              </w:rPr>
            </w:pPr>
            <w:r w:rsidRPr="003226A4">
              <w:rPr>
                <w:noProof w:val="0"/>
                <w:sz w:val="28"/>
                <w:szCs w:val="28"/>
                <w:lang w:val="uz-Cyrl-UZ"/>
              </w:rPr>
              <w:t>2</w:t>
            </w:r>
          </w:p>
        </w:tc>
        <w:tc>
          <w:tcPr>
            <w:tcW w:w="1080" w:type="pct"/>
            <w:vAlign w:val="center"/>
          </w:tcPr>
          <w:p w:rsidR="00911CE7" w:rsidRPr="003226A4" w:rsidRDefault="00911CE7" w:rsidP="001A1337">
            <w:pPr>
              <w:ind w:firstLine="0"/>
              <w:rPr>
                <w:noProof w:val="0"/>
                <w:sz w:val="28"/>
                <w:szCs w:val="28"/>
                <w:lang w:val="uz-Cyrl-UZ"/>
              </w:rPr>
            </w:pPr>
            <w:r w:rsidRPr="003226A4">
              <w:rPr>
                <w:noProof w:val="0"/>
                <w:sz w:val="28"/>
                <w:szCs w:val="28"/>
                <w:lang w:val="uz-Cyrl-UZ"/>
              </w:rPr>
              <w:t>боялмаған</w:t>
            </w:r>
          </w:p>
        </w:tc>
        <w:tc>
          <w:tcPr>
            <w:tcW w:w="1425" w:type="pct"/>
            <w:vAlign w:val="center"/>
          </w:tcPr>
          <w:p w:rsidR="00911CE7" w:rsidRPr="003226A4" w:rsidRDefault="00911CE7" w:rsidP="001A1337">
            <w:pPr>
              <w:ind w:firstLine="0"/>
              <w:contextualSpacing/>
              <w:jc w:val="center"/>
              <w:rPr>
                <w:noProof w:val="0"/>
                <w:sz w:val="28"/>
                <w:szCs w:val="28"/>
                <w:lang w:val="uz-Cyrl-UZ"/>
              </w:rPr>
            </w:pPr>
            <w:r w:rsidRPr="003226A4">
              <w:rPr>
                <w:noProof w:val="0"/>
                <w:sz w:val="28"/>
                <w:szCs w:val="28"/>
                <w:lang w:val="uz-Cyrl-UZ"/>
              </w:rPr>
              <w:t>0,4% КМК+0,2%Ag</w:t>
            </w:r>
          </w:p>
        </w:tc>
        <w:tc>
          <w:tcPr>
            <w:tcW w:w="829" w:type="pct"/>
            <w:vAlign w:val="center"/>
          </w:tcPr>
          <w:p w:rsidR="00911CE7" w:rsidRPr="003226A4" w:rsidRDefault="00911CE7" w:rsidP="001A1337">
            <w:pPr>
              <w:ind w:firstLine="0"/>
              <w:contextualSpacing/>
              <w:jc w:val="center"/>
              <w:rPr>
                <w:noProof w:val="0"/>
                <w:sz w:val="28"/>
                <w:szCs w:val="28"/>
                <w:lang w:val="uz-Cyrl-UZ"/>
              </w:rPr>
            </w:pPr>
            <w:r w:rsidRPr="003226A4">
              <w:rPr>
                <w:noProof w:val="0"/>
                <w:sz w:val="28"/>
                <w:szCs w:val="28"/>
                <w:lang w:val="uz-Cyrl-UZ"/>
              </w:rPr>
              <w:t>5,4</w:t>
            </w:r>
          </w:p>
        </w:tc>
        <w:tc>
          <w:tcPr>
            <w:tcW w:w="903" w:type="pct"/>
            <w:vAlign w:val="center"/>
          </w:tcPr>
          <w:p w:rsidR="00911CE7" w:rsidRPr="003226A4" w:rsidRDefault="00911CE7" w:rsidP="001A1337">
            <w:pPr>
              <w:ind w:firstLine="0"/>
              <w:contextualSpacing/>
              <w:jc w:val="center"/>
              <w:rPr>
                <w:noProof w:val="0"/>
                <w:sz w:val="28"/>
                <w:szCs w:val="28"/>
                <w:lang w:val="uz-Cyrl-UZ"/>
              </w:rPr>
            </w:pPr>
            <w:r w:rsidRPr="003226A4">
              <w:rPr>
                <w:noProof w:val="0"/>
                <w:sz w:val="28"/>
                <w:szCs w:val="28"/>
                <w:lang w:val="uz-Cyrl-UZ"/>
              </w:rPr>
              <w:t>5,5</w:t>
            </w:r>
          </w:p>
        </w:tc>
      </w:tr>
      <w:tr w:rsidR="003226A4" w:rsidRPr="003226A4" w:rsidTr="0065455E">
        <w:trPr>
          <w:jc w:val="center"/>
        </w:trPr>
        <w:tc>
          <w:tcPr>
            <w:tcW w:w="763" w:type="pct"/>
            <w:vAlign w:val="center"/>
          </w:tcPr>
          <w:p w:rsidR="00911CE7" w:rsidRPr="003226A4" w:rsidRDefault="00911CE7" w:rsidP="001A1337">
            <w:pPr>
              <w:ind w:firstLine="0"/>
              <w:contextualSpacing/>
              <w:jc w:val="center"/>
              <w:rPr>
                <w:noProof w:val="0"/>
                <w:sz w:val="28"/>
                <w:szCs w:val="28"/>
                <w:lang w:val="uz-Cyrl-UZ"/>
              </w:rPr>
            </w:pPr>
            <w:r w:rsidRPr="003226A4">
              <w:rPr>
                <w:noProof w:val="0"/>
                <w:sz w:val="28"/>
                <w:szCs w:val="28"/>
                <w:lang w:val="uz-Cyrl-UZ"/>
              </w:rPr>
              <w:t>3</w:t>
            </w:r>
          </w:p>
        </w:tc>
        <w:tc>
          <w:tcPr>
            <w:tcW w:w="1080" w:type="pct"/>
          </w:tcPr>
          <w:p w:rsidR="00911CE7" w:rsidRPr="003226A4" w:rsidRDefault="00911CE7" w:rsidP="001A1337">
            <w:pPr>
              <w:ind w:firstLine="0"/>
              <w:rPr>
                <w:noProof w:val="0"/>
                <w:sz w:val="28"/>
                <w:szCs w:val="28"/>
                <w:lang w:val="uz-Cyrl-UZ"/>
              </w:rPr>
            </w:pPr>
            <w:r w:rsidRPr="003226A4">
              <w:rPr>
                <w:noProof w:val="0"/>
                <w:sz w:val="28"/>
                <w:szCs w:val="28"/>
                <w:lang w:val="uz-Cyrl-UZ"/>
              </w:rPr>
              <w:t>боялмаған</w:t>
            </w:r>
          </w:p>
        </w:tc>
        <w:tc>
          <w:tcPr>
            <w:tcW w:w="1425" w:type="pct"/>
            <w:vAlign w:val="center"/>
          </w:tcPr>
          <w:p w:rsidR="00911CE7" w:rsidRPr="003226A4" w:rsidRDefault="00911CE7" w:rsidP="001A1337">
            <w:pPr>
              <w:ind w:firstLine="0"/>
              <w:contextualSpacing/>
              <w:jc w:val="center"/>
              <w:rPr>
                <w:noProof w:val="0"/>
                <w:sz w:val="28"/>
                <w:szCs w:val="28"/>
                <w:lang w:val="uz-Cyrl-UZ"/>
              </w:rPr>
            </w:pPr>
            <w:r w:rsidRPr="003226A4">
              <w:rPr>
                <w:noProof w:val="0"/>
                <w:sz w:val="28"/>
                <w:szCs w:val="28"/>
                <w:lang w:val="uz-Cyrl-UZ"/>
              </w:rPr>
              <w:t>0,4% КМК+0,4%Ag</w:t>
            </w:r>
          </w:p>
        </w:tc>
        <w:tc>
          <w:tcPr>
            <w:tcW w:w="829" w:type="pct"/>
            <w:vAlign w:val="center"/>
          </w:tcPr>
          <w:p w:rsidR="00911CE7" w:rsidRPr="003226A4" w:rsidRDefault="00911CE7" w:rsidP="001A1337">
            <w:pPr>
              <w:ind w:firstLine="0"/>
              <w:contextualSpacing/>
              <w:jc w:val="center"/>
              <w:rPr>
                <w:noProof w:val="0"/>
                <w:sz w:val="28"/>
                <w:szCs w:val="28"/>
                <w:lang w:val="uz-Cyrl-UZ"/>
              </w:rPr>
            </w:pPr>
            <w:r w:rsidRPr="003226A4">
              <w:rPr>
                <w:noProof w:val="0"/>
                <w:sz w:val="28"/>
                <w:szCs w:val="28"/>
                <w:lang w:val="uz-Cyrl-UZ"/>
              </w:rPr>
              <w:t>6,0</w:t>
            </w:r>
          </w:p>
        </w:tc>
        <w:tc>
          <w:tcPr>
            <w:tcW w:w="903" w:type="pct"/>
            <w:vAlign w:val="center"/>
          </w:tcPr>
          <w:p w:rsidR="00911CE7" w:rsidRPr="003226A4" w:rsidRDefault="00911CE7" w:rsidP="001A1337">
            <w:pPr>
              <w:ind w:firstLine="0"/>
              <w:contextualSpacing/>
              <w:jc w:val="center"/>
              <w:rPr>
                <w:noProof w:val="0"/>
                <w:sz w:val="28"/>
                <w:szCs w:val="28"/>
                <w:lang w:val="uz-Cyrl-UZ"/>
              </w:rPr>
            </w:pPr>
            <w:r w:rsidRPr="003226A4">
              <w:rPr>
                <w:noProof w:val="0"/>
                <w:sz w:val="28"/>
                <w:szCs w:val="28"/>
                <w:lang w:val="uz-Cyrl-UZ"/>
              </w:rPr>
              <w:t>5,9</w:t>
            </w:r>
          </w:p>
        </w:tc>
      </w:tr>
      <w:tr w:rsidR="003226A4" w:rsidRPr="003226A4" w:rsidTr="0065455E">
        <w:trPr>
          <w:jc w:val="center"/>
        </w:trPr>
        <w:tc>
          <w:tcPr>
            <w:tcW w:w="763" w:type="pct"/>
            <w:vAlign w:val="center"/>
          </w:tcPr>
          <w:p w:rsidR="00911CE7" w:rsidRPr="003226A4" w:rsidRDefault="00911CE7" w:rsidP="001A1337">
            <w:pPr>
              <w:ind w:firstLine="0"/>
              <w:contextualSpacing/>
              <w:jc w:val="center"/>
              <w:rPr>
                <w:noProof w:val="0"/>
                <w:sz w:val="28"/>
                <w:szCs w:val="28"/>
                <w:lang w:val="uz-Cyrl-UZ"/>
              </w:rPr>
            </w:pPr>
            <w:r w:rsidRPr="003226A4">
              <w:rPr>
                <w:noProof w:val="0"/>
                <w:sz w:val="28"/>
                <w:szCs w:val="28"/>
                <w:lang w:val="uz-Cyrl-UZ"/>
              </w:rPr>
              <w:t>5</w:t>
            </w:r>
          </w:p>
        </w:tc>
        <w:tc>
          <w:tcPr>
            <w:tcW w:w="1080" w:type="pct"/>
          </w:tcPr>
          <w:p w:rsidR="00911CE7" w:rsidRPr="003226A4" w:rsidRDefault="00911CE7" w:rsidP="001A1337">
            <w:pPr>
              <w:ind w:firstLine="0"/>
              <w:rPr>
                <w:noProof w:val="0"/>
                <w:sz w:val="28"/>
                <w:szCs w:val="28"/>
                <w:lang w:val="uz-Cyrl-UZ"/>
              </w:rPr>
            </w:pPr>
            <w:r w:rsidRPr="003226A4">
              <w:rPr>
                <w:noProof w:val="0"/>
                <w:sz w:val="28"/>
                <w:szCs w:val="28"/>
                <w:lang w:val="uz-Cyrl-UZ"/>
              </w:rPr>
              <w:t>Yellow 3GL</w:t>
            </w:r>
          </w:p>
        </w:tc>
        <w:tc>
          <w:tcPr>
            <w:tcW w:w="1425" w:type="pct"/>
            <w:shd w:val="clear" w:color="auto" w:fill="FFFFFF"/>
            <w:vAlign w:val="center"/>
          </w:tcPr>
          <w:p w:rsidR="00911CE7" w:rsidRPr="003226A4" w:rsidRDefault="00911CE7" w:rsidP="001A1337">
            <w:pPr>
              <w:ind w:firstLine="0"/>
              <w:contextualSpacing/>
              <w:jc w:val="center"/>
              <w:rPr>
                <w:noProof w:val="0"/>
                <w:sz w:val="28"/>
                <w:szCs w:val="28"/>
                <w:lang w:val="uz-Cyrl-UZ"/>
              </w:rPr>
            </w:pPr>
            <w:r w:rsidRPr="003226A4">
              <w:rPr>
                <w:noProof w:val="0"/>
                <w:sz w:val="28"/>
                <w:szCs w:val="28"/>
                <w:lang w:val="uz-Cyrl-UZ"/>
              </w:rPr>
              <w:t>0,4% КМК+0,2%Ag</w:t>
            </w:r>
          </w:p>
        </w:tc>
        <w:tc>
          <w:tcPr>
            <w:tcW w:w="829" w:type="pct"/>
            <w:shd w:val="clear" w:color="auto" w:fill="FFFFFF"/>
            <w:vAlign w:val="center"/>
          </w:tcPr>
          <w:p w:rsidR="00911CE7" w:rsidRPr="003226A4" w:rsidRDefault="00911CE7" w:rsidP="001A1337">
            <w:pPr>
              <w:ind w:firstLine="0"/>
              <w:contextualSpacing/>
              <w:jc w:val="center"/>
              <w:rPr>
                <w:noProof w:val="0"/>
                <w:sz w:val="28"/>
                <w:szCs w:val="28"/>
                <w:lang w:val="uz-Cyrl-UZ"/>
              </w:rPr>
            </w:pPr>
            <w:r w:rsidRPr="003226A4">
              <w:rPr>
                <w:noProof w:val="0"/>
                <w:sz w:val="28"/>
                <w:szCs w:val="28"/>
                <w:lang w:val="uz-Cyrl-UZ"/>
              </w:rPr>
              <w:t>5,3</w:t>
            </w:r>
          </w:p>
        </w:tc>
        <w:tc>
          <w:tcPr>
            <w:tcW w:w="903" w:type="pct"/>
            <w:shd w:val="clear" w:color="auto" w:fill="FFFFFF"/>
            <w:vAlign w:val="center"/>
          </w:tcPr>
          <w:p w:rsidR="00911CE7" w:rsidRPr="003226A4" w:rsidRDefault="00911CE7" w:rsidP="001A1337">
            <w:pPr>
              <w:ind w:firstLine="0"/>
              <w:contextualSpacing/>
              <w:jc w:val="center"/>
              <w:rPr>
                <w:noProof w:val="0"/>
                <w:sz w:val="28"/>
                <w:szCs w:val="28"/>
                <w:lang w:val="uz-Cyrl-UZ"/>
              </w:rPr>
            </w:pPr>
            <w:r w:rsidRPr="003226A4">
              <w:rPr>
                <w:noProof w:val="0"/>
                <w:sz w:val="28"/>
                <w:szCs w:val="28"/>
                <w:lang w:val="uz-Cyrl-UZ"/>
              </w:rPr>
              <w:t>5,4</w:t>
            </w:r>
          </w:p>
        </w:tc>
      </w:tr>
      <w:tr w:rsidR="003226A4" w:rsidRPr="003226A4" w:rsidTr="0065455E">
        <w:trPr>
          <w:jc w:val="center"/>
        </w:trPr>
        <w:tc>
          <w:tcPr>
            <w:tcW w:w="763" w:type="pct"/>
            <w:vAlign w:val="center"/>
          </w:tcPr>
          <w:p w:rsidR="00911CE7" w:rsidRPr="003226A4" w:rsidRDefault="00911CE7" w:rsidP="001A1337">
            <w:pPr>
              <w:ind w:firstLine="0"/>
              <w:contextualSpacing/>
              <w:jc w:val="center"/>
              <w:rPr>
                <w:noProof w:val="0"/>
                <w:sz w:val="28"/>
                <w:szCs w:val="28"/>
                <w:lang w:val="uz-Cyrl-UZ"/>
              </w:rPr>
            </w:pPr>
            <w:r w:rsidRPr="003226A4">
              <w:rPr>
                <w:noProof w:val="0"/>
                <w:sz w:val="28"/>
                <w:szCs w:val="28"/>
                <w:lang w:val="uz-Cyrl-UZ"/>
              </w:rPr>
              <w:t>6</w:t>
            </w:r>
          </w:p>
        </w:tc>
        <w:tc>
          <w:tcPr>
            <w:tcW w:w="1080" w:type="pct"/>
          </w:tcPr>
          <w:p w:rsidR="00911CE7" w:rsidRPr="003226A4" w:rsidRDefault="00911CE7" w:rsidP="001A1337">
            <w:pPr>
              <w:ind w:firstLine="0"/>
              <w:rPr>
                <w:noProof w:val="0"/>
                <w:sz w:val="28"/>
                <w:szCs w:val="28"/>
                <w:lang w:val="ru-RU"/>
              </w:rPr>
            </w:pPr>
            <w:r w:rsidRPr="003226A4">
              <w:rPr>
                <w:noProof w:val="0"/>
                <w:sz w:val="28"/>
                <w:szCs w:val="28"/>
                <w:lang w:val="uz-Cyrl-UZ"/>
              </w:rPr>
              <w:t xml:space="preserve">Yellow </w:t>
            </w:r>
            <w:r w:rsidRPr="003226A4">
              <w:rPr>
                <w:noProof w:val="0"/>
                <w:sz w:val="28"/>
                <w:szCs w:val="28"/>
                <w:lang w:val="en-US"/>
              </w:rPr>
              <w:t>3GL</w:t>
            </w:r>
          </w:p>
        </w:tc>
        <w:tc>
          <w:tcPr>
            <w:tcW w:w="1425" w:type="pct"/>
            <w:shd w:val="clear" w:color="auto" w:fill="FFFFFF"/>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0,4% КМК+0,4%</w:t>
            </w:r>
            <w:r w:rsidRPr="003226A4">
              <w:rPr>
                <w:noProof w:val="0"/>
                <w:sz w:val="28"/>
                <w:szCs w:val="28"/>
                <w:lang w:val="en-US"/>
              </w:rPr>
              <w:t>Ag</w:t>
            </w:r>
          </w:p>
        </w:tc>
        <w:tc>
          <w:tcPr>
            <w:tcW w:w="829" w:type="pct"/>
            <w:shd w:val="clear" w:color="auto" w:fill="FFFFFF"/>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5,8</w:t>
            </w:r>
          </w:p>
        </w:tc>
        <w:tc>
          <w:tcPr>
            <w:tcW w:w="903" w:type="pct"/>
            <w:shd w:val="clear" w:color="auto" w:fill="FFFFFF"/>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5,8</w:t>
            </w:r>
          </w:p>
        </w:tc>
      </w:tr>
      <w:tr w:rsidR="003226A4" w:rsidRPr="003226A4" w:rsidTr="0065455E">
        <w:trPr>
          <w:jc w:val="center"/>
        </w:trPr>
        <w:tc>
          <w:tcPr>
            <w:tcW w:w="763"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8</w:t>
            </w:r>
          </w:p>
        </w:tc>
        <w:tc>
          <w:tcPr>
            <w:tcW w:w="1080" w:type="pct"/>
          </w:tcPr>
          <w:p w:rsidR="00911CE7" w:rsidRPr="003226A4" w:rsidRDefault="00911CE7" w:rsidP="001A1337">
            <w:pPr>
              <w:ind w:firstLine="0"/>
              <w:rPr>
                <w:noProof w:val="0"/>
                <w:sz w:val="28"/>
                <w:szCs w:val="28"/>
                <w:lang w:val="ru-RU"/>
              </w:rPr>
            </w:pPr>
            <w:r w:rsidRPr="003226A4">
              <w:rPr>
                <w:noProof w:val="0"/>
                <w:sz w:val="28"/>
                <w:szCs w:val="28"/>
                <w:lang w:val="en-US"/>
              </w:rPr>
              <w:t>Grey HFL</w:t>
            </w:r>
          </w:p>
        </w:tc>
        <w:tc>
          <w:tcPr>
            <w:tcW w:w="1425" w:type="pct"/>
            <w:shd w:val="clear" w:color="auto" w:fill="FFFFFF"/>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0,4% КМК+0,2%</w:t>
            </w:r>
            <w:r w:rsidRPr="003226A4">
              <w:rPr>
                <w:noProof w:val="0"/>
                <w:sz w:val="28"/>
                <w:szCs w:val="28"/>
                <w:lang w:val="en-US"/>
              </w:rPr>
              <w:t>Ag</w:t>
            </w:r>
          </w:p>
        </w:tc>
        <w:tc>
          <w:tcPr>
            <w:tcW w:w="829" w:type="pct"/>
            <w:shd w:val="clear" w:color="auto" w:fill="FFFFFF"/>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5,2</w:t>
            </w:r>
          </w:p>
        </w:tc>
        <w:tc>
          <w:tcPr>
            <w:tcW w:w="903" w:type="pct"/>
            <w:shd w:val="clear" w:color="auto" w:fill="FFFFFF"/>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5,5</w:t>
            </w:r>
          </w:p>
        </w:tc>
      </w:tr>
      <w:tr w:rsidR="003226A4" w:rsidRPr="003226A4" w:rsidTr="0065455E">
        <w:trPr>
          <w:jc w:val="center"/>
        </w:trPr>
        <w:tc>
          <w:tcPr>
            <w:tcW w:w="763"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9</w:t>
            </w:r>
          </w:p>
        </w:tc>
        <w:tc>
          <w:tcPr>
            <w:tcW w:w="1080" w:type="pct"/>
          </w:tcPr>
          <w:p w:rsidR="00911CE7" w:rsidRPr="003226A4" w:rsidRDefault="00911CE7" w:rsidP="001A1337">
            <w:pPr>
              <w:ind w:firstLine="0"/>
              <w:rPr>
                <w:noProof w:val="0"/>
                <w:sz w:val="28"/>
                <w:szCs w:val="28"/>
                <w:lang w:val="ru-RU"/>
              </w:rPr>
            </w:pPr>
            <w:r w:rsidRPr="003226A4">
              <w:rPr>
                <w:noProof w:val="0"/>
                <w:sz w:val="28"/>
                <w:szCs w:val="28"/>
                <w:lang w:val="en-US"/>
              </w:rPr>
              <w:t>Grey HFL</w:t>
            </w:r>
          </w:p>
        </w:tc>
        <w:tc>
          <w:tcPr>
            <w:tcW w:w="1425" w:type="pct"/>
            <w:shd w:val="clear" w:color="auto" w:fill="FFFFFF"/>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0,4% КМК+0,4%</w:t>
            </w:r>
            <w:r w:rsidRPr="003226A4">
              <w:rPr>
                <w:noProof w:val="0"/>
                <w:sz w:val="28"/>
                <w:szCs w:val="28"/>
                <w:lang w:val="en-US"/>
              </w:rPr>
              <w:t>Ag</w:t>
            </w:r>
          </w:p>
        </w:tc>
        <w:tc>
          <w:tcPr>
            <w:tcW w:w="829" w:type="pct"/>
            <w:shd w:val="clear" w:color="auto" w:fill="FFFFFF"/>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5,8</w:t>
            </w:r>
          </w:p>
        </w:tc>
        <w:tc>
          <w:tcPr>
            <w:tcW w:w="903" w:type="pct"/>
            <w:shd w:val="clear" w:color="auto" w:fill="FFFFFF"/>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5,7</w:t>
            </w:r>
          </w:p>
        </w:tc>
      </w:tr>
      <w:tr w:rsidR="003226A4" w:rsidRPr="003226A4" w:rsidTr="0065455E">
        <w:trPr>
          <w:jc w:val="center"/>
        </w:trPr>
        <w:tc>
          <w:tcPr>
            <w:tcW w:w="763"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11</w:t>
            </w:r>
          </w:p>
        </w:tc>
        <w:tc>
          <w:tcPr>
            <w:tcW w:w="1080" w:type="pct"/>
          </w:tcPr>
          <w:p w:rsidR="00911CE7" w:rsidRPr="003226A4" w:rsidRDefault="00911CE7" w:rsidP="001A1337">
            <w:pPr>
              <w:ind w:firstLine="0"/>
              <w:rPr>
                <w:noProof w:val="0"/>
                <w:sz w:val="28"/>
                <w:szCs w:val="28"/>
                <w:lang w:val="ru-RU"/>
              </w:rPr>
            </w:pPr>
            <w:r w:rsidRPr="003226A4">
              <w:rPr>
                <w:noProof w:val="0"/>
                <w:sz w:val="28"/>
                <w:szCs w:val="28"/>
                <w:lang w:val="en-US"/>
              </w:rPr>
              <w:t>Navy K-EN</w:t>
            </w:r>
          </w:p>
        </w:tc>
        <w:tc>
          <w:tcPr>
            <w:tcW w:w="1425" w:type="pct"/>
            <w:shd w:val="clear" w:color="auto" w:fill="FFFFFF"/>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0,4% КМК+0,2%</w:t>
            </w:r>
            <w:r w:rsidRPr="003226A4">
              <w:rPr>
                <w:noProof w:val="0"/>
                <w:sz w:val="28"/>
                <w:szCs w:val="28"/>
                <w:lang w:val="en-US"/>
              </w:rPr>
              <w:t>Ag</w:t>
            </w:r>
          </w:p>
        </w:tc>
        <w:tc>
          <w:tcPr>
            <w:tcW w:w="829" w:type="pct"/>
            <w:shd w:val="clear" w:color="auto" w:fill="FFFFFF"/>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5,4</w:t>
            </w:r>
          </w:p>
        </w:tc>
        <w:tc>
          <w:tcPr>
            <w:tcW w:w="903" w:type="pct"/>
            <w:shd w:val="clear" w:color="auto" w:fill="FFFFFF"/>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5,5</w:t>
            </w:r>
          </w:p>
        </w:tc>
      </w:tr>
      <w:tr w:rsidR="003226A4" w:rsidRPr="003226A4" w:rsidTr="0065455E">
        <w:trPr>
          <w:jc w:val="center"/>
        </w:trPr>
        <w:tc>
          <w:tcPr>
            <w:tcW w:w="763"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12</w:t>
            </w:r>
          </w:p>
        </w:tc>
        <w:tc>
          <w:tcPr>
            <w:tcW w:w="1080" w:type="pct"/>
          </w:tcPr>
          <w:p w:rsidR="00911CE7" w:rsidRPr="003226A4" w:rsidRDefault="00911CE7" w:rsidP="001A1337">
            <w:pPr>
              <w:ind w:firstLine="0"/>
              <w:rPr>
                <w:noProof w:val="0"/>
                <w:sz w:val="28"/>
                <w:szCs w:val="28"/>
                <w:lang w:val="ru-RU"/>
              </w:rPr>
            </w:pPr>
            <w:r w:rsidRPr="003226A4">
              <w:rPr>
                <w:noProof w:val="0"/>
                <w:sz w:val="28"/>
                <w:szCs w:val="28"/>
                <w:lang w:val="en-US"/>
              </w:rPr>
              <w:t>Navy K-EN</w:t>
            </w:r>
          </w:p>
        </w:tc>
        <w:tc>
          <w:tcPr>
            <w:tcW w:w="1425" w:type="pct"/>
            <w:shd w:val="clear" w:color="auto" w:fill="FFFFFF"/>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0,4% КМК+0,4%</w:t>
            </w:r>
            <w:r w:rsidRPr="003226A4">
              <w:rPr>
                <w:noProof w:val="0"/>
                <w:sz w:val="28"/>
                <w:szCs w:val="28"/>
                <w:lang w:val="en-US"/>
              </w:rPr>
              <w:t>Ag</w:t>
            </w:r>
          </w:p>
        </w:tc>
        <w:tc>
          <w:tcPr>
            <w:tcW w:w="829" w:type="pct"/>
            <w:shd w:val="clear" w:color="auto" w:fill="FFFFFF"/>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5,7</w:t>
            </w:r>
          </w:p>
        </w:tc>
        <w:tc>
          <w:tcPr>
            <w:tcW w:w="903" w:type="pct"/>
            <w:shd w:val="clear" w:color="auto" w:fill="FFFFFF"/>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5,9</w:t>
            </w:r>
          </w:p>
        </w:tc>
      </w:tr>
      <w:tr w:rsidR="003226A4" w:rsidRPr="003226A4" w:rsidTr="0065455E">
        <w:trPr>
          <w:jc w:val="center"/>
        </w:trPr>
        <w:tc>
          <w:tcPr>
            <w:tcW w:w="763"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14</w:t>
            </w:r>
          </w:p>
        </w:tc>
        <w:tc>
          <w:tcPr>
            <w:tcW w:w="1080" w:type="pct"/>
          </w:tcPr>
          <w:p w:rsidR="00911CE7" w:rsidRPr="003226A4" w:rsidRDefault="00911CE7" w:rsidP="001A1337">
            <w:pPr>
              <w:ind w:firstLine="0"/>
              <w:rPr>
                <w:noProof w:val="0"/>
                <w:sz w:val="28"/>
                <w:szCs w:val="28"/>
                <w:lang w:val="ru-RU"/>
              </w:rPr>
            </w:pPr>
            <w:r w:rsidRPr="003226A4">
              <w:rPr>
                <w:noProof w:val="0"/>
                <w:sz w:val="28"/>
                <w:szCs w:val="28"/>
                <w:lang w:val="en-US"/>
              </w:rPr>
              <w:t>Black NN</w:t>
            </w:r>
          </w:p>
        </w:tc>
        <w:tc>
          <w:tcPr>
            <w:tcW w:w="1425" w:type="pct"/>
            <w:shd w:val="clear" w:color="auto" w:fill="FFFFFF"/>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0,4% КМК+0,2%</w:t>
            </w:r>
            <w:r w:rsidRPr="003226A4">
              <w:rPr>
                <w:noProof w:val="0"/>
                <w:sz w:val="28"/>
                <w:szCs w:val="28"/>
                <w:lang w:val="en-US"/>
              </w:rPr>
              <w:t>Ag</w:t>
            </w:r>
          </w:p>
        </w:tc>
        <w:tc>
          <w:tcPr>
            <w:tcW w:w="829" w:type="pct"/>
            <w:shd w:val="clear" w:color="auto" w:fill="FFFFFF"/>
          </w:tcPr>
          <w:p w:rsidR="00911CE7" w:rsidRPr="003226A4" w:rsidRDefault="00911CE7" w:rsidP="001A1337">
            <w:pPr>
              <w:ind w:firstLine="0"/>
              <w:jc w:val="center"/>
              <w:rPr>
                <w:noProof w:val="0"/>
                <w:sz w:val="28"/>
                <w:szCs w:val="28"/>
                <w:lang w:val="ru-RU"/>
              </w:rPr>
            </w:pPr>
            <w:r w:rsidRPr="003226A4">
              <w:rPr>
                <w:noProof w:val="0"/>
                <w:sz w:val="28"/>
                <w:szCs w:val="28"/>
                <w:lang w:val="ru-RU"/>
              </w:rPr>
              <w:t>5,5</w:t>
            </w:r>
          </w:p>
        </w:tc>
        <w:tc>
          <w:tcPr>
            <w:tcW w:w="903" w:type="pct"/>
            <w:shd w:val="clear" w:color="auto" w:fill="FFFFFF"/>
          </w:tcPr>
          <w:p w:rsidR="00911CE7" w:rsidRPr="003226A4" w:rsidRDefault="00911CE7" w:rsidP="001A1337">
            <w:pPr>
              <w:ind w:firstLine="0"/>
              <w:jc w:val="center"/>
              <w:rPr>
                <w:noProof w:val="0"/>
                <w:sz w:val="28"/>
                <w:szCs w:val="28"/>
                <w:lang w:val="uz-Cyrl-UZ"/>
              </w:rPr>
            </w:pPr>
            <w:r w:rsidRPr="003226A4">
              <w:rPr>
                <w:noProof w:val="0"/>
                <w:sz w:val="28"/>
                <w:szCs w:val="28"/>
                <w:lang w:val="uz-Cyrl-UZ"/>
              </w:rPr>
              <w:t>5,2</w:t>
            </w:r>
          </w:p>
        </w:tc>
      </w:tr>
      <w:tr w:rsidR="003226A4" w:rsidRPr="003226A4" w:rsidTr="0065455E">
        <w:trPr>
          <w:jc w:val="center"/>
        </w:trPr>
        <w:tc>
          <w:tcPr>
            <w:tcW w:w="763"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15</w:t>
            </w:r>
          </w:p>
        </w:tc>
        <w:tc>
          <w:tcPr>
            <w:tcW w:w="1080" w:type="pct"/>
          </w:tcPr>
          <w:p w:rsidR="00911CE7" w:rsidRPr="003226A4" w:rsidRDefault="00911CE7" w:rsidP="001A1337">
            <w:pPr>
              <w:ind w:firstLine="0"/>
              <w:rPr>
                <w:noProof w:val="0"/>
                <w:sz w:val="28"/>
                <w:szCs w:val="28"/>
                <w:lang w:val="ru-RU"/>
              </w:rPr>
            </w:pPr>
            <w:r w:rsidRPr="003226A4">
              <w:rPr>
                <w:noProof w:val="0"/>
                <w:sz w:val="28"/>
                <w:szCs w:val="28"/>
                <w:lang w:val="en-US"/>
              </w:rPr>
              <w:t>Black NN</w:t>
            </w:r>
          </w:p>
        </w:tc>
        <w:tc>
          <w:tcPr>
            <w:tcW w:w="1425" w:type="pct"/>
            <w:shd w:val="clear" w:color="auto" w:fill="FFFFFF"/>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0,4% КМК+0,4%</w:t>
            </w:r>
            <w:r w:rsidRPr="003226A4">
              <w:rPr>
                <w:noProof w:val="0"/>
                <w:sz w:val="28"/>
                <w:szCs w:val="28"/>
                <w:lang w:val="en-US"/>
              </w:rPr>
              <w:t>Ag</w:t>
            </w:r>
          </w:p>
        </w:tc>
        <w:tc>
          <w:tcPr>
            <w:tcW w:w="829" w:type="pct"/>
            <w:shd w:val="clear" w:color="auto" w:fill="FFFFFF"/>
          </w:tcPr>
          <w:p w:rsidR="00911CE7" w:rsidRPr="003226A4" w:rsidRDefault="00911CE7" w:rsidP="001A1337">
            <w:pPr>
              <w:ind w:firstLine="0"/>
              <w:jc w:val="center"/>
              <w:rPr>
                <w:noProof w:val="0"/>
                <w:sz w:val="28"/>
                <w:szCs w:val="28"/>
                <w:lang w:val="ru-RU"/>
              </w:rPr>
            </w:pPr>
            <w:r w:rsidRPr="003226A4">
              <w:rPr>
                <w:noProof w:val="0"/>
                <w:sz w:val="28"/>
                <w:szCs w:val="28"/>
                <w:lang w:val="ru-RU"/>
              </w:rPr>
              <w:t>5,9</w:t>
            </w:r>
          </w:p>
        </w:tc>
        <w:tc>
          <w:tcPr>
            <w:tcW w:w="903" w:type="pct"/>
            <w:shd w:val="clear" w:color="auto" w:fill="FFFFFF"/>
          </w:tcPr>
          <w:p w:rsidR="00911CE7" w:rsidRPr="003226A4" w:rsidRDefault="00911CE7" w:rsidP="001A1337">
            <w:pPr>
              <w:ind w:firstLine="0"/>
              <w:jc w:val="center"/>
              <w:rPr>
                <w:noProof w:val="0"/>
                <w:sz w:val="28"/>
                <w:szCs w:val="28"/>
                <w:lang w:val="ru-RU"/>
              </w:rPr>
            </w:pPr>
            <w:r w:rsidRPr="003226A4">
              <w:rPr>
                <w:noProof w:val="0"/>
                <w:sz w:val="28"/>
                <w:szCs w:val="28"/>
                <w:lang w:val="ru-RU"/>
              </w:rPr>
              <w:t>6,0</w:t>
            </w:r>
          </w:p>
        </w:tc>
      </w:tr>
    </w:tbl>
    <w:p w:rsidR="00911CE7" w:rsidRPr="003226A4" w:rsidRDefault="00911CE7" w:rsidP="001A1337">
      <w:pPr>
        <w:ind w:firstLine="0"/>
        <w:rPr>
          <w:sz w:val="28"/>
          <w:szCs w:val="28"/>
        </w:rPr>
      </w:pPr>
    </w:p>
    <w:p w:rsidR="00911CE7" w:rsidRPr="003226A4" w:rsidRDefault="00911CE7" w:rsidP="001A1337">
      <w:pPr>
        <w:rPr>
          <w:sz w:val="28"/>
          <w:szCs w:val="28"/>
        </w:rPr>
      </w:pPr>
      <w:r w:rsidRPr="003226A4">
        <w:rPr>
          <w:sz w:val="28"/>
          <w:szCs w:val="28"/>
        </w:rPr>
        <w:t xml:space="preserve">Боялған және боялмаған маталар үшін керемет микробқа қарсы белсенділікке дербес қол жеткізілді. Бояу AgCMS нанокомпозициясымен модификацияланған маталардың бактерияға қарсы белсенділігіне әсер етпегені анық. </w:t>
      </w:r>
      <w:r w:rsidR="002C7C3E" w:rsidRPr="003226A4">
        <w:rPr>
          <w:sz w:val="28"/>
          <w:szCs w:val="28"/>
        </w:rPr>
        <w:t xml:space="preserve">Антибактериялы </w:t>
      </w:r>
      <w:r w:rsidRPr="003226A4">
        <w:rPr>
          <w:sz w:val="28"/>
          <w:szCs w:val="28"/>
        </w:rPr>
        <w:t xml:space="preserve">белсенділіктің жоғарылауына модификациялаушы нанокомпозиттің концентрациясы әсер етеді, Ag құрамының 0,4%-ға жоғарылауымен модификацияланған трикотаж </w:t>
      </w:r>
      <w:r w:rsidR="00B92F65" w:rsidRPr="00B92F65">
        <w:rPr>
          <w:sz w:val="28"/>
          <w:szCs w:val="28"/>
        </w:rPr>
        <w:t>материалдарының</w:t>
      </w:r>
      <w:r w:rsidRPr="003226A4">
        <w:rPr>
          <w:sz w:val="28"/>
          <w:szCs w:val="28"/>
        </w:rPr>
        <w:t xml:space="preserve"> бактерияға қарсы белсенділігінің жоғарылауы байқалады.</w:t>
      </w:r>
    </w:p>
    <w:p w:rsidR="00041584" w:rsidRPr="003226A4" w:rsidRDefault="00041584" w:rsidP="001A1337">
      <w:pPr>
        <w:rPr>
          <w:sz w:val="28"/>
          <w:szCs w:val="28"/>
        </w:rPr>
      </w:pPr>
      <w:r w:rsidRPr="003226A4">
        <w:rPr>
          <w:sz w:val="28"/>
          <w:szCs w:val="28"/>
        </w:rPr>
        <w:t xml:space="preserve">Реактивті бояғыштармен боялған және AgCMS нанокомпозициялық ерітіндісімен модификацияланған трикотаж маталар 0,2% Ag құрамында мата анықтығының 1,5–6%-ға аздап төмендеуіне </w:t>
      </w:r>
      <w:r w:rsidR="00FD3250" w:rsidRPr="003226A4">
        <w:rPr>
          <w:sz w:val="28"/>
          <w:szCs w:val="28"/>
        </w:rPr>
        <w:t>алып келеді</w:t>
      </w:r>
      <w:r w:rsidRPr="003226A4">
        <w:rPr>
          <w:sz w:val="28"/>
          <w:szCs w:val="28"/>
        </w:rPr>
        <w:t xml:space="preserve">, бірақ Ag құрамының 0,4%-ға артуымен анықтылық 32-33%-ға төмендейді. Ag нанобөлшектерінің болуына байланысты ең күшті түс өзгерістері анағұрлым ашық реңктермен боялған үлгілерде байқалды, онда түс айырмашылығы негізінен ашықтық пен анықтықтың өзгеруіне байланысты болды. Бұл үлгілер күңгірт және бұлыңғыр, яғни аз қаныққан болды. </w:t>
      </w:r>
      <w:r w:rsidRPr="003226A4">
        <w:rPr>
          <w:bCs/>
          <w:noProof w:val="0"/>
          <w:sz w:val="28"/>
          <w:szCs w:val="28"/>
        </w:rPr>
        <w:t>Yellow 3GL және Grey HFL-мен</w:t>
      </w:r>
      <w:r w:rsidRPr="003226A4">
        <w:rPr>
          <w:sz w:val="28"/>
          <w:szCs w:val="28"/>
        </w:rPr>
        <w:t xml:space="preserve"> боялған үлгілерде 0,2% Ag құрамы бойынша ашықтық айтарлықтай төмендемейді, сәйкесінше 2,5% және 0,5%. Ag құрамының 0,4%-ға артуымен үлгілердің ашықтығы 15%-ға айтарлықтай төмендейді. Күміс нанобөлшектермен өңделгеннен кейін, Navy K-EN және Black NN боялған үлгілердегі түс тереңдейді. Осы әсердің арқасында аз бояғышты </w:t>
      </w:r>
      <w:r w:rsidR="00AB49AF" w:rsidRPr="003226A4">
        <w:rPr>
          <w:sz w:val="28"/>
          <w:szCs w:val="28"/>
        </w:rPr>
        <w:t>қолданып</w:t>
      </w:r>
      <w:r w:rsidRPr="003226A4">
        <w:rPr>
          <w:sz w:val="28"/>
          <w:szCs w:val="28"/>
        </w:rPr>
        <w:t xml:space="preserve">, күңгірт реңкке қол жеткізуге болады. Визуальды түрде үлгілердің түсінің өзгеруі де байқалады, нанокүміс </w:t>
      </w:r>
      <w:r w:rsidRPr="003226A4">
        <w:rPr>
          <w:sz w:val="28"/>
          <w:szCs w:val="28"/>
        </w:rPr>
        <w:lastRenderedPageBreak/>
        <w:t>құрамының жоғарылауымен материалдың түсі күңгірт болады. Матада бояғыштардың болуы AgCMS-пен байланыстыруды жеңілдетеді деп болжауға болады. Іс-тәжірибеде күміс нанобөлшектердің матаның түсіне теріс әсерін азайту үшін, нанокомпозицияның түсі мен концентрациясын таңдауға мұқият болу керек.</w:t>
      </w:r>
    </w:p>
    <w:p w:rsidR="00041584" w:rsidRPr="003226A4" w:rsidRDefault="00041584" w:rsidP="001A1337">
      <w:pPr>
        <w:rPr>
          <w:sz w:val="28"/>
          <w:szCs w:val="28"/>
        </w:rPr>
      </w:pPr>
      <w:r w:rsidRPr="003226A4">
        <w:rPr>
          <w:sz w:val="28"/>
          <w:szCs w:val="28"/>
        </w:rPr>
        <w:t xml:space="preserve">Карбоксиметилкрахмалдың болмауы Ag бөлшектерінің агломерациясына және күмістің ірі кластерлерінің қалыптасуына </w:t>
      </w:r>
      <w:r w:rsidR="00FD3250" w:rsidRPr="003226A4">
        <w:rPr>
          <w:sz w:val="28"/>
          <w:szCs w:val="28"/>
        </w:rPr>
        <w:t>алып келеді</w:t>
      </w:r>
      <w:r w:rsidRPr="003226A4">
        <w:rPr>
          <w:sz w:val="28"/>
          <w:szCs w:val="28"/>
        </w:rPr>
        <w:t xml:space="preserve">. Бұл нәтижелер нанокүмісті тотықсыздандырудағы карбоксиметилкрахмалдың рөлін және оның AgCMS жүйесін тұрақтандыру қабілетін көрсетті. Бояуға дейін және одан кейін AgCMS нанокомпозициясымен модификацияланған трикотаж маталардың бактерияға қарсы тиімділігі барлық үлгілердің грам-теріс </w:t>
      </w:r>
      <w:r w:rsidR="00AD0A81" w:rsidRPr="003226A4">
        <w:rPr>
          <w:sz w:val="28"/>
          <w:szCs w:val="28"/>
        </w:rPr>
        <w:t>E.coli</w:t>
      </w:r>
      <w:r w:rsidRPr="003226A4">
        <w:rPr>
          <w:sz w:val="28"/>
          <w:szCs w:val="28"/>
        </w:rPr>
        <w:t xml:space="preserve"> бактериясына және грам-оң </w:t>
      </w:r>
      <w:r w:rsidR="00AD0A81" w:rsidRPr="003226A4">
        <w:rPr>
          <w:sz w:val="28"/>
          <w:szCs w:val="28"/>
        </w:rPr>
        <w:t>S.aureus</w:t>
      </w:r>
      <w:r w:rsidRPr="003226A4">
        <w:rPr>
          <w:sz w:val="28"/>
          <w:szCs w:val="28"/>
        </w:rPr>
        <w:t xml:space="preserve"> бактериясына қатысты бактерияға қарсы белсенділігі жақсы көрсеткішке ие екенін көрсетті. Бояу AgCMS нанокомпозициясымен модификацияланған маталардың бактерияға қарсы белсенділігіне әсер етпегені анық. </w:t>
      </w:r>
    </w:p>
    <w:p w:rsidR="00041584" w:rsidRPr="003226A4" w:rsidRDefault="00041584" w:rsidP="001A1337">
      <w:pPr>
        <w:rPr>
          <w:sz w:val="28"/>
          <w:szCs w:val="28"/>
        </w:rPr>
      </w:pPr>
    </w:p>
    <w:p w:rsidR="00911CE7" w:rsidRPr="003226A4" w:rsidRDefault="005413DD" w:rsidP="001A1337">
      <w:pPr>
        <w:pStyle w:val="1"/>
        <w:spacing w:before="0" w:beforeAutospacing="0" w:after="0" w:afterAutospacing="0"/>
        <w:rPr>
          <w:sz w:val="28"/>
          <w:szCs w:val="28"/>
        </w:rPr>
      </w:pPr>
      <w:bookmarkStart w:id="27" w:name="_Toc113204152"/>
      <w:r>
        <w:rPr>
          <w:sz w:val="28"/>
          <w:szCs w:val="28"/>
        </w:rPr>
        <w:t>3.5 Шұлық</w:t>
      </w:r>
      <w:r w:rsidR="00911CE7" w:rsidRPr="003226A4">
        <w:rPr>
          <w:sz w:val="28"/>
          <w:szCs w:val="28"/>
        </w:rPr>
        <w:t xml:space="preserve"> бұйымдары және беймата тоқыма материалдарының физикалық-механикалық қасиеттеріне КМК мен УК сәулеленуінің әсерін зерттеу</w:t>
      </w:r>
      <w:bookmarkEnd w:id="27"/>
    </w:p>
    <w:p w:rsidR="00911CE7" w:rsidRPr="003226A4" w:rsidRDefault="00911CE7" w:rsidP="001A1337">
      <w:r w:rsidRPr="003226A4">
        <w:rPr>
          <w:sz w:val="28"/>
          <w:szCs w:val="28"/>
        </w:rPr>
        <w:t>Бұдан әрі қызмет ету мерзіміне әсер ететін қасиеттері мен гигиеналық қасиеттері сияқты, трикотаж бұйымдарына тән, тұтынушылық қасиеттері зерттелді.</w:t>
      </w:r>
      <w:r w:rsidRPr="003226A4">
        <w:t xml:space="preserve"> </w:t>
      </w:r>
      <w:r w:rsidRPr="003226A4">
        <w:rPr>
          <w:sz w:val="28"/>
          <w:szCs w:val="28"/>
        </w:rPr>
        <w:t xml:space="preserve">Трикотаж бұйымдарының қызмет ету мерзіміне әсер ететін қасиеттерден біз келесі көрсеткіштерді анықтадық: ілгек бағаналары бойынша үзілу жүктемесі, ұзартуы, еніне қарай созылуы және үйкелуге тұрақтылығы. AgКМК нанокомпозициялық ерітіндісімен өңделген трикотаж материалдардың тәжірибелік үлгілерінің қызмет ету мерзіміне әсер ететін сипаттамаларын сынау нәтижелері </w:t>
      </w:r>
      <w:r w:rsidR="003122DE" w:rsidRPr="003226A4">
        <w:rPr>
          <w:sz w:val="28"/>
          <w:szCs w:val="28"/>
        </w:rPr>
        <w:t>3.</w:t>
      </w:r>
      <w:r w:rsidR="0065455E" w:rsidRPr="003226A4">
        <w:rPr>
          <w:sz w:val="28"/>
          <w:szCs w:val="28"/>
        </w:rPr>
        <w:t>9-</w:t>
      </w:r>
      <w:r w:rsidRPr="003226A4">
        <w:rPr>
          <w:sz w:val="28"/>
          <w:szCs w:val="28"/>
        </w:rPr>
        <w:t>кесте</w:t>
      </w:r>
      <w:r w:rsidR="0065455E" w:rsidRPr="003226A4">
        <w:rPr>
          <w:sz w:val="28"/>
          <w:szCs w:val="28"/>
        </w:rPr>
        <w:t>де</w:t>
      </w:r>
      <w:r w:rsidRPr="003226A4">
        <w:rPr>
          <w:sz w:val="28"/>
          <w:szCs w:val="28"/>
        </w:rPr>
        <w:t xml:space="preserve"> келтірілген</w:t>
      </w:r>
      <w:r w:rsidR="002549D9" w:rsidRPr="003226A4">
        <w:rPr>
          <w:sz w:val="28"/>
          <w:szCs w:val="28"/>
        </w:rPr>
        <w:t xml:space="preserve"> </w:t>
      </w:r>
      <w:r w:rsidR="002549D9" w:rsidRPr="003226A4">
        <w:rPr>
          <w:sz w:val="28"/>
          <w:szCs w:val="28"/>
        </w:rPr>
        <w:fldChar w:fldCharType="begin"/>
      </w:r>
      <w:r w:rsidR="00B24CAF" w:rsidRPr="003226A4">
        <w:rPr>
          <w:sz w:val="28"/>
          <w:szCs w:val="28"/>
        </w:rPr>
        <w:instrText xml:space="preserve"> ADDIN ZOTERO_ITEM CSL_CITATION {"citationID":"CphUI9eT","properties":{"formattedCitation":"[174]","plainCitation":"[174]","noteIndex":0},"citationItems":[{"id":773,"uris":["http://zotero.org/users/8681958/items/H2RWH27S"],"itemData":{"id":773,"type":"article-journal","abstract":"The availability of bactericidal knitted cotton fabrics by processing a biodegradable bactericidal nano composition containing nanoparticles of silver and Na-carboxymethyl starch is studied in this work. The nanocomposite based on Na-carboxymethyl starch and silver nanoparticles were successfully fixed on the surface of knitted cotton fabrics through the formation of links between carboxymethyl groups of carboxymethyl starch and nanosilver, as well as air interlacing between nano composition and material. The analysis of the change in the colour of knitted cotton fabrics after processing them with a solution of the nano composition of silver and Na-carboxymethyl starch showed the stability of the colouristic indicators of the colour during antibacterial treatment. Knitted cotton fabrics treated with the developed nano composition exhibit high antibacterial activity towards gram-positive fungal cultures of Bacillus subtilis, Staphylococcus aureus, and gram-negative Pseudomonas aeruginosa. Consistency of colour and the presence of bacteriostatic properties after repeated washing of knitted cotton fabrics confirms the stability of the antimicrobial properties of reusable fabrics.","container-title":"Industria Textila","DOI":"10.35530/IT.073.01.202054","ISSN":"1222-5347","issue":"1","journalAbbreviation":"Ind. Textila","language":"English","note":"publisher-place: Bucuresti\npublisher: Inst Natl Cercetare-Dezvoltare Textile Pielarie-Bucuresti\nWOS:000776609300003","page":"19-26","source":"Web of Science Nextgen","title":"The improvement of bactericidal properties and change of colour characteristics of knitted materials at using nanosilver and carboxymethyl starch","volume":"73","author":[{"family":"Ainur","given":"B. E. K. T. U. R. S. U. N. O. V. A."},{"family":"Nurzhan","given":"B. O. T. a. B. a. Y. E."},{"family":"Gani","given":"Y. E. R. K. E. B. a. I."},{"family":"Donyor","given":"N. a. B. I. E."}],"issued":{"date-parts":[["2022"]]}}}],"schema":"https://github.com/citation-style-language/schema/raw/master/csl-citation.json"} </w:instrText>
      </w:r>
      <w:r w:rsidR="002549D9" w:rsidRPr="003226A4">
        <w:rPr>
          <w:sz w:val="28"/>
          <w:szCs w:val="28"/>
        </w:rPr>
        <w:fldChar w:fldCharType="separate"/>
      </w:r>
      <w:r w:rsidR="00B24CAF" w:rsidRPr="003226A4">
        <w:rPr>
          <w:sz w:val="28"/>
        </w:rPr>
        <w:t>[174</w:t>
      </w:r>
      <w:r w:rsidR="003B0513" w:rsidRPr="003226A4">
        <w:rPr>
          <w:sz w:val="28"/>
        </w:rPr>
        <w:t>,б.25</w:t>
      </w:r>
      <w:r w:rsidR="00B24CAF" w:rsidRPr="003226A4">
        <w:rPr>
          <w:sz w:val="28"/>
        </w:rPr>
        <w:t>]</w:t>
      </w:r>
      <w:r w:rsidR="002549D9" w:rsidRPr="003226A4">
        <w:rPr>
          <w:sz w:val="28"/>
          <w:szCs w:val="28"/>
        </w:rPr>
        <w:fldChar w:fldCharType="end"/>
      </w:r>
      <w:r w:rsidRPr="003226A4">
        <w:rPr>
          <w:sz w:val="28"/>
          <w:szCs w:val="28"/>
        </w:rPr>
        <w:t>.</w:t>
      </w:r>
    </w:p>
    <w:p w:rsidR="00911CE7" w:rsidRPr="003226A4" w:rsidRDefault="00911CE7" w:rsidP="001A1337"/>
    <w:p w:rsidR="00911CE7" w:rsidRPr="003226A4" w:rsidRDefault="0065455E" w:rsidP="005413DD">
      <w:pPr>
        <w:ind w:firstLine="0"/>
        <w:jc w:val="left"/>
        <w:rPr>
          <w:sz w:val="28"/>
          <w:szCs w:val="28"/>
        </w:rPr>
      </w:pPr>
      <w:r w:rsidRPr="003226A4">
        <w:rPr>
          <w:sz w:val="28"/>
          <w:szCs w:val="28"/>
        </w:rPr>
        <w:t xml:space="preserve">Кесте </w:t>
      </w:r>
      <w:r w:rsidR="003122DE" w:rsidRPr="003226A4">
        <w:rPr>
          <w:sz w:val="28"/>
          <w:szCs w:val="28"/>
        </w:rPr>
        <w:t>3.</w:t>
      </w:r>
      <w:r w:rsidRPr="003226A4">
        <w:rPr>
          <w:sz w:val="28"/>
          <w:szCs w:val="28"/>
        </w:rPr>
        <w:t>9 -</w:t>
      </w:r>
      <w:r w:rsidR="00911CE7" w:rsidRPr="003226A4">
        <w:rPr>
          <w:sz w:val="28"/>
          <w:szCs w:val="28"/>
        </w:rPr>
        <w:t xml:space="preserve"> AgКМК нанокомпозициялық ерітіндісімен өңделген және өңделмеген трикотаждың сипаттамалары</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419"/>
        <w:gridCol w:w="1701"/>
        <w:gridCol w:w="1701"/>
        <w:gridCol w:w="992"/>
        <w:gridCol w:w="1843"/>
        <w:gridCol w:w="1983"/>
      </w:tblGrid>
      <w:tr w:rsidR="003226A4" w:rsidRPr="003226A4" w:rsidTr="00D14C5A">
        <w:trPr>
          <w:jc w:val="center"/>
        </w:trPr>
        <w:tc>
          <w:tcPr>
            <w:tcW w:w="1419" w:type="dxa"/>
            <w:vMerge w:val="restart"/>
            <w:vAlign w:val="center"/>
          </w:tcPr>
          <w:p w:rsidR="00911CE7" w:rsidRPr="003226A4" w:rsidRDefault="00911CE7" w:rsidP="001A1337">
            <w:pPr>
              <w:ind w:firstLine="0"/>
              <w:jc w:val="center"/>
            </w:pPr>
            <w:r w:rsidRPr="003226A4">
              <w:t>Өңдеу түрі</w:t>
            </w:r>
          </w:p>
        </w:tc>
        <w:tc>
          <w:tcPr>
            <w:tcW w:w="1701" w:type="dxa"/>
            <w:vMerge w:val="restart"/>
            <w:vAlign w:val="center"/>
          </w:tcPr>
          <w:p w:rsidR="00911CE7" w:rsidRPr="003226A4" w:rsidRDefault="00911CE7" w:rsidP="001A1337">
            <w:pPr>
              <w:autoSpaceDE w:val="0"/>
              <w:autoSpaceDN w:val="0"/>
              <w:adjustRightInd w:val="0"/>
              <w:ind w:firstLine="0"/>
              <w:jc w:val="center"/>
              <w:rPr>
                <w:noProof w:val="0"/>
                <w:lang w:val="ru-RU"/>
              </w:rPr>
            </w:pPr>
            <w:r w:rsidRPr="003226A4">
              <w:rPr>
                <w:noProof w:val="0"/>
              </w:rPr>
              <w:t>Трикотаж материалының атауы</w:t>
            </w:r>
          </w:p>
        </w:tc>
        <w:tc>
          <w:tcPr>
            <w:tcW w:w="6519" w:type="dxa"/>
            <w:gridSpan w:val="4"/>
            <w:vAlign w:val="center"/>
          </w:tcPr>
          <w:p w:rsidR="00911CE7" w:rsidRPr="003226A4" w:rsidRDefault="00911CE7" w:rsidP="001A1337">
            <w:pPr>
              <w:ind w:firstLine="0"/>
              <w:jc w:val="center"/>
            </w:pPr>
            <w:r w:rsidRPr="003226A4">
              <w:t>Сапа көрсеткіштері</w:t>
            </w:r>
          </w:p>
        </w:tc>
      </w:tr>
      <w:tr w:rsidR="003226A4" w:rsidRPr="003226A4" w:rsidTr="00D14C5A">
        <w:trPr>
          <w:trHeight w:val="1105"/>
          <w:jc w:val="center"/>
        </w:trPr>
        <w:tc>
          <w:tcPr>
            <w:tcW w:w="1419" w:type="dxa"/>
            <w:vMerge/>
            <w:vAlign w:val="center"/>
          </w:tcPr>
          <w:p w:rsidR="00911CE7" w:rsidRPr="003226A4" w:rsidRDefault="00911CE7" w:rsidP="001A1337">
            <w:pPr>
              <w:ind w:firstLine="0"/>
              <w:jc w:val="center"/>
            </w:pPr>
          </w:p>
        </w:tc>
        <w:tc>
          <w:tcPr>
            <w:tcW w:w="1701" w:type="dxa"/>
            <w:vMerge/>
            <w:vAlign w:val="center"/>
          </w:tcPr>
          <w:p w:rsidR="00911CE7" w:rsidRPr="003226A4" w:rsidRDefault="00911CE7" w:rsidP="001A1337">
            <w:pPr>
              <w:ind w:firstLine="0"/>
              <w:jc w:val="center"/>
            </w:pPr>
          </w:p>
        </w:tc>
        <w:tc>
          <w:tcPr>
            <w:tcW w:w="1701" w:type="dxa"/>
            <w:vAlign w:val="center"/>
          </w:tcPr>
          <w:p w:rsidR="00911CE7" w:rsidRPr="003226A4" w:rsidRDefault="0065455E" w:rsidP="001A1337">
            <w:pPr>
              <w:ind w:firstLine="0"/>
              <w:jc w:val="center"/>
            </w:pPr>
            <w:r w:rsidRPr="003226A4">
              <w:t>і</w:t>
            </w:r>
            <w:r w:rsidR="00911CE7" w:rsidRPr="003226A4">
              <w:t>лгек бағаналары бойынша үзілу жүктемесі, Н</w:t>
            </w:r>
          </w:p>
        </w:tc>
        <w:tc>
          <w:tcPr>
            <w:tcW w:w="992" w:type="dxa"/>
            <w:vAlign w:val="center"/>
          </w:tcPr>
          <w:p w:rsidR="00911CE7" w:rsidRPr="003226A4" w:rsidRDefault="0065455E" w:rsidP="001A1337">
            <w:pPr>
              <w:ind w:firstLine="0"/>
              <w:jc w:val="center"/>
            </w:pPr>
            <w:r w:rsidRPr="003226A4">
              <w:t>ұзарту, мм</w:t>
            </w:r>
          </w:p>
        </w:tc>
        <w:tc>
          <w:tcPr>
            <w:tcW w:w="1843" w:type="dxa"/>
            <w:vAlign w:val="center"/>
          </w:tcPr>
          <w:p w:rsidR="00911CE7" w:rsidRPr="003226A4" w:rsidRDefault="0065455E" w:rsidP="001A1337">
            <w:pPr>
              <w:ind w:firstLine="0"/>
              <w:jc w:val="center"/>
            </w:pPr>
            <w:r w:rsidRPr="003226A4">
              <w:t>ені бойынша созылу, %</w:t>
            </w:r>
          </w:p>
        </w:tc>
        <w:tc>
          <w:tcPr>
            <w:tcW w:w="1983" w:type="dxa"/>
            <w:vAlign w:val="center"/>
          </w:tcPr>
          <w:p w:rsidR="00911CE7" w:rsidRPr="003226A4" w:rsidRDefault="0065455E" w:rsidP="001A1337">
            <w:pPr>
              <w:ind w:firstLine="0"/>
              <w:jc w:val="center"/>
            </w:pPr>
            <w:r w:rsidRPr="003226A4">
              <w:t>үйкеліске төзімділік, айналымдар</w:t>
            </w:r>
          </w:p>
        </w:tc>
      </w:tr>
      <w:tr w:rsidR="003226A4" w:rsidRPr="003226A4" w:rsidTr="00D14C5A">
        <w:trPr>
          <w:jc w:val="center"/>
        </w:trPr>
        <w:tc>
          <w:tcPr>
            <w:tcW w:w="1419" w:type="dxa"/>
            <w:vAlign w:val="center"/>
          </w:tcPr>
          <w:p w:rsidR="00911CE7" w:rsidRPr="003226A4" w:rsidRDefault="00911CE7" w:rsidP="001A1337">
            <w:pPr>
              <w:ind w:firstLine="0"/>
              <w:jc w:val="center"/>
            </w:pPr>
            <w:r w:rsidRPr="003226A4">
              <w:rPr>
                <w:lang w:val="en-US"/>
              </w:rPr>
              <w:t>Ag</w:t>
            </w:r>
            <w:r w:rsidRPr="003226A4">
              <w:t>КМК</w:t>
            </w:r>
          </w:p>
        </w:tc>
        <w:tc>
          <w:tcPr>
            <w:tcW w:w="1701" w:type="dxa"/>
            <w:vAlign w:val="center"/>
          </w:tcPr>
          <w:p w:rsidR="00911CE7" w:rsidRPr="003226A4" w:rsidRDefault="00911CE7" w:rsidP="001A1337">
            <w:pPr>
              <w:autoSpaceDE w:val="0"/>
              <w:autoSpaceDN w:val="0"/>
              <w:adjustRightInd w:val="0"/>
              <w:ind w:firstLine="0"/>
              <w:jc w:val="center"/>
              <w:rPr>
                <w:noProof w:val="0"/>
                <w:lang w:val="ru-RU"/>
              </w:rPr>
            </w:pPr>
            <w:proofErr w:type="spellStart"/>
            <w:r w:rsidRPr="003226A4">
              <w:rPr>
                <w:iCs/>
                <w:noProof w:val="0"/>
                <w:lang w:val="ru-RU"/>
              </w:rPr>
              <w:t>Супрем</w:t>
            </w:r>
            <w:proofErr w:type="spellEnd"/>
          </w:p>
        </w:tc>
        <w:tc>
          <w:tcPr>
            <w:tcW w:w="1701" w:type="dxa"/>
            <w:vAlign w:val="center"/>
          </w:tcPr>
          <w:p w:rsidR="00911CE7" w:rsidRPr="003226A4" w:rsidRDefault="00911CE7" w:rsidP="001A1337">
            <w:pPr>
              <w:ind w:firstLine="0"/>
              <w:jc w:val="center"/>
            </w:pPr>
            <w:r w:rsidRPr="003226A4">
              <w:t>105</w:t>
            </w:r>
          </w:p>
        </w:tc>
        <w:tc>
          <w:tcPr>
            <w:tcW w:w="992" w:type="dxa"/>
            <w:vAlign w:val="center"/>
          </w:tcPr>
          <w:p w:rsidR="00911CE7" w:rsidRPr="003226A4" w:rsidRDefault="00911CE7" w:rsidP="001A1337">
            <w:pPr>
              <w:autoSpaceDE w:val="0"/>
              <w:autoSpaceDN w:val="0"/>
              <w:adjustRightInd w:val="0"/>
              <w:ind w:firstLine="0"/>
              <w:jc w:val="center"/>
              <w:rPr>
                <w:noProof w:val="0"/>
                <w:lang w:val="ru-RU"/>
              </w:rPr>
            </w:pPr>
            <w:r w:rsidRPr="003226A4">
              <w:rPr>
                <w:noProof w:val="0"/>
                <w:lang w:val="ru-RU"/>
              </w:rPr>
              <w:t>11 ±1</w:t>
            </w:r>
          </w:p>
        </w:tc>
        <w:tc>
          <w:tcPr>
            <w:tcW w:w="1843" w:type="dxa"/>
            <w:vAlign w:val="center"/>
          </w:tcPr>
          <w:p w:rsidR="00911CE7" w:rsidRPr="003226A4" w:rsidRDefault="00911CE7" w:rsidP="001A1337">
            <w:pPr>
              <w:ind w:firstLine="0"/>
              <w:jc w:val="center"/>
            </w:pPr>
            <w:r w:rsidRPr="003226A4">
              <w:t>65</w:t>
            </w:r>
          </w:p>
        </w:tc>
        <w:tc>
          <w:tcPr>
            <w:tcW w:w="1983" w:type="dxa"/>
            <w:vAlign w:val="center"/>
          </w:tcPr>
          <w:p w:rsidR="00911CE7" w:rsidRPr="003226A4" w:rsidRDefault="00911CE7" w:rsidP="001A1337">
            <w:pPr>
              <w:ind w:firstLine="0"/>
              <w:jc w:val="center"/>
            </w:pPr>
            <w:r w:rsidRPr="003226A4">
              <w:t>27</w:t>
            </w:r>
          </w:p>
        </w:tc>
      </w:tr>
      <w:tr w:rsidR="003226A4" w:rsidRPr="003226A4" w:rsidTr="00D14C5A">
        <w:trPr>
          <w:jc w:val="center"/>
        </w:trPr>
        <w:tc>
          <w:tcPr>
            <w:tcW w:w="1419" w:type="dxa"/>
            <w:vAlign w:val="center"/>
          </w:tcPr>
          <w:p w:rsidR="00911CE7" w:rsidRPr="003226A4" w:rsidRDefault="00911CE7" w:rsidP="001A1337">
            <w:pPr>
              <w:ind w:firstLine="0"/>
              <w:jc w:val="center"/>
            </w:pPr>
            <w:r w:rsidRPr="003226A4">
              <w:rPr>
                <w:lang w:val="en-US"/>
              </w:rPr>
              <w:t>Ag</w:t>
            </w:r>
            <w:r w:rsidRPr="003226A4">
              <w:t>КМК</w:t>
            </w:r>
          </w:p>
        </w:tc>
        <w:tc>
          <w:tcPr>
            <w:tcW w:w="1701" w:type="dxa"/>
            <w:vAlign w:val="center"/>
          </w:tcPr>
          <w:p w:rsidR="00911CE7" w:rsidRPr="003226A4" w:rsidRDefault="00911CE7" w:rsidP="001A1337">
            <w:pPr>
              <w:autoSpaceDE w:val="0"/>
              <w:autoSpaceDN w:val="0"/>
              <w:adjustRightInd w:val="0"/>
              <w:ind w:firstLine="0"/>
              <w:jc w:val="center"/>
              <w:rPr>
                <w:noProof w:val="0"/>
                <w:lang w:val="ru-RU"/>
              </w:rPr>
            </w:pPr>
            <w:proofErr w:type="spellStart"/>
            <w:r w:rsidRPr="003226A4">
              <w:rPr>
                <w:iCs/>
                <w:noProof w:val="0"/>
                <w:lang w:val="ru-RU"/>
              </w:rPr>
              <w:t>Интерлок</w:t>
            </w:r>
            <w:proofErr w:type="spellEnd"/>
          </w:p>
        </w:tc>
        <w:tc>
          <w:tcPr>
            <w:tcW w:w="1701" w:type="dxa"/>
            <w:vAlign w:val="center"/>
          </w:tcPr>
          <w:p w:rsidR="00911CE7" w:rsidRPr="003226A4" w:rsidRDefault="00911CE7" w:rsidP="001A1337">
            <w:pPr>
              <w:ind w:firstLine="0"/>
              <w:jc w:val="center"/>
            </w:pPr>
            <w:r w:rsidRPr="003226A4">
              <w:t>156</w:t>
            </w:r>
          </w:p>
        </w:tc>
        <w:tc>
          <w:tcPr>
            <w:tcW w:w="992" w:type="dxa"/>
            <w:vAlign w:val="center"/>
          </w:tcPr>
          <w:p w:rsidR="00911CE7" w:rsidRPr="003226A4" w:rsidRDefault="00911CE7" w:rsidP="001A1337">
            <w:pPr>
              <w:autoSpaceDE w:val="0"/>
              <w:autoSpaceDN w:val="0"/>
              <w:adjustRightInd w:val="0"/>
              <w:ind w:firstLine="0"/>
              <w:jc w:val="center"/>
              <w:rPr>
                <w:noProof w:val="0"/>
                <w:lang w:val="ru-RU"/>
              </w:rPr>
            </w:pPr>
            <w:r w:rsidRPr="003226A4">
              <w:rPr>
                <w:noProof w:val="0"/>
                <w:lang w:val="ru-RU"/>
              </w:rPr>
              <w:t>6 ± 1</w:t>
            </w:r>
          </w:p>
        </w:tc>
        <w:tc>
          <w:tcPr>
            <w:tcW w:w="1843" w:type="dxa"/>
            <w:vAlign w:val="center"/>
          </w:tcPr>
          <w:p w:rsidR="00911CE7" w:rsidRPr="003226A4" w:rsidRDefault="00911CE7" w:rsidP="001A1337">
            <w:pPr>
              <w:ind w:firstLine="0"/>
              <w:jc w:val="center"/>
            </w:pPr>
            <w:r w:rsidRPr="003226A4">
              <w:t>32</w:t>
            </w:r>
          </w:p>
        </w:tc>
        <w:tc>
          <w:tcPr>
            <w:tcW w:w="1983" w:type="dxa"/>
            <w:vAlign w:val="center"/>
          </w:tcPr>
          <w:p w:rsidR="00911CE7" w:rsidRPr="003226A4" w:rsidRDefault="00911CE7" w:rsidP="001A1337">
            <w:pPr>
              <w:ind w:firstLine="0"/>
              <w:jc w:val="center"/>
            </w:pPr>
            <w:r w:rsidRPr="003226A4">
              <w:t>54</w:t>
            </w:r>
          </w:p>
        </w:tc>
      </w:tr>
      <w:tr w:rsidR="003226A4" w:rsidRPr="003226A4" w:rsidTr="00D14C5A">
        <w:trPr>
          <w:jc w:val="center"/>
        </w:trPr>
        <w:tc>
          <w:tcPr>
            <w:tcW w:w="1419" w:type="dxa"/>
            <w:vAlign w:val="center"/>
          </w:tcPr>
          <w:p w:rsidR="00911CE7" w:rsidRPr="003226A4" w:rsidRDefault="00911CE7" w:rsidP="001A1337">
            <w:pPr>
              <w:ind w:firstLine="0"/>
              <w:jc w:val="center"/>
            </w:pPr>
            <w:r w:rsidRPr="003226A4">
              <w:t>Өңделмеген</w:t>
            </w:r>
          </w:p>
        </w:tc>
        <w:tc>
          <w:tcPr>
            <w:tcW w:w="1701" w:type="dxa"/>
            <w:vAlign w:val="center"/>
          </w:tcPr>
          <w:p w:rsidR="00911CE7" w:rsidRPr="003226A4" w:rsidRDefault="00911CE7" w:rsidP="001A1337">
            <w:pPr>
              <w:autoSpaceDE w:val="0"/>
              <w:autoSpaceDN w:val="0"/>
              <w:adjustRightInd w:val="0"/>
              <w:ind w:firstLine="0"/>
              <w:jc w:val="center"/>
              <w:rPr>
                <w:noProof w:val="0"/>
                <w:lang w:val="ru-RU"/>
              </w:rPr>
            </w:pPr>
            <w:proofErr w:type="spellStart"/>
            <w:r w:rsidRPr="003226A4">
              <w:rPr>
                <w:iCs/>
                <w:noProof w:val="0"/>
                <w:lang w:val="ru-RU"/>
              </w:rPr>
              <w:t>Супрем</w:t>
            </w:r>
            <w:proofErr w:type="spellEnd"/>
          </w:p>
        </w:tc>
        <w:tc>
          <w:tcPr>
            <w:tcW w:w="1701" w:type="dxa"/>
            <w:vAlign w:val="center"/>
          </w:tcPr>
          <w:p w:rsidR="00911CE7" w:rsidRPr="003226A4" w:rsidRDefault="00911CE7" w:rsidP="001A1337">
            <w:pPr>
              <w:ind w:firstLine="0"/>
              <w:jc w:val="center"/>
            </w:pPr>
            <w:r w:rsidRPr="003226A4">
              <w:t>100</w:t>
            </w:r>
          </w:p>
        </w:tc>
        <w:tc>
          <w:tcPr>
            <w:tcW w:w="992" w:type="dxa"/>
            <w:vAlign w:val="center"/>
          </w:tcPr>
          <w:p w:rsidR="00911CE7" w:rsidRPr="003226A4" w:rsidRDefault="00911CE7" w:rsidP="001A1337">
            <w:pPr>
              <w:ind w:firstLine="0"/>
              <w:jc w:val="center"/>
            </w:pPr>
            <w:r w:rsidRPr="003226A4">
              <w:t>12±1</w:t>
            </w:r>
          </w:p>
        </w:tc>
        <w:tc>
          <w:tcPr>
            <w:tcW w:w="1843" w:type="dxa"/>
            <w:vAlign w:val="center"/>
          </w:tcPr>
          <w:p w:rsidR="00911CE7" w:rsidRPr="003226A4" w:rsidRDefault="00911CE7" w:rsidP="001A1337">
            <w:pPr>
              <w:ind w:firstLine="0"/>
              <w:jc w:val="center"/>
            </w:pPr>
            <w:r w:rsidRPr="003226A4">
              <w:t>66</w:t>
            </w:r>
          </w:p>
        </w:tc>
        <w:tc>
          <w:tcPr>
            <w:tcW w:w="1983" w:type="dxa"/>
            <w:vAlign w:val="center"/>
          </w:tcPr>
          <w:p w:rsidR="00911CE7" w:rsidRPr="003226A4" w:rsidRDefault="00911CE7" w:rsidP="001A1337">
            <w:pPr>
              <w:ind w:firstLine="0"/>
              <w:jc w:val="center"/>
            </w:pPr>
            <w:r w:rsidRPr="003226A4">
              <w:t>24</w:t>
            </w:r>
          </w:p>
        </w:tc>
      </w:tr>
      <w:tr w:rsidR="003226A4" w:rsidRPr="003226A4" w:rsidTr="00D14C5A">
        <w:trPr>
          <w:jc w:val="center"/>
        </w:trPr>
        <w:tc>
          <w:tcPr>
            <w:tcW w:w="1419" w:type="dxa"/>
            <w:vAlign w:val="center"/>
          </w:tcPr>
          <w:p w:rsidR="00911CE7" w:rsidRPr="003226A4" w:rsidRDefault="00911CE7" w:rsidP="001A1337">
            <w:pPr>
              <w:ind w:firstLine="0"/>
              <w:jc w:val="center"/>
            </w:pPr>
            <w:r w:rsidRPr="003226A4">
              <w:t>Өңделмеген</w:t>
            </w:r>
          </w:p>
        </w:tc>
        <w:tc>
          <w:tcPr>
            <w:tcW w:w="1701" w:type="dxa"/>
            <w:vAlign w:val="center"/>
          </w:tcPr>
          <w:p w:rsidR="00911CE7" w:rsidRPr="003226A4" w:rsidRDefault="00911CE7" w:rsidP="001A1337">
            <w:pPr>
              <w:autoSpaceDE w:val="0"/>
              <w:autoSpaceDN w:val="0"/>
              <w:adjustRightInd w:val="0"/>
              <w:ind w:firstLine="0"/>
              <w:jc w:val="center"/>
              <w:rPr>
                <w:noProof w:val="0"/>
                <w:lang w:val="ru-RU"/>
              </w:rPr>
            </w:pPr>
            <w:proofErr w:type="spellStart"/>
            <w:r w:rsidRPr="003226A4">
              <w:rPr>
                <w:iCs/>
                <w:noProof w:val="0"/>
                <w:lang w:val="ru-RU"/>
              </w:rPr>
              <w:t>Интерлок</w:t>
            </w:r>
            <w:proofErr w:type="spellEnd"/>
          </w:p>
        </w:tc>
        <w:tc>
          <w:tcPr>
            <w:tcW w:w="1701" w:type="dxa"/>
            <w:vAlign w:val="center"/>
          </w:tcPr>
          <w:p w:rsidR="00911CE7" w:rsidRPr="003226A4" w:rsidRDefault="00911CE7" w:rsidP="001A1337">
            <w:pPr>
              <w:ind w:firstLine="0"/>
              <w:jc w:val="center"/>
            </w:pPr>
            <w:r w:rsidRPr="003226A4">
              <w:t>147</w:t>
            </w:r>
          </w:p>
        </w:tc>
        <w:tc>
          <w:tcPr>
            <w:tcW w:w="992" w:type="dxa"/>
            <w:vAlign w:val="center"/>
          </w:tcPr>
          <w:p w:rsidR="00911CE7" w:rsidRPr="003226A4" w:rsidRDefault="00911CE7" w:rsidP="001A1337">
            <w:pPr>
              <w:ind w:firstLine="0"/>
              <w:jc w:val="center"/>
            </w:pPr>
            <w:r w:rsidRPr="003226A4">
              <w:t>6±1</w:t>
            </w:r>
          </w:p>
        </w:tc>
        <w:tc>
          <w:tcPr>
            <w:tcW w:w="1843" w:type="dxa"/>
            <w:vAlign w:val="center"/>
          </w:tcPr>
          <w:p w:rsidR="00911CE7" w:rsidRPr="003226A4" w:rsidRDefault="00911CE7" w:rsidP="001A1337">
            <w:pPr>
              <w:ind w:firstLine="0"/>
              <w:jc w:val="center"/>
            </w:pPr>
            <w:r w:rsidRPr="003226A4">
              <w:t>35</w:t>
            </w:r>
          </w:p>
        </w:tc>
        <w:tc>
          <w:tcPr>
            <w:tcW w:w="1983" w:type="dxa"/>
            <w:vAlign w:val="center"/>
          </w:tcPr>
          <w:p w:rsidR="00911CE7" w:rsidRPr="003226A4" w:rsidRDefault="00911CE7" w:rsidP="001A1337">
            <w:pPr>
              <w:ind w:firstLine="0"/>
              <w:jc w:val="center"/>
            </w:pPr>
            <w:r w:rsidRPr="003226A4">
              <w:t>45</w:t>
            </w:r>
          </w:p>
        </w:tc>
      </w:tr>
      <w:tr w:rsidR="00911CE7" w:rsidRPr="003226A4" w:rsidTr="00D14C5A">
        <w:trPr>
          <w:jc w:val="center"/>
        </w:trPr>
        <w:tc>
          <w:tcPr>
            <w:tcW w:w="3120" w:type="dxa"/>
            <w:gridSpan w:val="2"/>
            <w:vAlign w:val="center"/>
          </w:tcPr>
          <w:p w:rsidR="00911CE7" w:rsidRPr="003226A4" w:rsidRDefault="00911CE7" w:rsidP="001A1337">
            <w:pPr>
              <w:autoSpaceDE w:val="0"/>
              <w:autoSpaceDN w:val="0"/>
              <w:adjustRightInd w:val="0"/>
              <w:ind w:firstLine="0"/>
              <w:jc w:val="center"/>
              <w:rPr>
                <w:iCs/>
                <w:noProof w:val="0"/>
              </w:rPr>
            </w:pPr>
            <w:r w:rsidRPr="003226A4">
              <w:rPr>
                <w:noProof w:val="0"/>
              </w:rPr>
              <w:t>МЕ</w:t>
            </w:r>
            <w:r w:rsidRPr="003226A4">
              <w:rPr>
                <w:noProof w:val="0"/>
                <w:lang w:val="ru-RU"/>
              </w:rPr>
              <w:t>СТ 28554-90</w:t>
            </w:r>
            <w:r w:rsidRPr="003226A4">
              <w:rPr>
                <w:noProof w:val="0"/>
              </w:rPr>
              <w:t xml:space="preserve"> талап.</w:t>
            </w:r>
          </w:p>
        </w:tc>
        <w:tc>
          <w:tcPr>
            <w:tcW w:w="1701" w:type="dxa"/>
            <w:vAlign w:val="center"/>
          </w:tcPr>
          <w:p w:rsidR="00911CE7" w:rsidRPr="003226A4" w:rsidRDefault="00911CE7" w:rsidP="001A1337">
            <w:pPr>
              <w:ind w:firstLine="0"/>
              <w:jc w:val="center"/>
            </w:pPr>
            <w:r w:rsidRPr="003226A4">
              <w:t>80-нен кем емес</w:t>
            </w:r>
          </w:p>
        </w:tc>
        <w:tc>
          <w:tcPr>
            <w:tcW w:w="992" w:type="dxa"/>
            <w:vAlign w:val="center"/>
          </w:tcPr>
          <w:p w:rsidR="00911CE7" w:rsidRPr="003226A4" w:rsidRDefault="00911CE7" w:rsidP="001A1337">
            <w:pPr>
              <w:ind w:firstLine="0"/>
              <w:jc w:val="center"/>
            </w:pPr>
            <w:r w:rsidRPr="003226A4">
              <w:t>-</w:t>
            </w:r>
          </w:p>
        </w:tc>
        <w:tc>
          <w:tcPr>
            <w:tcW w:w="1843" w:type="dxa"/>
            <w:vAlign w:val="center"/>
          </w:tcPr>
          <w:p w:rsidR="00911CE7" w:rsidRPr="003226A4" w:rsidRDefault="00911CE7" w:rsidP="001A1337">
            <w:pPr>
              <w:ind w:firstLine="0"/>
              <w:jc w:val="center"/>
            </w:pPr>
            <w:r w:rsidRPr="003226A4">
              <w:t>I – 0-ден 40-қа дейін.</w:t>
            </w:r>
          </w:p>
          <w:p w:rsidR="00911CE7" w:rsidRPr="003226A4" w:rsidRDefault="00911CE7" w:rsidP="001A1337">
            <w:pPr>
              <w:ind w:firstLine="0"/>
              <w:jc w:val="center"/>
            </w:pPr>
            <w:r w:rsidRPr="003226A4">
              <w:t>II – 41-тан 100-ге дейін.</w:t>
            </w:r>
          </w:p>
          <w:p w:rsidR="00911CE7" w:rsidRPr="003226A4" w:rsidRDefault="00911CE7" w:rsidP="001A1337">
            <w:pPr>
              <w:ind w:firstLine="0"/>
              <w:jc w:val="center"/>
            </w:pPr>
            <w:r w:rsidRPr="003226A4">
              <w:t>III – 100-ден жоғары</w:t>
            </w:r>
          </w:p>
        </w:tc>
        <w:tc>
          <w:tcPr>
            <w:tcW w:w="1983" w:type="dxa"/>
            <w:vAlign w:val="center"/>
          </w:tcPr>
          <w:p w:rsidR="00911CE7" w:rsidRPr="003226A4" w:rsidRDefault="00911CE7" w:rsidP="001A1337">
            <w:pPr>
              <w:ind w:firstLine="0"/>
              <w:jc w:val="center"/>
            </w:pPr>
            <w:r w:rsidRPr="003226A4">
              <w:t>15-30</w:t>
            </w:r>
            <w:r w:rsidRPr="003226A4">
              <w:rPr>
                <w:lang w:val="ru-RU"/>
              </w:rPr>
              <w:t xml:space="preserve"> </w:t>
            </w:r>
            <w:r w:rsidR="00692DA5" w:rsidRPr="003226A4">
              <w:t>- қ</w:t>
            </w:r>
            <w:r w:rsidRPr="003226A4">
              <w:t>арапайым.</w:t>
            </w:r>
          </w:p>
          <w:p w:rsidR="00911CE7" w:rsidRPr="003226A4" w:rsidRDefault="00692DA5" w:rsidP="001A1337">
            <w:pPr>
              <w:ind w:firstLine="0"/>
              <w:jc w:val="center"/>
            </w:pPr>
            <w:r w:rsidRPr="003226A4">
              <w:t>31-60 - б</w:t>
            </w:r>
            <w:r w:rsidR="00911CE7" w:rsidRPr="003226A4">
              <w:t>ерік.</w:t>
            </w:r>
          </w:p>
          <w:p w:rsidR="00911CE7" w:rsidRPr="003226A4" w:rsidRDefault="00692DA5" w:rsidP="001A1337">
            <w:pPr>
              <w:ind w:firstLine="0"/>
              <w:jc w:val="center"/>
            </w:pPr>
            <w:r w:rsidRPr="003226A4">
              <w:t>61 және одан да жоғары - ө</w:t>
            </w:r>
            <w:r w:rsidR="00911CE7" w:rsidRPr="003226A4">
              <w:t>те берік.</w:t>
            </w:r>
          </w:p>
        </w:tc>
      </w:tr>
    </w:tbl>
    <w:p w:rsidR="00D04A31" w:rsidRPr="003226A4" w:rsidRDefault="00D04A31" w:rsidP="001A1337">
      <w:pPr>
        <w:rPr>
          <w:sz w:val="28"/>
          <w:szCs w:val="28"/>
        </w:rPr>
      </w:pPr>
    </w:p>
    <w:p w:rsidR="00911CE7" w:rsidRPr="003226A4" w:rsidRDefault="003122DE" w:rsidP="001A1337">
      <w:pPr>
        <w:rPr>
          <w:sz w:val="28"/>
          <w:szCs w:val="28"/>
        </w:rPr>
      </w:pPr>
      <w:r w:rsidRPr="003226A4">
        <w:rPr>
          <w:sz w:val="28"/>
          <w:szCs w:val="28"/>
        </w:rPr>
        <w:lastRenderedPageBreak/>
        <w:t>3.</w:t>
      </w:r>
      <w:r w:rsidR="00692DA5" w:rsidRPr="003226A4">
        <w:rPr>
          <w:sz w:val="28"/>
          <w:szCs w:val="28"/>
        </w:rPr>
        <w:t>9-к</w:t>
      </w:r>
      <w:r w:rsidR="00911CE7" w:rsidRPr="003226A4">
        <w:rPr>
          <w:sz w:val="28"/>
          <w:szCs w:val="28"/>
        </w:rPr>
        <w:t>есте</w:t>
      </w:r>
      <w:r w:rsidR="00692DA5" w:rsidRPr="003226A4">
        <w:rPr>
          <w:sz w:val="28"/>
          <w:szCs w:val="28"/>
        </w:rPr>
        <w:t>ге</w:t>
      </w:r>
      <w:r w:rsidR="00911CE7" w:rsidRPr="003226A4">
        <w:rPr>
          <w:sz w:val="28"/>
          <w:szCs w:val="28"/>
        </w:rPr>
        <w:t xml:space="preserve"> сәйкес AgКМК нанокомпозициялық ерітіндісімен өңделген трикотаж </w:t>
      </w:r>
      <w:r w:rsidR="005413DD" w:rsidRPr="005413DD">
        <w:rPr>
          <w:sz w:val="28"/>
          <w:szCs w:val="28"/>
        </w:rPr>
        <w:t>материалдарының</w:t>
      </w:r>
      <w:r w:rsidR="00911CE7" w:rsidRPr="003226A4">
        <w:rPr>
          <w:sz w:val="28"/>
          <w:szCs w:val="28"/>
        </w:rPr>
        <w:t xml:space="preserve"> үлгілері өңделмеген үлгілермен салыстырғанда беріктігі және үйкелуге төзімділігі жоғары,</w:t>
      </w:r>
      <w:r w:rsidR="00911CE7" w:rsidRPr="003226A4">
        <w:rPr>
          <w:rFonts w:ascii="Arial" w:hAnsi="Arial" w:cs="Arial"/>
          <w:sz w:val="27"/>
          <w:szCs w:val="27"/>
        </w:rPr>
        <w:t xml:space="preserve"> </w:t>
      </w:r>
      <w:r w:rsidR="00911CE7" w:rsidRPr="003226A4">
        <w:rPr>
          <w:sz w:val="28"/>
          <w:szCs w:val="28"/>
        </w:rPr>
        <w:t>ал қалған көрсеткіштер бойынша стандарттар талаптарының деңгейінде</w:t>
      </w:r>
      <w:r w:rsidR="00FD3250" w:rsidRPr="003226A4">
        <w:rPr>
          <w:sz w:val="28"/>
          <w:szCs w:val="28"/>
        </w:rPr>
        <w:t xml:space="preserve"> болды</w:t>
      </w:r>
      <w:r w:rsidR="00911CE7" w:rsidRPr="003226A4">
        <w:rPr>
          <w:sz w:val="28"/>
          <w:szCs w:val="28"/>
        </w:rPr>
        <w:t>. Бұл трикотаж материалдарын AgКМК ерітіндісімен өңдеу кезінде</w:t>
      </w:r>
      <w:r w:rsidR="00911CE7" w:rsidRPr="003226A4">
        <w:rPr>
          <w:rFonts w:ascii="Arial" w:hAnsi="Arial" w:cs="Arial"/>
          <w:sz w:val="42"/>
          <w:szCs w:val="42"/>
        </w:rPr>
        <w:t xml:space="preserve"> </w:t>
      </w:r>
      <w:r w:rsidR="00911CE7" w:rsidRPr="003226A4">
        <w:rPr>
          <w:sz w:val="28"/>
          <w:szCs w:val="28"/>
        </w:rPr>
        <w:t xml:space="preserve">КМК карбоксиметильді топтары мен </w:t>
      </w:r>
      <w:r w:rsidR="005413DD">
        <w:rPr>
          <w:sz w:val="28"/>
          <w:szCs w:val="28"/>
        </w:rPr>
        <w:t xml:space="preserve"> </w:t>
      </w:r>
      <w:r w:rsidR="00911CE7" w:rsidRPr="003226A4">
        <w:rPr>
          <w:sz w:val="28"/>
          <w:szCs w:val="28"/>
        </w:rPr>
        <w:t>трикотаж материалдары арасында байланыстың пайда болуы есебінен күміс иондарына арналған «ұстағыштар» деп табылатын торлы құрылымдар пайда болуына байланысты</w:t>
      </w:r>
      <w:r w:rsidR="00FD3250" w:rsidRPr="003226A4">
        <w:rPr>
          <w:sz w:val="28"/>
          <w:szCs w:val="28"/>
        </w:rPr>
        <w:t xml:space="preserve"> болды</w:t>
      </w:r>
      <w:r w:rsidR="00911CE7" w:rsidRPr="003226A4">
        <w:rPr>
          <w:sz w:val="28"/>
          <w:szCs w:val="28"/>
        </w:rPr>
        <w:t>.</w:t>
      </w:r>
      <w:r w:rsidR="00911CE7" w:rsidRPr="003226A4">
        <w:rPr>
          <w:b/>
          <w:bCs/>
          <w:sz w:val="28"/>
          <w:szCs w:val="28"/>
        </w:rPr>
        <w:t xml:space="preserve"> </w:t>
      </w:r>
      <w:r w:rsidR="00911CE7" w:rsidRPr="003226A4">
        <w:rPr>
          <w:sz w:val="28"/>
          <w:szCs w:val="28"/>
        </w:rPr>
        <w:t>Сондай-ақ, трикотаж материалға бүріккенде, нанокомпозициялық ерітіндінің полимерлік компоненті болып табылатын карбоксиметилкрахмал, оның бетінде үзілу беріктігін және үйкелуге төзімділігін арттыратын полимерлік пленкаларды құрайды.</w:t>
      </w:r>
    </w:p>
    <w:p w:rsidR="008303AB" w:rsidRPr="003226A4" w:rsidRDefault="00491668" w:rsidP="001A1337">
      <w:pPr>
        <w:rPr>
          <w:b/>
          <w:sz w:val="28"/>
          <w:szCs w:val="28"/>
        </w:rPr>
      </w:pPr>
      <w:r w:rsidRPr="003226A4">
        <w:rPr>
          <w:sz w:val="28"/>
          <w:szCs w:val="28"/>
        </w:rPr>
        <w:t xml:space="preserve">УК  сәулелендіру қарқынында 0,5-1,0% концентрациясындағы натрий карбоксилметилкрахмалдың ерітіндісін пайдалану жағдайында күміс нанобөлшектерінің ең тиімді бекітілуі жарық өткізу электрондық микроскопы арқылы анықталды. УК сәулелері ең орта өлшемді нанобөлшектердің түзілуіне және олардың біркелкі таралуына бастамашылық етеді. Оны </w:t>
      </w:r>
      <w:r w:rsidR="0048038B" w:rsidRPr="003226A4">
        <w:rPr>
          <w:sz w:val="28"/>
          <w:szCs w:val="28"/>
        </w:rPr>
        <w:t>УК сәуелелері шұлық өнімдерінің бетінде күмістің бөлшектерінің агрегациясына кедергі жасайтындығымен түсіндіруге болады</w:t>
      </w:r>
      <w:r w:rsidR="00194434" w:rsidRPr="003226A4">
        <w:rPr>
          <w:sz w:val="28"/>
          <w:szCs w:val="28"/>
        </w:rPr>
        <w:t xml:space="preserve"> </w:t>
      </w:r>
      <w:r w:rsidR="00194434" w:rsidRPr="003226A4">
        <w:rPr>
          <w:sz w:val="28"/>
          <w:szCs w:val="28"/>
        </w:rPr>
        <w:fldChar w:fldCharType="begin"/>
      </w:r>
      <w:r w:rsidR="00B24CAF" w:rsidRPr="003226A4">
        <w:rPr>
          <w:sz w:val="28"/>
          <w:szCs w:val="28"/>
        </w:rPr>
        <w:instrText xml:space="preserve"> ADDIN ZOTERO_ITEM CSL_CITATION {"citationID":"i4n1fKFi","properties":{"formattedCitation":"[182]","plainCitation":"[182]","noteIndex":0},"citationItems":[{"id":792,"uris":["http://zotero.org/users/8681958/items/QWE3T3BD"],"itemData":{"id":792,"type":"paper-conference","container-title":"Узбекистан-Россия: Технология текстиля-2018","event-place":"Ташкент","event-title":"Сборник тезисов международного семинара","page":"32-34","publisher-place":"Ташкент","title":"Чулочно-носочные изделия с бактерицидными свойствами на основе наносеребра и карбоксиметилкрахмала","author":[{"family":"Бектурсунова,","given":"А.К."}],"issued":{"date-parts":[["2018"]]}}}],"schema":"https://github.com/citation-style-language/schema/raw/master/csl-citation.json"} </w:instrText>
      </w:r>
      <w:r w:rsidR="00194434" w:rsidRPr="003226A4">
        <w:rPr>
          <w:sz w:val="28"/>
          <w:szCs w:val="28"/>
        </w:rPr>
        <w:fldChar w:fldCharType="separate"/>
      </w:r>
      <w:r w:rsidR="00B24CAF" w:rsidRPr="003226A4">
        <w:rPr>
          <w:sz w:val="28"/>
        </w:rPr>
        <w:t>[182]</w:t>
      </w:r>
      <w:r w:rsidR="00194434" w:rsidRPr="003226A4">
        <w:rPr>
          <w:sz w:val="28"/>
          <w:szCs w:val="28"/>
        </w:rPr>
        <w:fldChar w:fldCharType="end"/>
      </w:r>
      <w:r w:rsidR="00194434" w:rsidRPr="003226A4">
        <w:rPr>
          <w:sz w:val="28"/>
          <w:szCs w:val="28"/>
        </w:rPr>
        <w:t>.</w:t>
      </w:r>
    </w:p>
    <w:p w:rsidR="008303AB" w:rsidRPr="003226A4" w:rsidRDefault="008303AB" w:rsidP="001A1337">
      <w:pPr>
        <w:rPr>
          <w:b/>
          <w:sz w:val="28"/>
          <w:szCs w:val="28"/>
        </w:rPr>
      </w:pPr>
    </w:p>
    <w:p w:rsidR="00911CE7" w:rsidRPr="003226A4" w:rsidRDefault="005413DD" w:rsidP="001A1337">
      <w:pPr>
        <w:pStyle w:val="1"/>
        <w:spacing w:before="0" w:beforeAutospacing="0" w:after="0" w:afterAutospacing="0"/>
        <w:rPr>
          <w:b w:val="0"/>
          <w:sz w:val="28"/>
          <w:szCs w:val="28"/>
        </w:rPr>
      </w:pPr>
      <w:bookmarkStart w:id="28" w:name="_Toc113204153"/>
      <w:r>
        <w:rPr>
          <w:sz w:val="28"/>
          <w:szCs w:val="28"/>
        </w:rPr>
        <w:t xml:space="preserve">3.6 Бактерияға қарсы шұлық </w:t>
      </w:r>
      <w:r w:rsidR="00911CE7" w:rsidRPr="003226A4">
        <w:rPr>
          <w:sz w:val="28"/>
          <w:szCs w:val="28"/>
        </w:rPr>
        <w:t>бұйымдары мен беймата тоқыма материалдарының патогенді микрофлораның әсеріне, дымқыл өңдеуге және тұрмыстық жууға тұрақтылығын зерттеу</w:t>
      </w:r>
      <w:bookmarkEnd w:id="28"/>
    </w:p>
    <w:p w:rsidR="00911CE7" w:rsidRPr="003226A4" w:rsidRDefault="00911CE7" w:rsidP="001A1337">
      <w:pPr>
        <w:rPr>
          <w:sz w:val="28"/>
          <w:szCs w:val="28"/>
        </w:rPr>
      </w:pPr>
      <w:r w:rsidRPr="003226A4">
        <w:rPr>
          <w:sz w:val="28"/>
          <w:szCs w:val="28"/>
        </w:rPr>
        <w:t>AgКМК нанокомпозициялық ерітіндісімен өңделген трикотаж материалдары</w:t>
      </w:r>
      <w:r w:rsidR="005413DD">
        <w:rPr>
          <w:sz w:val="28"/>
          <w:szCs w:val="28"/>
        </w:rPr>
        <w:t>ның</w:t>
      </w:r>
      <w:r w:rsidRPr="003226A4">
        <w:rPr>
          <w:sz w:val="28"/>
          <w:szCs w:val="28"/>
        </w:rPr>
        <w:t xml:space="preserve"> үлгілерінің гигиеналық қасиеттеріне әсер ететін сипаттамаларын сынау нәтижелері кесте </w:t>
      </w:r>
      <w:r w:rsidR="003122DE" w:rsidRPr="003226A4">
        <w:rPr>
          <w:sz w:val="28"/>
          <w:szCs w:val="28"/>
        </w:rPr>
        <w:t>3.</w:t>
      </w:r>
      <w:r w:rsidRPr="003226A4">
        <w:rPr>
          <w:sz w:val="28"/>
          <w:szCs w:val="28"/>
        </w:rPr>
        <w:t>10-да келтірілген</w:t>
      </w:r>
      <w:r w:rsidR="002549D9" w:rsidRPr="003226A4">
        <w:rPr>
          <w:sz w:val="28"/>
          <w:szCs w:val="28"/>
        </w:rPr>
        <w:t xml:space="preserve"> </w:t>
      </w:r>
      <w:r w:rsidR="002549D9" w:rsidRPr="003226A4">
        <w:rPr>
          <w:sz w:val="28"/>
          <w:szCs w:val="28"/>
        </w:rPr>
        <w:fldChar w:fldCharType="begin"/>
      </w:r>
      <w:r w:rsidR="00B24CAF" w:rsidRPr="003226A4">
        <w:rPr>
          <w:sz w:val="28"/>
          <w:szCs w:val="28"/>
        </w:rPr>
        <w:instrText xml:space="preserve"> ADDIN ZOTERO_ITEM CSL_CITATION {"citationID":"1zYqUEz5","properties":{"formattedCitation":"[174]","plainCitation":"[174]","noteIndex":0},"citationItems":[{"id":773,"uris":["http://zotero.org/users/8681958/items/H2RWH27S"],"itemData":{"id":773,"type":"article-journal","abstract":"The availability of bactericidal knitted cotton fabrics by processing a biodegradable bactericidal nano composition containing nanoparticles of silver and Na-carboxymethyl starch is studied in this work. The nanocomposite based on Na-carboxymethyl starch and silver nanoparticles were successfully fixed on the surface of knitted cotton fabrics through the formation of links between carboxymethyl groups of carboxymethyl starch and nanosilver, as well as air interlacing between nano composition and material. The analysis of the change in the colour of knitted cotton fabrics after processing them with a solution of the nano composition of silver and Na-carboxymethyl starch showed the stability of the colouristic indicators of the colour during antibacterial treatment. Knitted cotton fabrics treated with the developed nano composition exhibit high antibacterial activity towards gram-positive fungal cultures of Bacillus subtilis, Staphylococcus aureus, and gram-negative Pseudomonas aeruginosa. Consistency of colour and the presence of bacteriostatic properties after repeated washing of knitted cotton fabrics confirms the stability of the antimicrobial properties of reusable fabrics.","container-title":"Industria Textila","DOI":"10.35530/IT.073.01.202054","ISSN":"1222-5347","issue":"1","journalAbbreviation":"Ind. Textila","language":"English","note":"publisher-place: Bucuresti\npublisher: Inst Natl Cercetare-Dezvoltare Textile Pielarie-Bucuresti\nWOS:000776609300003","page":"19-26","source":"Web of Science Nextgen","title":"The improvement of bactericidal properties and change of colour characteristics of knitted materials at using nanosilver and carboxymethyl starch","volume":"73","author":[{"family":"Ainur","given":"B. E. K. T. U. R. S. U. N. O. V. A."},{"family":"Nurzhan","given":"B. O. T. a. B. a. Y. E."},{"family":"Gani","given":"Y. E. R. K. E. B. a. I."},{"family":"Donyor","given":"N. a. B. I. E."}],"issued":{"date-parts":[["2022"]]}}}],"schema":"https://github.com/citation-style-language/schema/raw/master/csl-citation.json"} </w:instrText>
      </w:r>
      <w:r w:rsidR="002549D9" w:rsidRPr="003226A4">
        <w:rPr>
          <w:sz w:val="28"/>
          <w:szCs w:val="28"/>
        </w:rPr>
        <w:fldChar w:fldCharType="separate"/>
      </w:r>
      <w:r w:rsidR="00B24CAF" w:rsidRPr="003226A4">
        <w:rPr>
          <w:sz w:val="28"/>
        </w:rPr>
        <w:t>[174</w:t>
      </w:r>
      <w:r w:rsidR="003B0513" w:rsidRPr="003226A4">
        <w:rPr>
          <w:sz w:val="28"/>
        </w:rPr>
        <w:t>,б.25</w:t>
      </w:r>
      <w:r w:rsidR="00B24CAF" w:rsidRPr="003226A4">
        <w:rPr>
          <w:sz w:val="28"/>
        </w:rPr>
        <w:t>]</w:t>
      </w:r>
      <w:r w:rsidR="002549D9" w:rsidRPr="003226A4">
        <w:rPr>
          <w:sz w:val="28"/>
          <w:szCs w:val="28"/>
        </w:rPr>
        <w:fldChar w:fldCharType="end"/>
      </w:r>
      <w:r w:rsidRPr="003226A4">
        <w:rPr>
          <w:sz w:val="28"/>
          <w:szCs w:val="28"/>
        </w:rPr>
        <w:t>.</w:t>
      </w:r>
    </w:p>
    <w:p w:rsidR="00911CE7" w:rsidRPr="003226A4" w:rsidRDefault="00911CE7" w:rsidP="001A1337">
      <w:pPr>
        <w:rPr>
          <w:sz w:val="28"/>
          <w:szCs w:val="28"/>
        </w:rPr>
      </w:pPr>
    </w:p>
    <w:p w:rsidR="00911CE7" w:rsidRPr="003226A4" w:rsidRDefault="004A01BE" w:rsidP="005413DD">
      <w:pPr>
        <w:ind w:firstLine="0"/>
        <w:jc w:val="left"/>
        <w:rPr>
          <w:sz w:val="28"/>
          <w:szCs w:val="28"/>
        </w:rPr>
      </w:pPr>
      <w:r w:rsidRPr="003226A4">
        <w:rPr>
          <w:sz w:val="28"/>
          <w:szCs w:val="28"/>
        </w:rPr>
        <w:t xml:space="preserve">Кесте </w:t>
      </w:r>
      <w:r w:rsidR="003122DE" w:rsidRPr="003226A4">
        <w:rPr>
          <w:sz w:val="28"/>
          <w:szCs w:val="28"/>
        </w:rPr>
        <w:t>3.</w:t>
      </w:r>
      <w:r w:rsidRPr="003226A4">
        <w:rPr>
          <w:sz w:val="28"/>
          <w:szCs w:val="28"/>
        </w:rPr>
        <w:t>10 -</w:t>
      </w:r>
      <w:r w:rsidR="00911CE7" w:rsidRPr="003226A4">
        <w:rPr>
          <w:sz w:val="28"/>
          <w:szCs w:val="28"/>
        </w:rPr>
        <w:t xml:space="preserve"> AgКМК нанокомпозициялық ерітіндісімен өңделген және өңделмеген трикотаждың гигиеналық сипаттамасы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443"/>
        <w:gridCol w:w="1559"/>
        <w:gridCol w:w="1607"/>
        <w:gridCol w:w="1538"/>
        <w:gridCol w:w="2042"/>
        <w:gridCol w:w="1505"/>
      </w:tblGrid>
      <w:tr w:rsidR="003226A4" w:rsidRPr="003226A4" w:rsidTr="004A01BE">
        <w:trPr>
          <w:jc w:val="center"/>
        </w:trPr>
        <w:tc>
          <w:tcPr>
            <w:tcW w:w="745" w:type="pct"/>
            <w:vMerge w:val="restart"/>
            <w:vAlign w:val="center"/>
          </w:tcPr>
          <w:p w:rsidR="00911CE7" w:rsidRPr="003226A4" w:rsidRDefault="00911CE7" w:rsidP="001A1337">
            <w:pPr>
              <w:ind w:firstLine="0"/>
              <w:jc w:val="center"/>
            </w:pPr>
            <w:r w:rsidRPr="003226A4">
              <w:t>Өңдеу түрі</w:t>
            </w:r>
          </w:p>
        </w:tc>
        <w:tc>
          <w:tcPr>
            <w:tcW w:w="804" w:type="pct"/>
            <w:vMerge w:val="restart"/>
            <w:vAlign w:val="center"/>
          </w:tcPr>
          <w:p w:rsidR="00911CE7" w:rsidRPr="003226A4" w:rsidRDefault="00911CE7" w:rsidP="001A1337">
            <w:pPr>
              <w:autoSpaceDE w:val="0"/>
              <w:autoSpaceDN w:val="0"/>
              <w:adjustRightInd w:val="0"/>
              <w:ind w:firstLine="0"/>
              <w:jc w:val="center"/>
              <w:rPr>
                <w:noProof w:val="0"/>
                <w:lang w:val="ru-RU"/>
              </w:rPr>
            </w:pPr>
            <w:r w:rsidRPr="003226A4">
              <w:rPr>
                <w:noProof w:val="0"/>
              </w:rPr>
              <w:t>Трикотаж материалдың атауы</w:t>
            </w:r>
          </w:p>
        </w:tc>
        <w:tc>
          <w:tcPr>
            <w:tcW w:w="3451" w:type="pct"/>
            <w:gridSpan w:val="4"/>
            <w:vAlign w:val="center"/>
          </w:tcPr>
          <w:p w:rsidR="00911CE7" w:rsidRPr="003226A4" w:rsidRDefault="00911CE7" w:rsidP="001A1337">
            <w:pPr>
              <w:ind w:firstLine="0"/>
              <w:jc w:val="center"/>
            </w:pPr>
            <w:r w:rsidRPr="003226A4">
              <w:t>Сапа көрсеткіштері</w:t>
            </w:r>
          </w:p>
        </w:tc>
      </w:tr>
      <w:tr w:rsidR="003226A4" w:rsidRPr="003226A4" w:rsidTr="004A01BE">
        <w:trPr>
          <w:trHeight w:val="889"/>
          <w:jc w:val="center"/>
        </w:trPr>
        <w:tc>
          <w:tcPr>
            <w:tcW w:w="745" w:type="pct"/>
            <w:vMerge/>
            <w:vAlign w:val="center"/>
          </w:tcPr>
          <w:p w:rsidR="00911CE7" w:rsidRPr="003226A4" w:rsidRDefault="00911CE7" w:rsidP="001A1337">
            <w:pPr>
              <w:ind w:firstLine="0"/>
              <w:jc w:val="center"/>
            </w:pPr>
          </w:p>
        </w:tc>
        <w:tc>
          <w:tcPr>
            <w:tcW w:w="804" w:type="pct"/>
            <w:vMerge/>
            <w:vAlign w:val="center"/>
          </w:tcPr>
          <w:p w:rsidR="00911CE7" w:rsidRPr="003226A4" w:rsidRDefault="00911CE7" w:rsidP="001A1337">
            <w:pPr>
              <w:ind w:firstLine="0"/>
              <w:jc w:val="center"/>
            </w:pPr>
          </w:p>
        </w:tc>
        <w:tc>
          <w:tcPr>
            <w:tcW w:w="829" w:type="pct"/>
            <w:vAlign w:val="center"/>
          </w:tcPr>
          <w:p w:rsidR="00911CE7" w:rsidRPr="003226A4" w:rsidRDefault="004A01BE" w:rsidP="001A1337">
            <w:pPr>
              <w:ind w:firstLine="0"/>
              <w:jc w:val="center"/>
            </w:pPr>
            <w:r w:rsidRPr="003226A4">
              <w:t>капиллярлығы,</w:t>
            </w:r>
          </w:p>
          <w:p w:rsidR="00911CE7" w:rsidRPr="003226A4" w:rsidRDefault="004A01BE" w:rsidP="001A1337">
            <w:pPr>
              <w:ind w:firstLine="0"/>
              <w:jc w:val="center"/>
            </w:pPr>
            <w:r w:rsidRPr="003226A4">
              <w:t>мм/сағ</w:t>
            </w:r>
          </w:p>
        </w:tc>
        <w:tc>
          <w:tcPr>
            <w:tcW w:w="793" w:type="pct"/>
            <w:vAlign w:val="center"/>
          </w:tcPr>
          <w:p w:rsidR="00911CE7" w:rsidRPr="003226A4" w:rsidRDefault="004A01BE" w:rsidP="001A1337">
            <w:pPr>
              <w:ind w:firstLine="0"/>
              <w:jc w:val="center"/>
            </w:pPr>
            <w:r w:rsidRPr="003226A4">
              <w:t>суығыстыруы, %</w:t>
            </w:r>
          </w:p>
        </w:tc>
        <w:tc>
          <w:tcPr>
            <w:tcW w:w="1053" w:type="pct"/>
            <w:vAlign w:val="center"/>
          </w:tcPr>
          <w:p w:rsidR="00911CE7" w:rsidRPr="003226A4" w:rsidRDefault="004A01BE" w:rsidP="001A1337">
            <w:pPr>
              <w:ind w:firstLine="0"/>
              <w:jc w:val="center"/>
            </w:pPr>
            <w:r w:rsidRPr="003226A4">
              <w:t>гигроскопиялығы, %</w:t>
            </w:r>
          </w:p>
        </w:tc>
        <w:tc>
          <w:tcPr>
            <w:tcW w:w="776" w:type="pct"/>
            <w:vAlign w:val="center"/>
          </w:tcPr>
          <w:p w:rsidR="00911CE7" w:rsidRPr="003226A4" w:rsidRDefault="004A01BE" w:rsidP="001A1337">
            <w:pPr>
              <w:ind w:firstLine="0"/>
              <w:jc w:val="center"/>
            </w:pPr>
            <w:r w:rsidRPr="003226A4">
              <w:t>ылғалдығы, %</w:t>
            </w:r>
          </w:p>
        </w:tc>
      </w:tr>
      <w:tr w:rsidR="003226A4" w:rsidRPr="003226A4" w:rsidTr="004A01BE">
        <w:trPr>
          <w:jc w:val="center"/>
        </w:trPr>
        <w:tc>
          <w:tcPr>
            <w:tcW w:w="745" w:type="pct"/>
            <w:vAlign w:val="center"/>
          </w:tcPr>
          <w:p w:rsidR="00911CE7" w:rsidRPr="003226A4" w:rsidRDefault="00911CE7" w:rsidP="001A1337">
            <w:pPr>
              <w:ind w:firstLine="0"/>
              <w:jc w:val="center"/>
            </w:pPr>
            <w:r w:rsidRPr="003226A4">
              <w:rPr>
                <w:lang w:val="en-US"/>
              </w:rPr>
              <w:t>Ag</w:t>
            </w:r>
            <w:r w:rsidRPr="003226A4">
              <w:t>КМК</w:t>
            </w:r>
          </w:p>
        </w:tc>
        <w:tc>
          <w:tcPr>
            <w:tcW w:w="804" w:type="pct"/>
            <w:vAlign w:val="center"/>
          </w:tcPr>
          <w:p w:rsidR="00911CE7" w:rsidRPr="003226A4" w:rsidRDefault="00911CE7" w:rsidP="001A1337">
            <w:pPr>
              <w:autoSpaceDE w:val="0"/>
              <w:autoSpaceDN w:val="0"/>
              <w:adjustRightInd w:val="0"/>
              <w:ind w:firstLine="0"/>
              <w:jc w:val="center"/>
              <w:rPr>
                <w:noProof w:val="0"/>
                <w:lang w:val="ru-RU"/>
              </w:rPr>
            </w:pPr>
            <w:proofErr w:type="spellStart"/>
            <w:r w:rsidRPr="003226A4">
              <w:rPr>
                <w:iCs/>
                <w:noProof w:val="0"/>
                <w:lang w:val="ru-RU"/>
              </w:rPr>
              <w:t>Супрем</w:t>
            </w:r>
            <w:proofErr w:type="spellEnd"/>
          </w:p>
        </w:tc>
        <w:tc>
          <w:tcPr>
            <w:tcW w:w="829" w:type="pct"/>
            <w:vAlign w:val="center"/>
          </w:tcPr>
          <w:p w:rsidR="00911CE7" w:rsidRPr="003226A4" w:rsidRDefault="00911CE7" w:rsidP="001A1337">
            <w:pPr>
              <w:ind w:firstLine="0"/>
              <w:jc w:val="center"/>
            </w:pPr>
            <w:r w:rsidRPr="003226A4">
              <w:t>161</w:t>
            </w:r>
          </w:p>
        </w:tc>
        <w:tc>
          <w:tcPr>
            <w:tcW w:w="793" w:type="pct"/>
            <w:vAlign w:val="center"/>
          </w:tcPr>
          <w:p w:rsidR="00911CE7" w:rsidRPr="003226A4" w:rsidRDefault="00911CE7" w:rsidP="001A1337">
            <w:pPr>
              <w:ind w:firstLine="0"/>
              <w:jc w:val="center"/>
            </w:pPr>
            <w:r w:rsidRPr="003226A4">
              <w:t>44</w:t>
            </w:r>
          </w:p>
        </w:tc>
        <w:tc>
          <w:tcPr>
            <w:tcW w:w="1053" w:type="pct"/>
            <w:vAlign w:val="center"/>
          </w:tcPr>
          <w:p w:rsidR="00911CE7" w:rsidRPr="003226A4" w:rsidRDefault="00911CE7" w:rsidP="001A1337">
            <w:pPr>
              <w:ind w:firstLine="0"/>
              <w:jc w:val="center"/>
            </w:pPr>
            <w:r w:rsidRPr="003226A4">
              <w:t>8,2</w:t>
            </w:r>
          </w:p>
        </w:tc>
        <w:tc>
          <w:tcPr>
            <w:tcW w:w="776" w:type="pct"/>
            <w:vAlign w:val="center"/>
          </w:tcPr>
          <w:p w:rsidR="00911CE7" w:rsidRPr="003226A4" w:rsidRDefault="00911CE7" w:rsidP="001A1337">
            <w:pPr>
              <w:ind w:firstLine="0"/>
              <w:jc w:val="center"/>
            </w:pPr>
            <w:r w:rsidRPr="003226A4">
              <w:t>6,6</w:t>
            </w:r>
          </w:p>
        </w:tc>
      </w:tr>
      <w:tr w:rsidR="003226A4" w:rsidRPr="003226A4" w:rsidTr="004A01BE">
        <w:trPr>
          <w:jc w:val="center"/>
        </w:trPr>
        <w:tc>
          <w:tcPr>
            <w:tcW w:w="745" w:type="pct"/>
            <w:vAlign w:val="center"/>
          </w:tcPr>
          <w:p w:rsidR="00911CE7" w:rsidRPr="003226A4" w:rsidRDefault="00911CE7" w:rsidP="001A1337">
            <w:pPr>
              <w:ind w:firstLine="0"/>
              <w:jc w:val="center"/>
            </w:pPr>
            <w:r w:rsidRPr="003226A4">
              <w:rPr>
                <w:lang w:val="en-US"/>
              </w:rPr>
              <w:t>Ag</w:t>
            </w:r>
            <w:r w:rsidRPr="003226A4">
              <w:t>КМК</w:t>
            </w:r>
          </w:p>
        </w:tc>
        <w:tc>
          <w:tcPr>
            <w:tcW w:w="804" w:type="pct"/>
            <w:vAlign w:val="center"/>
          </w:tcPr>
          <w:p w:rsidR="00911CE7" w:rsidRPr="003226A4" w:rsidRDefault="00911CE7" w:rsidP="001A1337">
            <w:pPr>
              <w:autoSpaceDE w:val="0"/>
              <w:autoSpaceDN w:val="0"/>
              <w:adjustRightInd w:val="0"/>
              <w:ind w:firstLine="0"/>
              <w:jc w:val="center"/>
              <w:rPr>
                <w:noProof w:val="0"/>
                <w:lang w:val="ru-RU"/>
              </w:rPr>
            </w:pPr>
            <w:proofErr w:type="spellStart"/>
            <w:r w:rsidRPr="003226A4">
              <w:rPr>
                <w:iCs/>
                <w:noProof w:val="0"/>
                <w:lang w:val="ru-RU"/>
              </w:rPr>
              <w:t>Интерлок</w:t>
            </w:r>
            <w:proofErr w:type="spellEnd"/>
          </w:p>
        </w:tc>
        <w:tc>
          <w:tcPr>
            <w:tcW w:w="829" w:type="pct"/>
            <w:vAlign w:val="center"/>
          </w:tcPr>
          <w:p w:rsidR="00911CE7" w:rsidRPr="003226A4" w:rsidRDefault="00911CE7" w:rsidP="001A1337">
            <w:pPr>
              <w:ind w:firstLine="0"/>
              <w:jc w:val="center"/>
            </w:pPr>
            <w:r w:rsidRPr="003226A4">
              <w:t>163</w:t>
            </w:r>
          </w:p>
        </w:tc>
        <w:tc>
          <w:tcPr>
            <w:tcW w:w="793" w:type="pct"/>
            <w:vAlign w:val="center"/>
          </w:tcPr>
          <w:p w:rsidR="00911CE7" w:rsidRPr="003226A4" w:rsidRDefault="00911CE7" w:rsidP="001A1337">
            <w:pPr>
              <w:ind w:firstLine="0"/>
              <w:jc w:val="center"/>
            </w:pPr>
            <w:r w:rsidRPr="003226A4">
              <w:t>48</w:t>
            </w:r>
          </w:p>
        </w:tc>
        <w:tc>
          <w:tcPr>
            <w:tcW w:w="1053" w:type="pct"/>
            <w:vAlign w:val="center"/>
          </w:tcPr>
          <w:p w:rsidR="00911CE7" w:rsidRPr="003226A4" w:rsidRDefault="00911CE7" w:rsidP="001A1337">
            <w:pPr>
              <w:ind w:firstLine="0"/>
              <w:jc w:val="center"/>
            </w:pPr>
            <w:r w:rsidRPr="003226A4">
              <w:t>9,0</w:t>
            </w:r>
          </w:p>
        </w:tc>
        <w:tc>
          <w:tcPr>
            <w:tcW w:w="776" w:type="pct"/>
            <w:vAlign w:val="center"/>
          </w:tcPr>
          <w:p w:rsidR="00911CE7" w:rsidRPr="003226A4" w:rsidRDefault="00911CE7" w:rsidP="001A1337">
            <w:pPr>
              <w:ind w:firstLine="0"/>
              <w:jc w:val="center"/>
            </w:pPr>
            <w:r w:rsidRPr="003226A4">
              <w:t>7,0</w:t>
            </w:r>
          </w:p>
        </w:tc>
      </w:tr>
      <w:tr w:rsidR="003226A4" w:rsidRPr="003226A4" w:rsidTr="004A01BE">
        <w:trPr>
          <w:jc w:val="center"/>
        </w:trPr>
        <w:tc>
          <w:tcPr>
            <w:tcW w:w="745" w:type="pct"/>
            <w:vAlign w:val="center"/>
          </w:tcPr>
          <w:p w:rsidR="00911CE7" w:rsidRPr="003226A4" w:rsidRDefault="00911CE7" w:rsidP="001A1337">
            <w:pPr>
              <w:ind w:firstLine="0"/>
              <w:jc w:val="center"/>
            </w:pPr>
            <w:r w:rsidRPr="003226A4">
              <w:t>Өңделмеген</w:t>
            </w:r>
          </w:p>
        </w:tc>
        <w:tc>
          <w:tcPr>
            <w:tcW w:w="804" w:type="pct"/>
            <w:vAlign w:val="center"/>
          </w:tcPr>
          <w:p w:rsidR="00911CE7" w:rsidRPr="003226A4" w:rsidRDefault="00911CE7" w:rsidP="001A1337">
            <w:pPr>
              <w:autoSpaceDE w:val="0"/>
              <w:autoSpaceDN w:val="0"/>
              <w:adjustRightInd w:val="0"/>
              <w:ind w:firstLine="0"/>
              <w:jc w:val="center"/>
              <w:rPr>
                <w:noProof w:val="0"/>
                <w:lang w:val="ru-RU"/>
              </w:rPr>
            </w:pPr>
            <w:proofErr w:type="spellStart"/>
            <w:r w:rsidRPr="003226A4">
              <w:rPr>
                <w:iCs/>
                <w:noProof w:val="0"/>
                <w:lang w:val="ru-RU"/>
              </w:rPr>
              <w:t>Супрем</w:t>
            </w:r>
            <w:proofErr w:type="spellEnd"/>
          </w:p>
        </w:tc>
        <w:tc>
          <w:tcPr>
            <w:tcW w:w="829" w:type="pct"/>
            <w:vAlign w:val="center"/>
          </w:tcPr>
          <w:p w:rsidR="00911CE7" w:rsidRPr="003226A4" w:rsidRDefault="00911CE7" w:rsidP="001A1337">
            <w:pPr>
              <w:ind w:firstLine="0"/>
              <w:jc w:val="center"/>
            </w:pPr>
            <w:r w:rsidRPr="003226A4">
              <w:t>157</w:t>
            </w:r>
          </w:p>
        </w:tc>
        <w:tc>
          <w:tcPr>
            <w:tcW w:w="793" w:type="pct"/>
            <w:vAlign w:val="center"/>
          </w:tcPr>
          <w:p w:rsidR="00911CE7" w:rsidRPr="003226A4" w:rsidRDefault="00911CE7" w:rsidP="001A1337">
            <w:pPr>
              <w:ind w:firstLine="0"/>
              <w:jc w:val="center"/>
            </w:pPr>
            <w:r w:rsidRPr="003226A4">
              <w:t>41</w:t>
            </w:r>
          </w:p>
        </w:tc>
        <w:tc>
          <w:tcPr>
            <w:tcW w:w="1053" w:type="pct"/>
            <w:vAlign w:val="center"/>
          </w:tcPr>
          <w:p w:rsidR="00911CE7" w:rsidRPr="003226A4" w:rsidRDefault="00911CE7" w:rsidP="001A1337">
            <w:pPr>
              <w:ind w:firstLine="0"/>
              <w:jc w:val="center"/>
            </w:pPr>
            <w:r w:rsidRPr="003226A4">
              <w:t>8,0</w:t>
            </w:r>
          </w:p>
        </w:tc>
        <w:tc>
          <w:tcPr>
            <w:tcW w:w="776" w:type="pct"/>
            <w:vAlign w:val="center"/>
          </w:tcPr>
          <w:p w:rsidR="00911CE7" w:rsidRPr="003226A4" w:rsidRDefault="00911CE7" w:rsidP="001A1337">
            <w:pPr>
              <w:ind w:firstLine="0"/>
              <w:jc w:val="center"/>
            </w:pPr>
            <w:r w:rsidRPr="003226A4">
              <w:t>6,5</w:t>
            </w:r>
          </w:p>
        </w:tc>
      </w:tr>
      <w:tr w:rsidR="004A01BE" w:rsidRPr="003226A4" w:rsidTr="004A01BE">
        <w:trPr>
          <w:jc w:val="center"/>
        </w:trPr>
        <w:tc>
          <w:tcPr>
            <w:tcW w:w="745" w:type="pct"/>
            <w:vAlign w:val="center"/>
          </w:tcPr>
          <w:p w:rsidR="00911CE7" w:rsidRPr="003226A4" w:rsidRDefault="00911CE7" w:rsidP="001A1337">
            <w:pPr>
              <w:ind w:firstLine="0"/>
              <w:jc w:val="center"/>
            </w:pPr>
            <w:r w:rsidRPr="003226A4">
              <w:t>Өңделмеген</w:t>
            </w:r>
          </w:p>
        </w:tc>
        <w:tc>
          <w:tcPr>
            <w:tcW w:w="804" w:type="pct"/>
            <w:vAlign w:val="center"/>
          </w:tcPr>
          <w:p w:rsidR="00911CE7" w:rsidRPr="003226A4" w:rsidRDefault="00911CE7" w:rsidP="001A1337">
            <w:pPr>
              <w:autoSpaceDE w:val="0"/>
              <w:autoSpaceDN w:val="0"/>
              <w:adjustRightInd w:val="0"/>
              <w:ind w:firstLine="0"/>
              <w:jc w:val="center"/>
              <w:rPr>
                <w:noProof w:val="0"/>
                <w:lang w:val="ru-RU"/>
              </w:rPr>
            </w:pPr>
            <w:proofErr w:type="spellStart"/>
            <w:r w:rsidRPr="003226A4">
              <w:rPr>
                <w:iCs/>
                <w:noProof w:val="0"/>
                <w:lang w:val="ru-RU"/>
              </w:rPr>
              <w:t>Интерлок</w:t>
            </w:r>
            <w:proofErr w:type="spellEnd"/>
          </w:p>
        </w:tc>
        <w:tc>
          <w:tcPr>
            <w:tcW w:w="829" w:type="pct"/>
            <w:vAlign w:val="center"/>
          </w:tcPr>
          <w:p w:rsidR="00911CE7" w:rsidRPr="003226A4" w:rsidRDefault="00911CE7" w:rsidP="001A1337">
            <w:pPr>
              <w:ind w:firstLine="0"/>
              <w:jc w:val="center"/>
            </w:pPr>
            <w:r w:rsidRPr="003226A4">
              <w:t>158</w:t>
            </w:r>
          </w:p>
        </w:tc>
        <w:tc>
          <w:tcPr>
            <w:tcW w:w="793" w:type="pct"/>
            <w:vAlign w:val="center"/>
          </w:tcPr>
          <w:p w:rsidR="00911CE7" w:rsidRPr="003226A4" w:rsidRDefault="00911CE7" w:rsidP="001A1337">
            <w:pPr>
              <w:ind w:firstLine="0"/>
              <w:jc w:val="center"/>
            </w:pPr>
            <w:r w:rsidRPr="003226A4">
              <w:t>47</w:t>
            </w:r>
          </w:p>
        </w:tc>
        <w:tc>
          <w:tcPr>
            <w:tcW w:w="1053" w:type="pct"/>
            <w:vAlign w:val="center"/>
          </w:tcPr>
          <w:p w:rsidR="00911CE7" w:rsidRPr="003226A4" w:rsidRDefault="00911CE7" w:rsidP="001A1337">
            <w:pPr>
              <w:ind w:firstLine="0"/>
              <w:jc w:val="center"/>
            </w:pPr>
            <w:r w:rsidRPr="003226A4">
              <w:t>8,8</w:t>
            </w:r>
          </w:p>
        </w:tc>
        <w:tc>
          <w:tcPr>
            <w:tcW w:w="776" w:type="pct"/>
            <w:vAlign w:val="center"/>
          </w:tcPr>
          <w:p w:rsidR="00911CE7" w:rsidRPr="003226A4" w:rsidRDefault="00911CE7" w:rsidP="001A1337">
            <w:pPr>
              <w:ind w:firstLine="0"/>
              <w:jc w:val="center"/>
            </w:pPr>
            <w:r w:rsidRPr="003226A4">
              <w:t>7,0</w:t>
            </w:r>
          </w:p>
        </w:tc>
      </w:tr>
    </w:tbl>
    <w:p w:rsidR="003122DE" w:rsidRPr="003226A4" w:rsidRDefault="003122DE" w:rsidP="001A1337">
      <w:pPr>
        <w:rPr>
          <w:sz w:val="28"/>
          <w:szCs w:val="28"/>
        </w:rPr>
      </w:pPr>
    </w:p>
    <w:p w:rsidR="00911CE7" w:rsidRPr="003226A4" w:rsidRDefault="003122DE" w:rsidP="001A1337">
      <w:pPr>
        <w:rPr>
          <w:sz w:val="28"/>
          <w:szCs w:val="28"/>
        </w:rPr>
      </w:pPr>
      <w:r w:rsidRPr="003226A4">
        <w:rPr>
          <w:sz w:val="28"/>
          <w:szCs w:val="28"/>
        </w:rPr>
        <w:t>3.</w:t>
      </w:r>
      <w:r w:rsidR="004A01BE" w:rsidRPr="003226A4">
        <w:rPr>
          <w:sz w:val="28"/>
          <w:szCs w:val="28"/>
        </w:rPr>
        <w:t>10-к</w:t>
      </w:r>
      <w:r w:rsidR="00911CE7" w:rsidRPr="003226A4">
        <w:rPr>
          <w:sz w:val="28"/>
          <w:szCs w:val="28"/>
        </w:rPr>
        <w:t>есте</w:t>
      </w:r>
      <w:r w:rsidR="004A01BE" w:rsidRPr="003226A4">
        <w:rPr>
          <w:sz w:val="28"/>
          <w:szCs w:val="28"/>
        </w:rPr>
        <w:t>нің</w:t>
      </w:r>
      <w:r w:rsidR="00911CE7" w:rsidRPr="003226A4">
        <w:rPr>
          <w:sz w:val="28"/>
          <w:szCs w:val="28"/>
        </w:rPr>
        <w:t xml:space="preserve"> нәтижелері, трикотаж </w:t>
      </w:r>
      <w:r w:rsidR="00B92F65" w:rsidRPr="00B92F65">
        <w:rPr>
          <w:sz w:val="28"/>
          <w:szCs w:val="28"/>
        </w:rPr>
        <w:t>материалдарының</w:t>
      </w:r>
      <w:r w:rsidR="00911CE7" w:rsidRPr="003226A4">
        <w:rPr>
          <w:sz w:val="28"/>
          <w:szCs w:val="28"/>
        </w:rPr>
        <w:t xml:space="preserve"> AgКМК нанокомпозициялық ерітіндісімен өңделген үлгілерінің өңделмеген үлгілермен салыстырғанда, капиллярлығы, суығыстырғыштығы және гигроскопиялылығы анағұрлым жоғары екендігін көрсетеді. Бұл, трикотаж </w:t>
      </w:r>
      <w:r w:rsidR="005413DD">
        <w:rPr>
          <w:sz w:val="28"/>
          <w:szCs w:val="28"/>
        </w:rPr>
        <w:t>материалдарының</w:t>
      </w:r>
      <w:r w:rsidR="00911CE7" w:rsidRPr="003226A4">
        <w:rPr>
          <w:sz w:val="28"/>
          <w:szCs w:val="28"/>
        </w:rPr>
        <w:t xml:space="preserve"> AgКМК әзірленген нанокомпозициялық ерітіндісімен өңдеу трикотаж материалының гигиеналық қасиеттеріне пайдалы әсер ететінін растайды. Трикотаж </w:t>
      </w:r>
      <w:r w:rsidR="00B92F65" w:rsidRPr="00B92F65">
        <w:rPr>
          <w:sz w:val="28"/>
          <w:szCs w:val="28"/>
        </w:rPr>
        <w:t>материалдарының</w:t>
      </w:r>
      <w:r w:rsidR="00911CE7" w:rsidRPr="003226A4">
        <w:rPr>
          <w:sz w:val="28"/>
          <w:szCs w:val="28"/>
        </w:rPr>
        <w:t xml:space="preserve"> гигиеналық қасиеттерін жақсартуын, нанокомпозициялық ерітіндінің құрамында пайдаланылатын </w:t>
      </w:r>
      <w:r w:rsidR="00911CE7" w:rsidRPr="003226A4">
        <w:rPr>
          <w:sz w:val="28"/>
          <w:szCs w:val="28"/>
        </w:rPr>
        <w:lastRenderedPageBreak/>
        <w:t xml:space="preserve">карбоксиметилкрахмал, гигроскопиялық полимер болып табылатындығымен түсіндіруге болады. Трикотаж </w:t>
      </w:r>
      <w:r w:rsidR="00B92F65" w:rsidRPr="00B92F65">
        <w:rPr>
          <w:sz w:val="28"/>
          <w:szCs w:val="28"/>
        </w:rPr>
        <w:t>материалдарының</w:t>
      </w:r>
      <w:r w:rsidR="00911CE7" w:rsidRPr="003226A4">
        <w:rPr>
          <w:sz w:val="28"/>
          <w:szCs w:val="28"/>
        </w:rPr>
        <w:t xml:space="preserve"> әзірленген құраммен өңдеу кезінде, оның бетінде зерттелетін материалдардың гигиеналық сипаттамаларын арттыруға әкелетін, торлы полимерлік құрылымдар пайда болады</w:t>
      </w:r>
      <w:r w:rsidR="0073432E" w:rsidRPr="003226A4">
        <w:rPr>
          <w:sz w:val="28"/>
          <w:szCs w:val="28"/>
        </w:rPr>
        <w:t xml:space="preserve"> </w:t>
      </w:r>
      <w:r w:rsidR="0073432E" w:rsidRPr="003226A4">
        <w:rPr>
          <w:sz w:val="28"/>
          <w:szCs w:val="28"/>
        </w:rPr>
        <w:fldChar w:fldCharType="begin"/>
      </w:r>
      <w:r w:rsidR="00B24CAF" w:rsidRPr="003226A4">
        <w:rPr>
          <w:sz w:val="28"/>
          <w:szCs w:val="28"/>
        </w:rPr>
        <w:instrText xml:space="preserve"> ADDIN ZOTERO_ITEM CSL_CITATION {"citationID":"3LMNFatL","properties":{"formattedCitation":"[183]","plainCitation":"[183]","noteIndex":0},"citationItems":[{"id":793,"uris":["http://zotero.org/users/8681958/items/94WJ9YIZ"],"itemData":{"id":793,"type":"paper-conference","container-title":"Инновационные технологии в отделке текстильных материалов и в бумажном производстве","event-place":"Ташкент","event-title":"сборник тезисов международного научно-практического семинара, посвященного 60-летнему юбилею кафедры Химическая технология","page":"8-9","publisher-place":"Ташкент","title":"Бактерицидные трикотажные материалы на основе наносеребра и карбоксиметилкрахмала","author":[{"family":"Бектурсунова,","given":"А.К."},{"family":"Тогатаев","given":"Т.У."},{"family":"Еркебай","given":"Г.Н."}],"issued":{"date-parts":[["2019"]]}}}],"schema":"https://github.com/citation-style-language/schema/raw/master/csl-citation.json"} </w:instrText>
      </w:r>
      <w:r w:rsidR="0073432E" w:rsidRPr="003226A4">
        <w:rPr>
          <w:sz w:val="28"/>
          <w:szCs w:val="28"/>
        </w:rPr>
        <w:fldChar w:fldCharType="separate"/>
      </w:r>
      <w:r w:rsidR="00B24CAF" w:rsidRPr="003226A4">
        <w:rPr>
          <w:sz w:val="28"/>
        </w:rPr>
        <w:t>[183]</w:t>
      </w:r>
      <w:r w:rsidR="0073432E" w:rsidRPr="003226A4">
        <w:rPr>
          <w:sz w:val="28"/>
          <w:szCs w:val="28"/>
        </w:rPr>
        <w:fldChar w:fldCharType="end"/>
      </w:r>
      <w:r w:rsidR="00911CE7" w:rsidRPr="003226A4">
        <w:rPr>
          <w:sz w:val="28"/>
          <w:szCs w:val="28"/>
        </w:rPr>
        <w:t>.</w:t>
      </w:r>
    </w:p>
    <w:p w:rsidR="00911CE7" w:rsidRPr="003226A4" w:rsidRDefault="00911CE7" w:rsidP="001A1337">
      <w:pPr>
        <w:rPr>
          <w:sz w:val="28"/>
          <w:szCs w:val="28"/>
        </w:rPr>
      </w:pPr>
      <w:r w:rsidRPr="003226A4">
        <w:rPr>
          <w:noProof w:val="0"/>
          <w:sz w:val="28"/>
          <w:szCs w:val="28"/>
        </w:rPr>
        <w:t>Ag</w:t>
      </w:r>
      <w:r w:rsidRPr="003226A4">
        <w:rPr>
          <w:b/>
          <w:noProof w:val="0"/>
          <w:sz w:val="28"/>
          <w:szCs w:val="28"/>
          <w:vertAlign w:val="superscript"/>
        </w:rPr>
        <w:t>+</w:t>
      </w:r>
      <w:r w:rsidRPr="003226A4">
        <w:rPr>
          <w:noProof w:val="0"/>
          <w:sz w:val="28"/>
          <w:szCs w:val="28"/>
        </w:rPr>
        <w:t>КМК</w:t>
      </w:r>
      <w:r w:rsidRPr="003226A4">
        <w:rPr>
          <w:b/>
          <w:noProof w:val="0"/>
          <w:sz w:val="28"/>
          <w:szCs w:val="28"/>
          <w:vertAlign w:val="superscript"/>
        </w:rPr>
        <w:t xml:space="preserve">¯ </w:t>
      </w:r>
      <w:r w:rsidRPr="003226A4">
        <w:rPr>
          <w:sz w:val="28"/>
          <w:szCs w:val="28"/>
        </w:rPr>
        <w:t xml:space="preserve">нанокомпозициялық ерітіндісімен өңделген трикотаж </w:t>
      </w:r>
      <w:r w:rsidR="00B92F65" w:rsidRPr="00B92F65">
        <w:rPr>
          <w:sz w:val="28"/>
          <w:szCs w:val="28"/>
        </w:rPr>
        <w:t>материалдарының</w:t>
      </w:r>
      <w:r w:rsidRPr="003226A4">
        <w:rPr>
          <w:sz w:val="28"/>
          <w:szCs w:val="28"/>
        </w:rPr>
        <w:t xml:space="preserve"> бактерияға қарсы белсенділігіне жуудың санының әсерін сынау нәтижелері </w:t>
      </w:r>
      <w:r w:rsidR="00FD7000" w:rsidRPr="003226A4">
        <w:rPr>
          <w:noProof w:val="0"/>
          <w:sz w:val="28"/>
          <w:szCs w:val="28"/>
        </w:rPr>
        <w:t>3.31</w:t>
      </w:r>
      <w:r w:rsidR="004A01BE" w:rsidRPr="003226A4">
        <w:rPr>
          <w:sz w:val="28"/>
          <w:szCs w:val="28"/>
        </w:rPr>
        <w:t xml:space="preserve"> </w:t>
      </w:r>
      <w:r w:rsidR="004A01BE" w:rsidRPr="003226A4">
        <w:rPr>
          <w:noProof w:val="0"/>
          <w:sz w:val="28"/>
          <w:szCs w:val="28"/>
        </w:rPr>
        <w:t>суретке сәйкес</w:t>
      </w:r>
      <w:r w:rsidR="004A01BE" w:rsidRPr="003226A4">
        <w:rPr>
          <w:sz w:val="28"/>
          <w:szCs w:val="28"/>
        </w:rPr>
        <w:t xml:space="preserve"> </w:t>
      </w:r>
      <w:r w:rsidRPr="003226A4">
        <w:rPr>
          <w:sz w:val="28"/>
          <w:szCs w:val="28"/>
        </w:rPr>
        <w:t>көрсетілген.</w:t>
      </w:r>
    </w:p>
    <w:p w:rsidR="00911CE7" w:rsidRPr="003226A4" w:rsidRDefault="00911CE7" w:rsidP="001A1337">
      <w:pPr>
        <w:ind w:firstLine="0"/>
        <w:rPr>
          <w:sz w:val="28"/>
          <w:szCs w:val="28"/>
        </w:rPr>
      </w:pPr>
    </w:p>
    <w:p w:rsidR="00911CE7" w:rsidRPr="003226A4" w:rsidRDefault="00B263F4" w:rsidP="001A1337">
      <w:pPr>
        <w:ind w:firstLine="0"/>
        <w:jc w:val="center"/>
        <w:rPr>
          <w:noProof w:val="0"/>
          <w:sz w:val="28"/>
          <w:szCs w:val="28"/>
          <w:lang w:val="ru-RU"/>
        </w:rPr>
      </w:pPr>
      <w:r w:rsidRPr="003226A4">
        <w:rPr>
          <w:sz w:val="28"/>
          <w:szCs w:val="28"/>
          <w:lang w:val="ru-RU"/>
        </w:rPr>
        <w:drawing>
          <wp:inline distT="0" distB="0" distL="0" distR="0" wp14:anchorId="45623DA9" wp14:editId="64E457CE">
            <wp:extent cx="4852670" cy="3023870"/>
            <wp:effectExtent l="0" t="0" r="5080" b="5080"/>
            <wp:docPr id="87" name="Рисунок 87" descr="E:\nurlan\Science\Publication\авторлар\Ботабаев\Диссертация\суреттер\3.31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urlan\Science\Publication\авторлар\Ботабаев\Диссертация\суреттер\3.31а.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52670" cy="3023870"/>
                    </a:xfrm>
                    <a:prstGeom prst="rect">
                      <a:avLst/>
                    </a:prstGeom>
                    <a:noFill/>
                    <a:ln>
                      <a:noFill/>
                    </a:ln>
                  </pic:spPr>
                </pic:pic>
              </a:graphicData>
            </a:graphic>
          </wp:inline>
        </w:drawing>
      </w:r>
      <w:r w:rsidR="00B92F65">
        <w:rPr>
          <w:noProof w:val="0"/>
          <w:sz w:val="28"/>
          <w:szCs w:val="28"/>
          <w:lang w:val="ru-RU"/>
        </w:rPr>
        <w:t xml:space="preserve"> </w:t>
      </w:r>
    </w:p>
    <w:p w:rsidR="00911CE7" w:rsidRPr="003226A4" w:rsidRDefault="003F33C9" w:rsidP="001A1337">
      <w:pPr>
        <w:ind w:firstLine="0"/>
        <w:jc w:val="center"/>
        <w:rPr>
          <w:noProof w:val="0"/>
          <w:lang w:val="ru-RU"/>
        </w:rPr>
      </w:pPr>
      <w:r w:rsidRPr="003226A4">
        <w:rPr>
          <w:lang w:val="ru-RU"/>
        </w:rPr>
        <w:drawing>
          <wp:inline distT="0" distB="0" distL="0" distR="0" wp14:anchorId="5AB85F07" wp14:editId="6E22846E">
            <wp:extent cx="4867275" cy="3086100"/>
            <wp:effectExtent l="0" t="0" r="9525" b="0"/>
            <wp:docPr id="98" name="Рисунок 98" descr="E:\nurlan\Science\Publication\авторлар\Ботабаев\Диссертация\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urlan\Science\Publication\авторлар\Ботабаев\Диссертация\3.31.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867275" cy="3086100"/>
                    </a:xfrm>
                    <a:prstGeom prst="rect">
                      <a:avLst/>
                    </a:prstGeom>
                    <a:noFill/>
                    <a:ln>
                      <a:noFill/>
                    </a:ln>
                  </pic:spPr>
                </pic:pic>
              </a:graphicData>
            </a:graphic>
          </wp:inline>
        </w:drawing>
      </w:r>
    </w:p>
    <w:p w:rsidR="00911CE7" w:rsidRPr="003226A4" w:rsidRDefault="00911CE7" w:rsidP="001A1337">
      <w:pPr>
        <w:ind w:firstLine="0"/>
        <w:jc w:val="center"/>
        <w:rPr>
          <w:noProof w:val="0"/>
          <w:lang w:val="ru-RU"/>
        </w:rPr>
      </w:pPr>
    </w:p>
    <w:p w:rsidR="00884AFC" w:rsidRPr="003226A4" w:rsidRDefault="00884AFC" w:rsidP="001A1337">
      <w:pPr>
        <w:jc w:val="center"/>
        <w:rPr>
          <w:sz w:val="28"/>
          <w:szCs w:val="28"/>
        </w:rPr>
      </w:pPr>
      <w:r w:rsidRPr="003226A4">
        <w:rPr>
          <w:sz w:val="28"/>
          <w:szCs w:val="28"/>
        </w:rPr>
        <w:t>а – супрем; b – интерлок</w:t>
      </w:r>
    </w:p>
    <w:p w:rsidR="00884AFC" w:rsidRPr="003226A4" w:rsidRDefault="00884AFC" w:rsidP="001A1337">
      <w:pPr>
        <w:jc w:val="center"/>
        <w:rPr>
          <w:sz w:val="28"/>
          <w:szCs w:val="28"/>
        </w:rPr>
      </w:pPr>
    </w:p>
    <w:p w:rsidR="00911CE7" w:rsidRPr="003226A4" w:rsidRDefault="004E57CC" w:rsidP="001A1337">
      <w:pPr>
        <w:jc w:val="center"/>
        <w:rPr>
          <w:sz w:val="28"/>
          <w:szCs w:val="28"/>
        </w:rPr>
      </w:pPr>
      <w:r w:rsidRPr="003226A4">
        <w:rPr>
          <w:sz w:val="28"/>
          <w:szCs w:val="28"/>
        </w:rPr>
        <w:t xml:space="preserve">Сурет </w:t>
      </w:r>
      <w:r w:rsidR="00FD7000" w:rsidRPr="003226A4">
        <w:rPr>
          <w:noProof w:val="0"/>
          <w:sz w:val="28"/>
          <w:szCs w:val="28"/>
        </w:rPr>
        <w:t>3.31</w:t>
      </w:r>
      <w:r w:rsidR="00884AFC" w:rsidRPr="003226A4">
        <w:rPr>
          <w:sz w:val="28"/>
          <w:szCs w:val="28"/>
        </w:rPr>
        <w:t xml:space="preserve"> - </w:t>
      </w:r>
      <w:r w:rsidR="00911CE7" w:rsidRPr="003226A4">
        <w:rPr>
          <w:noProof w:val="0"/>
          <w:sz w:val="28"/>
          <w:szCs w:val="28"/>
        </w:rPr>
        <w:t>Ag</w:t>
      </w:r>
      <w:r w:rsidR="00911CE7" w:rsidRPr="003226A4">
        <w:rPr>
          <w:b/>
          <w:noProof w:val="0"/>
          <w:sz w:val="28"/>
          <w:szCs w:val="28"/>
          <w:vertAlign w:val="superscript"/>
        </w:rPr>
        <w:t>+</w:t>
      </w:r>
      <w:r w:rsidR="00911CE7" w:rsidRPr="003226A4">
        <w:rPr>
          <w:noProof w:val="0"/>
          <w:sz w:val="28"/>
          <w:szCs w:val="28"/>
        </w:rPr>
        <w:t>КМК</w:t>
      </w:r>
      <w:r w:rsidR="00911CE7" w:rsidRPr="003226A4">
        <w:rPr>
          <w:b/>
          <w:noProof w:val="0"/>
          <w:sz w:val="28"/>
          <w:szCs w:val="28"/>
          <w:vertAlign w:val="superscript"/>
        </w:rPr>
        <w:t>¯</w:t>
      </w:r>
      <w:r w:rsidR="007936E3" w:rsidRPr="003226A4">
        <w:rPr>
          <w:b/>
          <w:noProof w:val="0"/>
          <w:sz w:val="28"/>
          <w:szCs w:val="28"/>
          <w:vertAlign w:val="superscript"/>
        </w:rPr>
        <w:t xml:space="preserve"> </w:t>
      </w:r>
      <w:r w:rsidR="00911CE7" w:rsidRPr="003226A4">
        <w:rPr>
          <w:sz w:val="28"/>
          <w:szCs w:val="28"/>
        </w:rPr>
        <w:t xml:space="preserve">ерітіндісімен модификацияланған трикотаж </w:t>
      </w:r>
      <w:r w:rsidR="00B92F65" w:rsidRPr="00B92F65">
        <w:rPr>
          <w:sz w:val="28"/>
          <w:szCs w:val="28"/>
        </w:rPr>
        <w:t>материалдарының</w:t>
      </w:r>
      <w:r w:rsidR="00911CE7" w:rsidRPr="003226A4">
        <w:rPr>
          <w:sz w:val="28"/>
          <w:szCs w:val="28"/>
        </w:rPr>
        <w:t xml:space="preserve"> бактерияға қарсы белсенділігінің мәніне жуудың санының әсері</w:t>
      </w:r>
    </w:p>
    <w:p w:rsidR="00911CE7" w:rsidRPr="003226A4" w:rsidRDefault="00911CE7" w:rsidP="001A1337">
      <w:pPr>
        <w:rPr>
          <w:sz w:val="28"/>
          <w:szCs w:val="28"/>
        </w:rPr>
      </w:pPr>
    </w:p>
    <w:p w:rsidR="00911CE7" w:rsidRPr="003226A4" w:rsidRDefault="00911CE7" w:rsidP="001A1337">
      <w:pPr>
        <w:rPr>
          <w:sz w:val="28"/>
          <w:szCs w:val="28"/>
        </w:rPr>
      </w:pPr>
      <w:r w:rsidRPr="003226A4">
        <w:rPr>
          <w:noProof w:val="0"/>
          <w:sz w:val="28"/>
          <w:szCs w:val="28"/>
        </w:rPr>
        <w:lastRenderedPageBreak/>
        <w:t>AgКМК</w:t>
      </w:r>
      <w:r w:rsidRPr="003226A4">
        <w:rPr>
          <w:sz w:val="28"/>
          <w:szCs w:val="28"/>
        </w:rPr>
        <w:t xml:space="preserve"> нанокомпозициялық ерітіндісімен ылғалды өңдеумен өңделген трикотаж </w:t>
      </w:r>
      <w:r w:rsidR="00B92F65" w:rsidRPr="00B92F65">
        <w:rPr>
          <w:sz w:val="28"/>
          <w:szCs w:val="28"/>
        </w:rPr>
        <w:t>материалдарының</w:t>
      </w:r>
      <w:r w:rsidRPr="003226A4">
        <w:rPr>
          <w:sz w:val="28"/>
          <w:szCs w:val="28"/>
        </w:rPr>
        <w:t xml:space="preserve"> тұрақтылығын зерттеу нәтижесінде кір жуу ерітіндісінде оныншы жуудан кейін ғана аздап төмендейтін, микробқа қарсы айтарлықтай жоғары белсенділіктің сақталуы анықталды. Көпретті қолдануға </w:t>
      </w:r>
      <w:r w:rsidR="00B92F65">
        <w:rPr>
          <w:sz w:val="28"/>
          <w:szCs w:val="28"/>
        </w:rPr>
        <w:t xml:space="preserve"> </w:t>
      </w:r>
      <w:r w:rsidRPr="003226A4">
        <w:rPr>
          <w:sz w:val="28"/>
          <w:szCs w:val="28"/>
        </w:rPr>
        <w:t>болатын жаймалардың микробқа қарсы қасиеттерінің тұрақтылығы оларды бірнеше рет жуғаннан кейін де бактериостатикалық қасиеттердің болуымен дәлелденді.</w:t>
      </w:r>
    </w:p>
    <w:p w:rsidR="00911CE7" w:rsidRPr="003226A4" w:rsidRDefault="00911CE7" w:rsidP="001A1337">
      <w:pPr>
        <w:rPr>
          <w:b/>
          <w:sz w:val="28"/>
          <w:szCs w:val="28"/>
          <w:vertAlign w:val="superscript"/>
        </w:rPr>
      </w:pPr>
      <w:r w:rsidRPr="003226A4">
        <w:rPr>
          <w:sz w:val="28"/>
          <w:szCs w:val="28"/>
        </w:rPr>
        <w:t>Ag</w:t>
      </w:r>
      <w:r w:rsidRPr="003226A4">
        <w:rPr>
          <w:b/>
          <w:sz w:val="28"/>
          <w:szCs w:val="28"/>
          <w:vertAlign w:val="superscript"/>
        </w:rPr>
        <w:t>+</w:t>
      </w:r>
      <w:r w:rsidRPr="003226A4">
        <w:rPr>
          <w:sz w:val="28"/>
          <w:szCs w:val="28"/>
        </w:rPr>
        <w:t>КМК</w:t>
      </w:r>
      <w:r w:rsidRPr="003226A4">
        <w:rPr>
          <w:b/>
          <w:sz w:val="28"/>
          <w:szCs w:val="28"/>
          <w:vertAlign w:val="superscript"/>
        </w:rPr>
        <w:t xml:space="preserve">¯ </w:t>
      </w:r>
      <w:r w:rsidRPr="003226A4">
        <w:rPr>
          <w:sz w:val="28"/>
          <w:szCs w:val="28"/>
        </w:rPr>
        <w:t xml:space="preserve">нанокомпозициялық ерітіндісімен өңделген трикотаж жаймаларының бактерияға қарсы белсенділігіне ылғалды өңдеулердің әсерін сынау нәтижелері </w:t>
      </w:r>
      <w:r w:rsidR="003122DE" w:rsidRPr="003226A4">
        <w:rPr>
          <w:sz w:val="28"/>
          <w:szCs w:val="28"/>
        </w:rPr>
        <w:t>3.</w:t>
      </w:r>
      <w:r w:rsidR="004A01BE" w:rsidRPr="003226A4">
        <w:rPr>
          <w:sz w:val="28"/>
          <w:szCs w:val="28"/>
        </w:rPr>
        <w:t xml:space="preserve">11 </w:t>
      </w:r>
      <w:r w:rsidRPr="003226A4">
        <w:rPr>
          <w:sz w:val="28"/>
          <w:szCs w:val="28"/>
        </w:rPr>
        <w:t>кесте</w:t>
      </w:r>
      <w:r w:rsidR="004A01BE" w:rsidRPr="003226A4">
        <w:rPr>
          <w:sz w:val="28"/>
          <w:szCs w:val="28"/>
        </w:rPr>
        <w:t xml:space="preserve">де </w:t>
      </w:r>
      <w:r w:rsidRPr="003226A4">
        <w:rPr>
          <w:sz w:val="28"/>
          <w:szCs w:val="28"/>
        </w:rPr>
        <w:t>көрсетілген.</w:t>
      </w:r>
    </w:p>
    <w:p w:rsidR="00911CE7" w:rsidRPr="003226A4" w:rsidRDefault="00911CE7" w:rsidP="001A1337">
      <w:pPr>
        <w:rPr>
          <w:b/>
          <w:sz w:val="28"/>
          <w:szCs w:val="28"/>
        </w:rPr>
      </w:pPr>
    </w:p>
    <w:p w:rsidR="00911CE7" w:rsidRPr="003226A4" w:rsidRDefault="00911CE7" w:rsidP="001A1337">
      <w:pPr>
        <w:ind w:firstLine="0"/>
        <w:rPr>
          <w:b/>
          <w:sz w:val="28"/>
          <w:szCs w:val="28"/>
        </w:rPr>
      </w:pPr>
      <w:r w:rsidRPr="003226A4">
        <w:rPr>
          <w:sz w:val="28"/>
          <w:szCs w:val="28"/>
        </w:rPr>
        <w:t xml:space="preserve">Кесте </w:t>
      </w:r>
      <w:r w:rsidR="003122DE" w:rsidRPr="003226A4">
        <w:rPr>
          <w:sz w:val="28"/>
          <w:szCs w:val="28"/>
        </w:rPr>
        <w:t>3.</w:t>
      </w:r>
      <w:r w:rsidRPr="003226A4">
        <w:rPr>
          <w:sz w:val="28"/>
          <w:szCs w:val="28"/>
        </w:rPr>
        <w:t xml:space="preserve">11 </w:t>
      </w:r>
      <w:r w:rsidR="004A01BE" w:rsidRPr="003226A4">
        <w:rPr>
          <w:sz w:val="28"/>
          <w:szCs w:val="28"/>
        </w:rPr>
        <w:t>- Ы</w:t>
      </w:r>
      <w:r w:rsidRPr="003226A4">
        <w:rPr>
          <w:sz w:val="28"/>
          <w:szCs w:val="28"/>
        </w:rPr>
        <w:t>лғалды өңдеулердің Ag</w:t>
      </w:r>
      <w:r w:rsidRPr="003226A4">
        <w:rPr>
          <w:b/>
          <w:sz w:val="28"/>
          <w:szCs w:val="28"/>
        </w:rPr>
        <w:t>+</w:t>
      </w:r>
      <w:r w:rsidRPr="003226A4">
        <w:rPr>
          <w:sz w:val="28"/>
          <w:szCs w:val="28"/>
        </w:rPr>
        <w:t>КМК</w:t>
      </w:r>
      <w:r w:rsidRPr="003226A4">
        <w:rPr>
          <w:b/>
          <w:sz w:val="28"/>
          <w:szCs w:val="28"/>
        </w:rPr>
        <w:t>¯</w:t>
      </w:r>
      <w:r w:rsidR="007936E3" w:rsidRPr="003226A4">
        <w:rPr>
          <w:b/>
          <w:sz w:val="28"/>
          <w:szCs w:val="28"/>
        </w:rPr>
        <w:t xml:space="preserve"> </w:t>
      </w:r>
      <w:r w:rsidRPr="003226A4">
        <w:rPr>
          <w:sz w:val="28"/>
          <w:szCs w:val="28"/>
        </w:rPr>
        <w:t>ерітіндісімен модифицияланған трикотаж ма</w:t>
      </w:r>
      <w:r w:rsidR="00551983">
        <w:rPr>
          <w:sz w:val="28"/>
          <w:szCs w:val="28"/>
        </w:rPr>
        <w:t>та</w:t>
      </w:r>
      <w:r w:rsidRPr="003226A4">
        <w:rPr>
          <w:sz w:val="28"/>
          <w:szCs w:val="28"/>
        </w:rPr>
        <w:t>ларының бактерияға қарсы белсенділігінің мәніне әсері</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27"/>
        <w:gridCol w:w="1701"/>
        <w:gridCol w:w="2125"/>
        <w:gridCol w:w="2801"/>
      </w:tblGrid>
      <w:tr w:rsidR="003226A4" w:rsidRPr="003226A4" w:rsidTr="00D04A31">
        <w:tc>
          <w:tcPr>
            <w:tcW w:w="1637" w:type="pct"/>
            <w:vMerge w:val="restart"/>
            <w:vAlign w:val="center"/>
          </w:tcPr>
          <w:p w:rsidR="00911CE7" w:rsidRPr="003226A4" w:rsidRDefault="00911CE7" w:rsidP="001A1337">
            <w:pPr>
              <w:ind w:firstLine="0"/>
              <w:jc w:val="center"/>
              <w:rPr>
                <w:sz w:val="28"/>
                <w:szCs w:val="28"/>
              </w:rPr>
            </w:pPr>
            <w:r w:rsidRPr="003226A4">
              <w:rPr>
                <w:sz w:val="28"/>
                <w:szCs w:val="28"/>
              </w:rPr>
              <w:t>Трикотаж материалының атауы</w:t>
            </w:r>
          </w:p>
        </w:tc>
        <w:tc>
          <w:tcPr>
            <w:tcW w:w="863" w:type="pct"/>
            <w:vMerge w:val="restart"/>
            <w:vAlign w:val="center"/>
          </w:tcPr>
          <w:p w:rsidR="00911CE7" w:rsidRPr="003226A4" w:rsidRDefault="00911CE7" w:rsidP="001A1337">
            <w:pPr>
              <w:ind w:firstLine="0"/>
              <w:jc w:val="center"/>
              <w:rPr>
                <w:sz w:val="28"/>
                <w:szCs w:val="28"/>
              </w:rPr>
            </w:pPr>
            <w:r w:rsidRPr="003226A4">
              <w:rPr>
                <w:sz w:val="28"/>
                <w:szCs w:val="28"/>
              </w:rPr>
              <w:t>Жуу саны</w:t>
            </w:r>
          </w:p>
        </w:tc>
        <w:tc>
          <w:tcPr>
            <w:tcW w:w="2499" w:type="pct"/>
            <w:gridSpan w:val="2"/>
            <w:shd w:val="clear" w:color="auto" w:fill="auto"/>
            <w:vAlign w:val="center"/>
          </w:tcPr>
          <w:p w:rsidR="00911CE7" w:rsidRPr="003226A4" w:rsidRDefault="00911CE7" w:rsidP="001A1337">
            <w:pPr>
              <w:ind w:firstLine="0"/>
              <w:jc w:val="center"/>
              <w:rPr>
                <w:sz w:val="28"/>
                <w:szCs w:val="28"/>
              </w:rPr>
            </w:pPr>
            <w:r w:rsidRPr="003226A4">
              <w:rPr>
                <w:sz w:val="28"/>
                <w:szCs w:val="28"/>
              </w:rPr>
              <w:t>Бактерияға қарсы белсенділігінің мәні</w:t>
            </w:r>
          </w:p>
        </w:tc>
      </w:tr>
      <w:tr w:rsidR="003226A4" w:rsidRPr="003226A4" w:rsidTr="00D04A31">
        <w:tc>
          <w:tcPr>
            <w:tcW w:w="1637" w:type="pct"/>
            <w:vMerge/>
            <w:vAlign w:val="center"/>
          </w:tcPr>
          <w:p w:rsidR="00911CE7" w:rsidRPr="003226A4" w:rsidRDefault="00911CE7" w:rsidP="001A1337">
            <w:pPr>
              <w:ind w:firstLine="0"/>
              <w:jc w:val="center"/>
              <w:rPr>
                <w:sz w:val="28"/>
                <w:szCs w:val="28"/>
              </w:rPr>
            </w:pPr>
          </w:p>
        </w:tc>
        <w:tc>
          <w:tcPr>
            <w:tcW w:w="863" w:type="pct"/>
            <w:vMerge/>
            <w:vAlign w:val="center"/>
          </w:tcPr>
          <w:p w:rsidR="00911CE7" w:rsidRPr="003226A4" w:rsidRDefault="00911CE7" w:rsidP="001A1337">
            <w:pPr>
              <w:ind w:firstLine="0"/>
              <w:jc w:val="center"/>
              <w:rPr>
                <w:sz w:val="28"/>
                <w:szCs w:val="28"/>
              </w:rPr>
            </w:pPr>
          </w:p>
        </w:tc>
        <w:tc>
          <w:tcPr>
            <w:tcW w:w="1078" w:type="pct"/>
            <w:shd w:val="clear" w:color="auto" w:fill="auto"/>
            <w:vAlign w:val="center"/>
          </w:tcPr>
          <w:p w:rsidR="00911CE7" w:rsidRPr="003226A4" w:rsidRDefault="00911CE7" w:rsidP="001A1337">
            <w:pPr>
              <w:ind w:firstLine="0"/>
              <w:jc w:val="center"/>
              <w:rPr>
                <w:sz w:val="28"/>
                <w:szCs w:val="28"/>
                <w:lang w:val="uz-Cyrl-UZ"/>
              </w:rPr>
            </w:pPr>
            <w:r w:rsidRPr="003226A4">
              <w:rPr>
                <w:sz w:val="28"/>
                <w:szCs w:val="28"/>
                <w:lang w:val="en-US"/>
              </w:rPr>
              <w:t>Bacillus</w:t>
            </w:r>
            <w:r w:rsidRPr="003226A4">
              <w:rPr>
                <w:sz w:val="28"/>
                <w:szCs w:val="28"/>
              </w:rPr>
              <w:t xml:space="preserve"> </w:t>
            </w:r>
            <w:r w:rsidRPr="003226A4">
              <w:rPr>
                <w:sz w:val="28"/>
                <w:szCs w:val="28"/>
                <w:lang w:val="en-US"/>
              </w:rPr>
              <w:t>subtilis</w:t>
            </w:r>
          </w:p>
        </w:tc>
        <w:tc>
          <w:tcPr>
            <w:tcW w:w="1421" w:type="pct"/>
            <w:shd w:val="clear" w:color="auto" w:fill="auto"/>
            <w:vAlign w:val="center"/>
          </w:tcPr>
          <w:p w:rsidR="00911CE7" w:rsidRPr="003226A4" w:rsidRDefault="00911CE7" w:rsidP="001A1337">
            <w:pPr>
              <w:ind w:firstLine="0"/>
              <w:jc w:val="center"/>
              <w:rPr>
                <w:sz w:val="28"/>
                <w:szCs w:val="28"/>
                <w:lang w:val="uz-Cyrl-UZ"/>
              </w:rPr>
            </w:pPr>
            <w:r w:rsidRPr="003226A4">
              <w:rPr>
                <w:sz w:val="28"/>
                <w:szCs w:val="28"/>
                <w:lang w:val="uz-Cyrl-UZ"/>
              </w:rPr>
              <w:t>Staphylococcus aureus</w:t>
            </w:r>
          </w:p>
        </w:tc>
      </w:tr>
      <w:tr w:rsidR="003226A4" w:rsidRPr="003226A4" w:rsidTr="00D04A31">
        <w:tc>
          <w:tcPr>
            <w:tcW w:w="1637" w:type="pct"/>
            <w:vAlign w:val="center"/>
          </w:tcPr>
          <w:p w:rsidR="00911CE7" w:rsidRPr="003226A4" w:rsidRDefault="00911CE7" w:rsidP="001A1337">
            <w:pPr>
              <w:ind w:firstLine="0"/>
              <w:jc w:val="center"/>
              <w:rPr>
                <w:sz w:val="28"/>
                <w:szCs w:val="28"/>
              </w:rPr>
            </w:pPr>
            <w:r w:rsidRPr="003226A4">
              <w:rPr>
                <w:sz w:val="28"/>
                <w:szCs w:val="28"/>
              </w:rPr>
              <w:t>Супрем</w:t>
            </w:r>
          </w:p>
        </w:tc>
        <w:tc>
          <w:tcPr>
            <w:tcW w:w="863" w:type="pct"/>
            <w:vAlign w:val="center"/>
          </w:tcPr>
          <w:p w:rsidR="00911CE7" w:rsidRPr="003226A4" w:rsidRDefault="00911CE7" w:rsidP="001A1337">
            <w:pPr>
              <w:ind w:firstLine="0"/>
              <w:jc w:val="center"/>
              <w:rPr>
                <w:sz w:val="28"/>
                <w:szCs w:val="28"/>
              </w:rPr>
            </w:pPr>
            <w:r w:rsidRPr="003226A4">
              <w:rPr>
                <w:sz w:val="28"/>
                <w:szCs w:val="28"/>
              </w:rPr>
              <w:t>1</w:t>
            </w:r>
          </w:p>
        </w:tc>
        <w:tc>
          <w:tcPr>
            <w:tcW w:w="1078" w:type="pct"/>
            <w:shd w:val="clear" w:color="auto" w:fill="auto"/>
            <w:vAlign w:val="center"/>
          </w:tcPr>
          <w:p w:rsidR="00911CE7" w:rsidRPr="003226A4" w:rsidRDefault="00911CE7" w:rsidP="001A1337">
            <w:pPr>
              <w:ind w:firstLine="0"/>
              <w:jc w:val="center"/>
              <w:rPr>
                <w:sz w:val="28"/>
                <w:szCs w:val="28"/>
              </w:rPr>
            </w:pPr>
            <w:r w:rsidRPr="003226A4">
              <w:rPr>
                <w:sz w:val="28"/>
                <w:szCs w:val="28"/>
              </w:rPr>
              <w:t>5,4</w:t>
            </w:r>
          </w:p>
        </w:tc>
        <w:tc>
          <w:tcPr>
            <w:tcW w:w="1421" w:type="pct"/>
            <w:shd w:val="clear" w:color="auto" w:fill="auto"/>
            <w:vAlign w:val="center"/>
          </w:tcPr>
          <w:p w:rsidR="00911CE7" w:rsidRPr="003226A4" w:rsidRDefault="00911CE7" w:rsidP="001A1337">
            <w:pPr>
              <w:ind w:firstLine="0"/>
              <w:jc w:val="center"/>
              <w:rPr>
                <w:sz w:val="28"/>
                <w:szCs w:val="28"/>
              </w:rPr>
            </w:pPr>
            <w:r w:rsidRPr="003226A4">
              <w:rPr>
                <w:sz w:val="28"/>
                <w:szCs w:val="28"/>
              </w:rPr>
              <w:t>5,5</w:t>
            </w:r>
          </w:p>
        </w:tc>
      </w:tr>
      <w:tr w:rsidR="003226A4" w:rsidRPr="003226A4" w:rsidTr="00D04A31">
        <w:tc>
          <w:tcPr>
            <w:tcW w:w="1637" w:type="pct"/>
            <w:vAlign w:val="center"/>
          </w:tcPr>
          <w:p w:rsidR="00911CE7" w:rsidRPr="003226A4" w:rsidRDefault="00911CE7" w:rsidP="001A1337">
            <w:pPr>
              <w:ind w:firstLine="0"/>
              <w:jc w:val="center"/>
              <w:rPr>
                <w:sz w:val="28"/>
                <w:szCs w:val="28"/>
              </w:rPr>
            </w:pPr>
            <w:r w:rsidRPr="003226A4">
              <w:rPr>
                <w:sz w:val="28"/>
                <w:szCs w:val="28"/>
              </w:rPr>
              <w:t>Супрем</w:t>
            </w:r>
          </w:p>
        </w:tc>
        <w:tc>
          <w:tcPr>
            <w:tcW w:w="863" w:type="pct"/>
            <w:vAlign w:val="center"/>
          </w:tcPr>
          <w:p w:rsidR="00911CE7" w:rsidRPr="003226A4" w:rsidRDefault="00911CE7" w:rsidP="001A1337">
            <w:pPr>
              <w:ind w:firstLine="0"/>
              <w:jc w:val="center"/>
              <w:rPr>
                <w:sz w:val="28"/>
                <w:szCs w:val="28"/>
              </w:rPr>
            </w:pPr>
            <w:r w:rsidRPr="003226A4">
              <w:rPr>
                <w:sz w:val="28"/>
                <w:szCs w:val="28"/>
              </w:rPr>
              <w:t>5</w:t>
            </w:r>
          </w:p>
        </w:tc>
        <w:tc>
          <w:tcPr>
            <w:tcW w:w="1078" w:type="pct"/>
            <w:shd w:val="clear" w:color="auto" w:fill="auto"/>
            <w:vAlign w:val="center"/>
          </w:tcPr>
          <w:p w:rsidR="00911CE7" w:rsidRPr="003226A4" w:rsidRDefault="00911CE7" w:rsidP="001A1337">
            <w:pPr>
              <w:ind w:firstLine="0"/>
              <w:jc w:val="center"/>
              <w:rPr>
                <w:sz w:val="28"/>
                <w:szCs w:val="28"/>
              </w:rPr>
            </w:pPr>
            <w:r w:rsidRPr="003226A4">
              <w:rPr>
                <w:sz w:val="28"/>
                <w:szCs w:val="28"/>
              </w:rPr>
              <w:t>4,8</w:t>
            </w:r>
          </w:p>
        </w:tc>
        <w:tc>
          <w:tcPr>
            <w:tcW w:w="1421" w:type="pct"/>
            <w:shd w:val="clear" w:color="auto" w:fill="auto"/>
            <w:vAlign w:val="center"/>
          </w:tcPr>
          <w:p w:rsidR="00911CE7" w:rsidRPr="003226A4" w:rsidRDefault="00911CE7" w:rsidP="001A1337">
            <w:pPr>
              <w:ind w:firstLine="0"/>
              <w:jc w:val="center"/>
              <w:rPr>
                <w:sz w:val="28"/>
                <w:szCs w:val="28"/>
              </w:rPr>
            </w:pPr>
            <w:r w:rsidRPr="003226A4">
              <w:rPr>
                <w:sz w:val="28"/>
                <w:szCs w:val="28"/>
              </w:rPr>
              <w:t>4,7</w:t>
            </w:r>
          </w:p>
        </w:tc>
      </w:tr>
      <w:tr w:rsidR="003226A4" w:rsidRPr="003226A4" w:rsidTr="00D04A31">
        <w:tc>
          <w:tcPr>
            <w:tcW w:w="1637" w:type="pct"/>
            <w:vAlign w:val="center"/>
          </w:tcPr>
          <w:p w:rsidR="00911CE7" w:rsidRPr="003226A4" w:rsidRDefault="00911CE7" w:rsidP="001A1337">
            <w:pPr>
              <w:ind w:firstLine="0"/>
              <w:jc w:val="center"/>
              <w:rPr>
                <w:sz w:val="28"/>
                <w:szCs w:val="28"/>
              </w:rPr>
            </w:pPr>
            <w:r w:rsidRPr="003226A4">
              <w:rPr>
                <w:sz w:val="28"/>
                <w:szCs w:val="28"/>
              </w:rPr>
              <w:t>Суперем</w:t>
            </w:r>
          </w:p>
        </w:tc>
        <w:tc>
          <w:tcPr>
            <w:tcW w:w="863" w:type="pct"/>
            <w:vAlign w:val="center"/>
          </w:tcPr>
          <w:p w:rsidR="00911CE7" w:rsidRPr="003226A4" w:rsidRDefault="00911CE7" w:rsidP="001A1337">
            <w:pPr>
              <w:ind w:firstLine="0"/>
              <w:jc w:val="center"/>
              <w:rPr>
                <w:sz w:val="28"/>
                <w:szCs w:val="28"/>
              </w:rPr>
            </w:pPr>
            <w:r w:rsidRPr="003226A4">
              <w:rPr>
                <w:sz w:val="28"/>
                <w:szCs w:val="28"/>
              </w:rPr>
              <w:t>10</w:t>
            </w:r>
          </w:p>
        </w:tc>
        <w:tc>
          <w:tcPr>
            <w:tcW w:w="1078" w:type="pct"/>
            <w:shd w:val="clear" w:color="auto" w:fill="auto"/>
            <w:vAlign w:val="center"/>
          </w:tcPr>
          <w:p w:rsidR="00911CE7" w:rsidRPr="003226A4" w:rsidRDefault="00911CE7" w:rsidP="001A1337">
            <w:pPr>
              <w:ind w:firstLine="0"/>
              <w:jc w:val="center"/>
              <w:rPr>
                <w:sz w:val="28"/>
                <w:szCs w:val="28"/>
              </w:rPr>
            </w:pPr>
            <w:r w:rsidRPr="003226A4">
              <w:rPr>
                <w:sz w:val="28"/>
                <w:szCs w:val="28"/>
              </w:rPr>
              <w:t>4,4</w:t>
            </w:r>
          </w:p>
        </w:tc>
        <w:tc>
          <w:tcPr>
            <w:tcW w:w="1421" w:type="pct"/>
            <w:shd w:val="clear" w:color="auto" w:fill="auto"/>
            <w:vAlign w:val="center"/>
          </w:tcPr>
          <w:p w:rsidR="00911CE7" w:rsidRPr="003226A4" w:rsidRDefault="00911CE7" w:rsidP="001A1337">
            <w:pPr>
              <w:ind w:firstLine="0"/>
              <w:jc w:val="center"/>
              <w:rPr>
                <w:sz w:val="28"/>
                <w:szCs w:val="28"/>
              </w:rPr>
            </w:pPr>
            <w:r w:rsidRPr="003226A4">
              <w:rPr>
                <w:sz w:val="28"/>
                <w:szCs w:val="28"/>
              </w:rPr>
              <w:t>4,2</w:t>
            </w:r>
          </w:p>
        </w:tc>
      </w:tr>
      <w:tr w:rsidR="003226A4" w:rsidRPr="003226A4" w:rsidTr="00D04A31">
        <w:tc>
          <w:tcPr>
            <w:tcW w:w="1637" w:type="pct"/>
            <w:vAlign w:val="center"/>
          </w:tcPr>
          <w:p w:rsidR="00911CE7" w:rsidRPr="003226A4" w:rsidRDefault="00911CE7" w:rsidP="001A1337">
            <w:pPr>
              <w:ind w:firstLine="0"/>
              <w:jc w:val="center"/>
              <w:rPr>
                <w:sz w:val="28"/>
                <w:szCs w:val="28"/>
              </w:rPr>
            </w:pPr>
            <w:r w:rsidRPr="003226A4">
              <w:rPr>
                <w:sz w:val="28"/>
                <w:szCs w:val="28"/>
              </w:rPr>
              <w:t>Интерлок</w:t>
            </w:r>
          </w:p>
        </w:tc>
        <w:tc>
          <w:tcPr>
            <w:tcW w:w="863" w:type="pct"/>
            <w:vAlign w:val="center"/>
          </w:tcPr>
          <w:p w:rsidR="00911CE7" w:rsidRPr="003226A4" w:rsidRDefault="00911CE7" w:rsidP="001A1337">
            <w:pPr>
              <w:ind w:firstLine="0"/>
              <w:jc w:val="center"/>
              <w:rPr>
                <w:sz w:val="28"/>
                <w:szCs w:val="28"/>
              </w:rPr>
            </w:pPr>
            <w:r w:rsidRPr="003226A4">
              <w:rPr>
                <w:sz w:val="28"/>
                <w:szCs w:val="28"/>
              </w:rPr>
              <w:t>1</w:t>
            </w:r>
          </w:p>
        </w:tc>
        <w:tc>
          <w:tcPr>
            <w:tcW w:w="1078" w:type="pct"/>
            <w:shd w:val="clear" w:color="auto" w:fill="auto"/>
            <w:vAlign w:val="center"/>
          </w:tcPr>
          <w:p w:rsidR="00911CE7" w:rsidRPr="003226A4" w:rsidRDefault="00911CE7" w:rsidP="001A1337">
            <w:pPr>
              <w:ind w:firstLine="0"/>
              <w:jc w:val="center"/>
              <w:rPr>
                <w:sz w:val="28"/>
                <w:szCs w:val="28"/>
              </w:rPr>
            </w:pPr>
            <w:r w:rsidRPr="003226A4">
              <w:rPr>
                <w:sz w:val="28"/>
                <w:szCs w:val="28"/>
              </w:rPr>
              <w:t>5,6</w:t>
            </w:r>
          </w:p>
        </w:tc>
        <w:tc>
          <w:tcPr>
            <w:tcW w:w="1421" w:type="pct"/>
            <w:shd w:val="clear" w:color="auto" w:fill="auto"/>
            <w:vAlign w:val="center"/>
          </w:tcPr>
          <w:p w:rsidR="00911CE7" w:rsidRPr="003226A4" w:rsidRDefault="00911CE7" w:rsidP="001A1337">
            <w:pPr>
              <w:ind w:firstLine="0"/>
              <w:jc w:val="center"/>
              <w:rPr>
                <w:sz w:val="28"/>
                <w:szCs w:val="28"/>
              </w:rPr>
            </w:pPr>
            <w:r w:rsidRPr="003226A4">
              <w:rPr>
                <w:sz w:val="28"/>
                <w:szCs w:val="28"/>
              </w:rPr>
              <w:t>5,4</w:t>
            </w:r>
          </w:p>
        </w:tc>
      </w:tr>
      <w:tr w:rsidR="003226A4" w:rsidRPr="003226A4" w:rsidTr="00D04A31">
        <w:tc>
          <w:tcPr>
            <w:tcW w:w="1637" w:type="pct"/>
            <w:vAlign w:val="center"/>
          </w:tcPr>
          <w:p w:rsidR="00911CE7" w:rsidRPr="003226A4" w:rsidRDefault="00911CE7" w:rsidP="001A1337">
            <w:pPr>
              <w:ind w:firstLine="0"/>
              <w:jc w:val="center"/>
              <w:rPr>
                <w:sz w:val="28"/>
                <w:szCs w:val="28"/>
              </w:rPr>
            </w:pPr>
            <w:r w:rsidRPr="003226A4">
              <w:rPr>
                <w:sz w:val="28"/>
                <w:szCs w:val="28"/>
              </w:rPr>
              <w:t>Интерлок</w:t>
            </w:r>
          </w:p>
        </w:tc>
        <w:tc>
          <w:tcPr>
            <w:tcW w:w="863" w:type="pct"/>
            <w:vAlign w:val="center"/>
          </w:tcPr>
          <w:p w:rsidR="00911CE7" w:rsidRPr="003226A4" w:rsidRDefault="00911CE7" w:rsidP="001A1337">
            <w:pPr>
              <w:ind w:firstLine="0"/>
              <w:jc w:val="center"/>
              <w:rPr>
                <w:sz w:val="28"/>
                <w:szCs w:val="28"/>
              </w:rPr>
            </w:pPr>
            <w:r w:rsidRPr="003226A4">
              <w:rPr>
                <w:sz w:val="28"/>
                <w:szCs w:val="28"/>
              </w:rPr>
              <w:t>5</w:t>
            </w:r>
          </w:p>
        </w:tc>
        <w:tc>
          <w:tcPr>
            <w:tcW w:w="1078" w:type="pct"/>
            <w:shd w:val="clear" w:color="auto" w:fill="auto"/>
            <w:vAlign w:val="center"/>
          </w:tcPr>
          <w:p w:rsidR="00911CE7" w:rsidRPr="003226A4" w:rsidRDefault="00911CE7" w:rsidP="001A1337">
            <w:pPr>
              <w:ind w:firstLine="0"/>
              <w:jc w:val="center"/>
              <w:rPr>
                <w:sz w:val="28"/>
                <w:szCs w:val="28"/>
              </w:rPr>
            </w:pPr>
            <w:r w:rsidRPr="003226A4">
              <w:rPr>
                <w:sz w:val="28"/>
                <w:szCs w:val="28"/>
              </w:rPr>
              <w:t>4,7</w:t>
            </w:r>
          </w:p>
        </w:tc>
        <w:tc>
          <w:tcPr>
            <w:tcW w:w="1421" w:type="pct"/>
            <w:shd w:val="clear" w:color="auto" w:fill="auto"/>
            <w:vAlign w:val="center"/>
          </w:tcPr>
          <w:p w:rsidR="00911CE7" w:rsidRPr="003226A4" w:rsidRDefault="00911CE7" w:rsidP="001A1337">
            <w:pPr>
              <w:ind w:firstLine="0"/>
              <w:jc w:val="center"/>
              <w:rPr>
                <w:sz w:val="28"/>
                <w:szCs w:val="28"/>
              </w:rPr>
            </w:pPr>
            <w:r w:rsidRPr="003226A4">
              <w:rPr>
                <w:sz w:val="28"/>
                <w:szCs w:val="28"/>
              </w:rPr>
              <w:t>4,7</w:t>
            </w:r>
          </w:p>
        </w:tc>
      </w:tr>
      <w:tr w:rsidR="00AD42CF" w:rsidRPr="003226A4" w:rsidTr="00D04A31">
        <w:tc>
          <w:tcPr>
            <w:tcW w:w="1637" w:type="pct"/>
            <w:vAlign w:val="center"/>
          </w:tcPr>
          <w:p w:rsidR="00911CE7" w:rsidRPr="003226A4" w:rsidRDefault="00911CE7" w:rsidP="001A1337">
            <w:pPr>
              <w:ind w:firstLine="0"/>
              <w:jc w:val="center"/>
              <w:rPr>
                <w:sz w:val="28"/>
                <w:szCs w:val="28"/>
              </w:rPr>
            </w:pPr>
            <w:r w:rsidRPr="003226A4">
              <w:rPr>
                <w:sz w:val="28"/>
                <w:szCs w:val="28"/>
              </w:rPr>
              <w:t>Интерлок</w:t>
            </w:r>
          </w:p>
        </w:tc>
        <w:tc>
          <w:tcPr>
            <w:tcW w:w="863" w:type="pct"/>
            <w:vAlign w:val="center"/>
          </w:tcPr>
          <w:p w:rsidR="00911CE7" w:rsidRPr="003226A4" w:rsidRDefault="00911CE7" w:rsidP="001A1337">
            <w:pPr>
              <w:ind w:firstLine="0"/>
              <w:jc w:val="center"/>
              <w:rPr>
                <w:sz w:val="28"/>
                <w:szCs w:val="28"/>
              </w:rPr>
            </w:pPr>
            <w:r w:rsidRPr="003226A4">
              <w:rPr>
                <w:sz w:val="28"/>
                <w:szCs w:val="28"/>
              </w:rPr>
              <w:t>10</w:t>
            </w:r>
          </w:p>
        </w:tc>
        <w:tc>
          <w:tcPr>
            <w:tcW w:w="1078" w:type="pct"/>
            <w:shd w:val="clear" w:color="auto" w:fill="auto"/>
            <w:vAlign w:val="center"/>
          </w:tcPr>
          <w:p w:rsidR="00911CE7" w:rsidRPr="003226A4" w:rsidRDefault="00911CE7" w:rsidP="001A1337">
            <w:pPr>
              <w:ind w:firstLine="0"/>
              <w:jc w:val="center"/>
              <w:rPr>
                <w:sz w:val="28"/>
                <w:szCs w:val="28"/>
              </w:rPr>
            </w:pPr>
            <w:r w:rsidRPr="003226A4">
              <w:rPr>
                <w:sz w:val="28"/>
                <w:szCs w:val="28"/>
              </w:rPr>
              <w:t>4,0</w:t>
            </w:r>
          </w:p>
        </w:tc>
        <w:tc>
          <w:tcPr>
            <w:tcW w:w="1421" w:type="pct"/>
            <w:shd w:val="clear" w:color="auto" w:fill="auto"/>
            <w:vAlign w:val="center"/>
          </w:tcPr>
          <w:p w:rsidR="00911CE7" w:rsidRPr="003226A4" w:rsidRDefault="00911CE7" w:rsidP="001A1337">
            <w:pPr>
              <w:ind w:firstLine="0"/>
              <w:jc w:val="center"/>
              <w:rPr>
                <w:sz w:val="28"/>
                <w:szCs w:val="28"/>
              </w:rPr>
            </w:pPr>
            <w:r w:rsidRPr="003226A4">
              <w:rPr>
                <w:sz w:val="28"/>
                <w:szCs w:val="28"/>
              </w:rPr>
              <w:t>4,3</w:t>
            </w:r>
          </w:p>
        </w:tc>
      </w:tr>
    </w:tbl>
    <w:p w:rsidR="00911CE7" w:rsidRPr="003226A4" w:rsidRDefault="00911CE7" w:rsidP="001A1337">
      <w:pPr>
        <w:ind w:firstLine="0"/>
        <w:rPr>
          <w:sz w:val="28"/>
          <w:szCs w:val="28"/>
        </w:rPr>
      </w:pPr>
    </w:p>
    <w:p w:rsidR="00911CE7" w:rsidRPr="003226A4" w:rsidRDefault="00911CE7" w:rsidP="001A1337">
      <w:pPr>
        <w:rPr>
          <w:sz w:val="28"/>
          <w:szCs w:val="28"/>
        </w:rPr>
      </w:pPr>
      <w:r w:rsidRPr="003226A4">
        <w:rPr>
          <w:sz w:val="28"/>
          <w:szCs w:val="28"/>
        </w:rPr>
        <w:t xml:space="preserve">AgКМК нанокомпозициялық ерітіндісімен өңделген трикотаж </w:t>
      </w:r>
      <w:r w:rsidR="00B92F65" w:rsidRPr="00B92F65">
        <w:rPr>
          <w:sz w:val="28"/>
          <w:szCs w:val="28"/>
        </w:rPr>
        <w:t>материалдарының</w:t>
      </w:r>
      <w:r w:rsidRPr="003226A4">
        <w:rPr>
          <w:sz w:val="28"/>
          <w:szCs w:val="28"/>
        </w:rPr>
        <w:t xml:space="preserve"> ылғалды өңдеулерге тұрақтылығын зерттеу нәтижесінде, кір жуғыш ерітіндіде он рет жуғаннан кейін ғана сәл төмендетілгенмен, микробқа қарсы белсенділігі айтарлықтай жоғары сақталды.</w:t>
      </w:r>
      <w:r w:rsidR="00B92F65">
        <w:rPr>
          <w:sz w:val="28"/>
          <w:szCs w:val="28"/>
        </w:rPr>
        <w:t xml:space="preserve"> </w:t>
      </w:r>
    </w:p>
    <w:p w:rsidR="00CF7FF7" w:rsidRPr="003226A4" w:rsidRDefault="00CF7FF7" w:rsidP="001A1337">
      <w:pPr>
        <w:ind w:firstLine="708"/>
        <w:rPr>
          <w:sz w:val="28"/>
          <w:szCs w:val="28"/>
        </w:rPr>
      </w:pPr>
      <w:r w:rsidRPr="003226A4">
        <w:rPr>
          <w:b/>
          <w:sz w:val="28"/>
          <w:szCs w:val="28"/>
        </w:rPr>
        <w:t>Бактерияға қарсы белсенділік сынағы</w:t>
      </w:r>
      <w:r w:rsidR="004C0774" w:rsidRPr="003226A4">
        <w:rPr>
          <w:b/>
          <w:sz w:val="28"/>
          <w:szCs w:val="28"/>
        </w:rPr>
        <w:t>.</w:t>
      </w:r>
      <w:r w:rsidR="00EA6384" w:rsidRPr="003226A4">
        <w:rPr>
          <w:b/>
          <w:sz w:val="28"/>
          <w:szCs w:val="28"/>
        </w:rPr>
        <w:t xml:space="preserve"> </w:t>
      </w:r>
      <w:r w:rsidRPr="003226A4">
        <w:rPr>
          <w:sz w:val="28"/>
          <w:szCs w:val="28"/>
        </w:rPr>
        <w:t xml:space="preserve">Әзірлеген AgCMS нанокомпозициялық ерітіндінің бактерияға қарсы тиімділігін зерттеу үшін, нанокомпозициялық ерітіндімен жасалған шұлық өнімдері мен тоқыма емес материалдарға өңдеу жүргізіліп, грам-теріс </w:t>
      </w:r>
      <w:r w:rsidR="00AD0A81" w:rsidRPr="003226A4">
        <w:rPr>
          <w:sz w:val="28"/>
          <w:szCs w:val="28"/>
        </w:rPr>
        <w:t>E.coli</w:t>
      </w:r>
      <w:r w:rsidRPr="003226A4">
        <w:rPr>
          <w:sz w:val="28"/>
          <w:szCs w:val="28"/>
        </w:rPr>
        <w:t xml:space="preserve"> бактериясына және грам-оң </w:t>
      </w:r>
      <w:r w:rsidR="00AD0A81" w:rsidRPr="003226A4">
        <w:rPr>
          <w:sz w:val="28"/>
          <w:szCs w:val="28"/>
        </w:rPr>
        <w:t>S.aureus</w:t>
      </w:r>
      <w:r w:rsidRPr="003226A4">
        <w:rPr>
          <w:sz w:val="28"/>
          <w:szCs w:val="28"/>
        </w:rPr>
        <w:t xml:space="preserve"> бактериясына қарсы бактерияға қарсы талдау жүргізілді</w:t>
      </w:r>
      <w:r w:rsidR="003122DE" w:rsidRPr="003226A4">
        <w:rPr>
          <w:sz w:val="28"/>
          <w:szCs w:val="28"/>
        </w:rPr>
        <w:t xml:space="preserve"> (3.12 кесте)</w:t>
      </w:r>
      <w:r w:rsidRPr="003226A4">
        <w:rPr>
          <w:sz w:val="28"/>
          <w:szCs w:val="28"/>
        </w:rPr>
        <w:t>.</w:t>
      </w:r>
    </w:p>
    <w:p w:rsidR="004C0774" w:rsidRPr="003226A4" w:rsidRDefault="004C0774" w:rsidP="001A1337">
      <w:pPr>
        <w:ind w:firstLine="708"/>
        <w:rPr>
          <w:b/>
          <w:sz w:val="28"/>
          <w:szCs w:val="28"/>
        </w:rPr>
      </w:pPr>
    </w:p>
    <w:p w:rsidR="00CF7FF7" w:rsidRPr="003226A4" w:rsidRDefault="00CF7FF7" w:rsidP="001A1337">
      <w:pPr>
        <w:ind w:firstLine="0"/>
        <w:rPr>
          <w:sz w:val="28"/>
          <w:szCs w:val="28"/>
        </w:rPr>
      </w:pPr>
      <w:r w:rsidRPr="003226A4">
        <w:rPr>
          <w:sz w:val="28"/>
          <w:szCs w:val="28"/>
        </w:rPr>
        <w:t xml:space="preserve">Кесте </w:t>
      </w:r>
      <w:r w:rsidR="003122DE" w:rsidRPr="003226A4">
        <w:rPr>
          <w:sz w:val="28"/>
          <w:szCs w:val="28"/>
        </w:rPr>
        <w:t>3.</w:t>
      </w:r>
      <w:r w:rsidRPr="003226A4">
        <w:rPr>
          <w:sz w:val="28"/>
          <w:szCs w:val="28"/>
        </w:rPr>
        <w:t>1</w:t>
      </w:r>
      <w:r w:rsidR="003122DE" w:rsidRPr="003226A4">
        <w:rPr>
          <w:sz w:val="28"/>
          <w:szCs w:val="28"/>
        </w:rPr>
        <w:t>2</w:t>
      </w:r>
      <w:r w:rsidRPr="003226A4">
        <w:rPr>
          <w:sz w:val="28"/>
          <w:szCs w:val="28"/>
        </w:rPr>
        <w:t xml:space="preserve"> – AgCMS ерітіндісімен модификацияланған</w:t>
      </w:r>
      <w:r w:rsidR="00C76096" w:rsidRPr="003226A4">
        <w:rPr>
          <w:sz w:val="28"/>
          <w:szCs w:val="28"/>
        </w:rPr>
        <w:t xml:space="preserve"> шұлық бұйымдары мен беймата</w:t>
      </w:r>
      <w:r w:rsidR="00B92F65">
        <w:rPr>
          <w:sz w:val="28"/>
          <w:szCs w:val="28"/>
        </w:rPr>
        <w:t xml:space="preserve"> материалдарын</w:t>
      </w:r>
      <w:r w:rsidRPr="003226A4">
        <w:rPr>
          <w:sz w:val="28"/>
          <w:szCs w:val="28"/>
        </w:rPr>
        <w:t xml:space="preserve">ың бактерияға қарсы белсенділігі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79"/>
        <w:gridCol w:w="5351"/>
        <w:gridCol w:w="1561"/>
        <w:gridCol w:w="1663"/>
      </w:tblGrid>
      <w:tr w:rsidR="003226A4" w:rsidRPr="003226A4" w:rsidTr="00B263F4">
        <w:trPr>
          <w:jc w:val="center"/>
        </w:trPr>
        <w:tc>
          <w:tcPr>
            <w:tcW w:w="649" w:type="pct"/>
            <w:vMerge w:val="restart"/>
            <w:vAlign w:val="center"/>
          </w:tcPr>
          <w:p w:rsidR="004C0774" w:rsidRPr="003226A4" w:rsidRDefault="00CF7FF7" w:rsidP="001A1337">
            <w:pPr>
              <w:ind w:firstLine="0"/>
              <w:jc w:val="center"/>
              <w:rPr>
                <w:sz w:val="28"/>
                <w:szCs w:val="28"/>
              </w:rPr>
            </w:pPr>
            <w:r w:rsidRPr="003226A4">
              <w:rPr>
                <w:sz w:val="28"/>
                <w:szCs w:val="28"/>
              </w:rPr>
              <w:t>Үлгінің нөмірі</w:t>
            </w:r>
          </w:p>
        </w:tc>
        <w:tc>
          <w:tcPr>
            <w:tcW w:w="2715" w:type="pct"/>
            <w:vMerge w:val="restart"/>
            <w:vAlign w:val="center"/>
          </w:tcPr>
          <w:p w:rsidR="004C0774" w:rsidRPr="003226A4" w:rsidRDefault="00CF7FF7" w:rsidP="00B92F65">
            <w:pPr>
              <w:ind w:firstLine="0"/>
              <w:contextualSpacing/>
              <w:jc w:val="center"/>
              <w:rPr>
                <w:strike/>
                <w:sz w:val="28"/>
                <w:szCs w:val="28"/>
              </w:rPr>
            </w:pPr>
            <w:r w:rsidRPr="003226A4">
              <w:rPr>
                <w:sz w:val="28"/>
                <w:szCs w:val="28"/>
              </w:rPr>
              <w:t xml:space="preserve">Шұлықтар мен тоқыма </w:t>
            </w:r>
            <w:r w:rsidR="00B92F65">
              <w:rPr>
                <w:sz w:val="28"/>
                <w:szCs w:val="28"/>
              </w:rPr>
              <w:t>беймата</w:t>
            </w:r>
            <w:r w:rsidRPr="003226A4">
              <w:rPr>
                <w:sz w:val="28"/>
                <w:szCs w:val="28"/>
              </w:rPr>
              <w:t xml:space="preserve"> </w:t>
            </w:r>
            <w:r w:rsidR="00B92F65">
              <w:rPr>
                <w:sz w:val="28"/>
                <w:szCs w:val="28"/>
              </w:rPr>
              <w:t xml:space="preserve">материалының </w:t>
            </w:r>
            <w:r w:rsidRPr="003226A4">
              <w:rPr>
                <w:sz w:val="28"/>
                <w:szCs w:val="28"/>
              </w:rPr>
              <w:t>құрамындағы КМК мен Ag мөлшері</w:t>
            </w:r>
          </w:p>
        </w:tc>
        <w:tc>
          <w:tcPr>
            <w:tcW w:w="1636" w:type="pct"/>
            <w:gridSpan w:val="2"/>
          </w:tcPr>
          <w:p w:rsidR="004C0774" w:rsidRPr="003226A4" w:rsidRDefault="00CF7FF7" w:rsidP="001A1337">
            <w:pPr>
              <w:ind w:firstLine="0"/>
              <w:jc w:val="center"/>
              <w:rPr>
                <w:sz w:val="28"/>
                <w:szCs w:val="28"/>
              </w:rPr>
            </w:pPr>
            <w:r w:rsidRPr="003226A4">
              <w:rPr>
                <w:sz w:val="28"/>
                <w:szCs w:val="28"/>
              </w:rPr>
              <w:t xml:space="preserve">Бактерияға қарсы белсенділіктің мәні </w:t>
            </w:r>
          </w:p>
        </w:tc>
      </w:tr>
      <w:tr w:rsidR="003226A4" w:rsidRPr="003226A4" w:rsidTr="00B263F4">
        <w:trPr>
          <w:jc w:val="center"/>
        </w:trPr>
        <w:tc>
          <w:tcPr>
            <w:tcW w:w="649" w:type="pct"/>
            <w:vMerge/>
            <w:vAlign w:val="center"/>
          </w:tcPr>
          <w:p w:rsidR="004C0774" w:rsidRPr="003226A4" w:rsidRDefault="004C0774" w:rsidP="001A1337">
            <w:pPr>
              <w:ind w:firstLine="0"/>
              <w:contextualSpacing/>
              <w:jc w:val="center"/>
              <w:rPr>
                <w:sz w:val="28"/>
                <w:szCs w:val="28"/>
              </w:rPr>
            </w:pPr>
          </w:p>
        </w:tc>
        <w:tc>
          <w:tcPr>
            <w:tcW w:w="2715" w:type="pct"/>
            <w:vMerge/>
            <w:vAlign w:val="center"/>
          </w:tcPr>
          <w:p w:rsidR="004C0774" w:rsidRPr="003226A4" w:rsidRDefault="004C0774" w:rsidP="001A1337">
            <w:pPr>
              <w:ind w:firstLine="0"/>
              <w:contextualSpacing/>
              <w:jc w:val="center"/>
              <w:rPr>
                <w:sz w:val="28"/>
                <w:szCs w:val="28"/>
              </w:rPr>
            </w:pPr>
          </w:p>
        </w:tc>
        <w:tc>
          <w:tcPr>
            <w:tcW w:w="792" w:type="pct"/>
          </w:tcPr>
          <w:p w:rsidR="004C0774" w:rsidRPr="003226A4" w:rsidRDefault="004C0774" w:rsidP="001A1337">
            <w:pPr>
              <w:ind w:firstLine="0"/>
              <w:jc w:val="center"/>
              <w:rPr>
                <w:i/>
                <w:sz w:val="28"/>
                <w:szCs w:val="28"/>
                <w:lang w:val="uz-Cyrl-UZ"/>
              </w:rPr>
            </w:pPr>
            <w:r w:rsidRPr="003226A4">
              <w:rPr>
                <w:bCs/>
                <w:sz w:val="28"/>
                <w:szCs w:val="28"/>
                <w:shd w:val="clear" w:color="auto" w:fill="FFFFFF"/>
                <w:lang w:val="en-US"/>
              </w:rPr>
              <w:t>E</w:t>
            </w:r>
            <w:r w:rsidRPr="003226A4">
              <w:rPr>
                <w:bCs/>
                <w:sz w:val="28"/>
                <w:szCs w:val="28"/>
                <w:shd w:val="clear" w:color="auto" w:fill="FFFFFF"/>
              </w:rPr>
              <w:t>.</w:t>
            </w:r>
            <w:r w:rsidRPr="003226A4">
              <w:rPr>
                <w:bCs/>
                <w:sz w:val="28"/>
                <w:szCs w:val="28"/>
                <w:shd w:val="clear" w:color="auto" w:fill="FFFFFF"/>
                <w:lang w:val="en-US"/>
              </w:rPr>
              <w:t>coli</w:t>
            </w:r>
          </w:p>
        </w:tc>
        <w:tc>
          <w:tcPr>
            <w:tcW w:w="844" w:type="pct"/>
          </w:tcPr>
          <w:p w:rsidR="004C0774" w:rsidRPr="003226A4" w:rsidRDefault="00AD0A81" w:rsidP="001A1337">
            <w:pPr>
              <w:ind w:firstLine="0"/>
              <w:jc w:val="center"/>
              <w:rPr>
                <w:sz w:val="28"/>
                <w:szCs w:val="28"/>
                <w:lang w:val="uz-Cyrl-UZ"/>
              </w:rPr>
            </w:pPr>
            <w:r w:rsidRPr="003226A4">
              <w:rPr>
                <w:sz w:val="28"/>
                <w:szCs w:val="28"/>
                <w:lang w:val="uz-Cyrl-UZ"/>
              </w:rPr>
              <w:t>S.aureus</w:t>
            </w:r>
            <w:r w:rsidR="004C0774" w:rsidRPr="003226A4">
              <w:rPr>
                <w:sz w:val="28"/>
                <w:szCs w:val="28"/>
                <w:lang w:val="uz-Cyrl-UZ"/>
              </w:rPr>
              <w:t xml:space="preserve"> </w:t>
            </w:r>
          </w:p>
        </w:tc>
      </w:tr>
      <w:tr w:rsidR="003226A4" w:rsidRPr="003226A4" w:rsidTr="00B263F4">
        <w:trPr>
          <w:jc w:val="center"/>
        </w:trPr>
        <w:tc>
          <w:tcPr>
            <w:tcW w:w="649" w:type="pct"/>
            <w:vAlign w:val="center"/>
          </w:tcPr>
          <w:p w:rsidR="00B263F4" w:rsidRPr="003226A4" w:rsidRDefault="00B263F4" w:rsidP="001A1337">
            <w:pPr>
              <w:ind w:firstLine="0"/>
              <w:contextualSpacing/>
              <w:jc w:val="center"/>
              <w:rPr>
                <w:sz w:val="28"/>
                <w:szCs w:val="28"/>
              </w:rPr>
            </w:pPr>
            <w:r w:rsidRPr="003226A4">
              <w:rPr>
                <w:sz w:val="28"/>
                <w:szCs w:val="28"/>
              </w:rPr>
              <w:t>1</w:t>
            </w:r>
          </w:p>
        </w:tc>
        <w:tc>
          <w:tcPr>
            <w:tcW w:w="2715" w:type="pct"/>
            <w:vAlign w:val="center"/>
          </w:tcPr>
          <w:p w:rsidR="00B263F4" w:rsidRPr="003226A4" w:rsidRDefault="00B263F4" w:rsidP="001A1337">
            <w:pPr>
              <w:ind w:firstLine="0"/>
              <w:contextualSpacing/>
              <w:jc w:val="center"/>
              <w:rPr>
                <w:sz w:val="28"/>
                <w:szCs w:val="28"/>
              </w:rPr>
            </w:pPr>
            <w:r w:rsidRPr="003226A4">
              <w:rPr>
                <w:sz w:val="28"/>
                <w:szCs w:val="28"/>
              </w:rPr>
              <w:t>2</w:t>
            </w:r>
          </w:p>
        </w:tc>
        <w:tc>
          <w:tcPr>
            <w:tcW w:w="792" w:type="pct"/>
          </w:tcPr>
          <w:p w:rsidR="00B263F4" w:rsidRPr="003226A4" w:rsidRDefault="00B263F4" w:rsidP="001A1337">
            <w:pPr>
              <w:ind w:firstLine="0"/>
              <w:jc w:val="center"/>
              <w:rPr>
                <w:bCs/>
                <w:sz w:val="28"/>
                <w:szCs w:val="28"/>
                <w:shd w:val="clear" w:color="auto" w:fill="FFFFFF"/>
              </w:rPr>
            </w:pPr>
            <w:r w:rsidRPr="003226A4">
              <w:rPr>
                <w:bCs/>
                <w:sz w:val="28"/>
                <w:szCs w:val="28"/>
                <w:shd w:val="clear" w:color="auto" w:fill="FFFFFF"/>
              </w:rPr>
              <w:t>3</w:t>
            </w:r>
          </w:p>
        </w:tc>
        <w:tc>
          <w:tcPr>
            <w:tcW w:w="844" w:type="pct"/>
          </w:tcPr>
          <w:p w:rsidR="00B263F4" w:rsidRPr="003226A4" w:rsidRDefault="00B263F4" w:rsidP="001A1337">
            <w:pPr>
              <w:ind w:firstLine="0"/>
              <w:jc w:val="center"/>
              <w:rPr>
                <w:sz w:val="28"/>
                <w:szCs w:val="28"/>
                <w:lang w:val="uz-Cyrl-UZ"/>
              </w:rPr>
            </w:pPr>
            <w:r w:rsidRPr="003226A4">
              <w:rPr>
                <w:sz w:val="28"/>
                <w:szCs w:val="28"/>
                <w:lang w:val="uz-Cyrl-UZ"/>
              </w:rPr>
              <w:t>4</w:t>
            </w:r>
          </w:p>
        </w:tc>
      </w:tr>
      <w:tr w:rsidR="003226A4" w:rsidRPr="003226A4" w:rsidTr="00CF7FF7">
        <w:trPr>
          <w:jc w:val="center"/>
        </w:trPr>
        <w:tc>
          <w:tcPr>
            <w:tcW w:w="5000" w:type="pct"/>
            <w:gridSpan w:val="4"/>
            <w:vAlign w:val="center"/>
          </w:tcPr>
          <w:p w:rsidR="00CF7FF7" w:rsidRPr="003226A4" w:rsidRDefault="00CF7FF7" w:rsidP="001A1337">
            <w:pPr>
              <w:ind w:firstLine="0"/>
              <w:jc w:val="center"/>
              <w:rPr>
                <w:sz w:val="28"/>
                <w:szCs w:val="28"/>
                <w:lang w:val="uz-Cyrl-UZ"/>
              </w:rPr>
            </w:pPr>
            <w:r w:rsidRPr="003226A4">
              <w:rPr>
                <w:sz w:val="28"/>
                <w:szCs w:val="28"/>
              </w:rPr>
              <w:t>Ерлер шұлығы</w:t>
            </w:r>
          </w:p>
        </w:tc>
      </w:tr>
      <w:tr w:rsidR="003226A4" w:rsidRPr="003226A4" w:rsidTr="00B263F4">
        <w:trPr>
          <w:jc w:val="center"/>
        </w:trPr>
        <w:tc>
          <w:tcPr>
            <w:tcW w:w="649" w:type="pct"/>
            <w:vAlign w:val="center"/>
          </w:tcPr>
          <w:p w:rsidR="004C0774" w:rsidRPr="003226A4" w:rsidRDefault="004C0774" w:rsidP="001A1337">
            <w:pPr>
              <w:ind w:firstLine="0"/>
              <w:contextualSpacing/>
              <w:jc w:val="center"/>
              <w:rPr>
                <w:sz w:val="28"/>
                <w:szCs w:val="28"/>
              </w:rPr>
            </w:pPr>
            <w:r w:rsidRPr="003226A4">
              <w:rPr>
                <w:sz w:val="28"/>
                <w:szCs w:val="28"/>
              </w:rPr>
              <w:t>1</w:t>
            </w:r>
          </w:p>
        </w:tc>
        <w:tc>
          <w:tcPr>
            <w:tcW w:w="2715" w:type="pct"/>
            <w:vAlign w:val="center"/>
          </w:tcPr>
          <w:p w:rsidR="004C0774" w:rsidRPr="003226A4" w:rsidRDefault="004C0774" w:rsidP="001A1337">
            <w:pPr>
              <w:ind w:firstLine="0"/>
              <w:contextualSpacing/>
              <w:jc w:val="center"/>
              <w:rPr>
                <w:sz w:val="28"/>
                <w:szCs w:val="28"/>
              </w:rPr>
            </w:pPr>
            <w:r w:rsidRPr="003226A4">
              <w:rPr>
                <w:sz w:val="28"/>
                <w:szCs w:val="28"/>
                <w:lang w:val="uz-Cyrl-UZ"/>
              </w:rPr>
              <w:t>0,5% КМК+0,00%Ag</w:t>
            </w:r>
          </w:p>
        </w:tc>
        <w:tc>
          <w:tcPr>
            <w:tcW w:w="792" w:type="pct"/>
          </w:tcPr>
          <w:p w:rsidR="004C0774" w:rsidRPr="003226A4" w:rsidRDefault="004C0774" w:rsidP="001A1337">
            <w:pPr>
              <w:ind w:firstLine="0"/>
              <w:jc w:val="center"/>
              <w:rPr>
                <w:bCs/>
                <w:sz w:val="28"/>
                <w:szCs w:val="28"/>
                <w:shd w:val="clear" w:color="auto" w:fill="FFFFFF"/>
              </w:rPr>
            </w:pPr>
            <w:r w:rsidRPr="003226A4">
              <w:rPr>
                <w:bCs/>
                <w:sz w:val="28"/>
                <w:szCs w:val="28"/>
                <w:shd w:val="clear" w:color="auto" w:fill="FFFFFF"/>
              </w:rPr>
              <w:t>-</w:t>
            </w:r>
          </w:p>
        </w:tc>
        <w:tc>
          <w:tcPr>
            <w:tcW w:w="844" w:type="pct"/>
          </w:tcPr>
          <w:p w:rsidR="004C0774" w:rsidRPr="003226A4" w:rsidRDefault="004C0774" w:rsidP="001A1337">
            <w:pPr>
              <w:ind w:firstLine="0"/>
              <w:jc w:val="center"/>
              <w:rPr>
                <w:sz w:val="28"/>
                <w:szCs w:val="28"/>
                <w:lang w:val="uz-Cyrl-UZ"/>
              </w:rPr>
            </w:pPr>
            <w:r w:rsidRPr="003226A4">
              <w:rPr>
                <w:sz w:val="28"/>
                <w:szCs w:val="28"/>
                <w:lang w:val="uz-Cyrl-UZ"/>
              </w:rPr>
              <w:t>-</w:t>
            </w:r>
          </w:p>
        </w:tc>
      </w:tr>
      <w:tr w:rsidR="003226A4" w:rsidRPr="003226A4" w:rsidTr="00B263F4">
        <w:trPr>
          <w:trHeight w:val="221"/>
          <w:jc w:val="center"/>
        </w:trPr>
        <w:tc>
          <w:tcPr>
            <w:tcW w:w="649" w:type="pct"/>
            <w:tcBorders>
              <w:bottom w:val="single" w:sz="4" w:space="0" w:color="auto"/>
            </w:tcBorders>
            <w:vAlign w:val="center"/>
          </w:tcPr>
          <w:p w:rsidR="004C0774" w:rsidRPr="003226A4" w:rsidRDefault="004C0774" w:rsidP="001A1337">
            <w:pPr>
              <w:ind w:firstLine="0"/>
              <w:contextualSpacing/>
              <w:jc w:val="center"/>
              <w:rPr>
                <w:sz w:val="28"/>
                <w:szCs w:val="28"/>
                <w:lang w:val="uz-Cyrl-UZ"/>
              </w:rPr>
            </w:pPr>
            <w:r w:rsidRPr="003226A4">
              <w:rPr>
                <w:sz w:val="28"/>
                <w:szCs w:val="28"/>
                <w:lang w:val="uz-Cyrl-UZ"/>
              </w:rPr>
              <w:t>2</w:t>
            </w:r>
          </w:p>
        </w:tc>
        <w:tc>
          <w:tcPr>
            <w:tcW w:w="2715" w:type="pct"/>
            <w:tcBorders>
              <w:bottom w:val="single" w:sz="4" w:space="0" w:color="auto"/>
            </w:tcBorders>
            <w:vAlign w:val="center"/>
          </w:tcPr>
          <w:p w:rsidR="004C0774" w:rsidRPr="003226A4" w:rsidRDefault="004C0774" w:rsidP="001A1337">
            <w:pPr>
              <w:ind w:firstLine="0"/>
              <w:contextualSpacing/>
              <w:jc w:val="center"/>
              <w:rPr>
                <w:sz w:val="28"/>
                <w:szCs w:val="28"/>
                <w:lang w:val="uz-Cyrl-UZ"/>
              </w:rPr>
            </w:pPr>
            <w:r w:rsidRPr="003226A4">
              <w:rPr>
                <w:sz w:val="28"/>
                <w:szCs w:val="28"/>
                <w:lang w:val="uz-Cyrl-UZ"/>
              </w:rPr>
              <w:t>0,5% КМК+0,05%Ag</w:t>
            </w:r>
          </w:p>
        </w:tc>
        <w:tc>
          <w:tcPr>
            <w:tcW w:w="792" w:type="pct"/>
            <w:tcBorders>
              <w:bottom w:val="single" w:sz="4" w:space="0" w:color="auto"/>
            </w:tcBorders>
            <w:vAlign w:val="center"/>
          </w:tcPr>
          <w:p w:rsidR="004C0774" w:rsidRPr="003226A4" w:rsidRDefault="004C0774" w:rsidP="001A1337">
            <w:pPr>
              <w:ind w:firstLine="0"/>
              <w:contextualSpacing/>
              <w:jc w:val="center"/>
              <w:rPr>
                <w:sz w:val="28"/>
                <w:szCs w:val="28"/>
                <w:lang w:val="uz-Cyrl-UZ"/>
              </w:rPr>
            </w:pPr>
            <w:r w:rsidRPr="003226A4">
              <w:rPr>
                <w:sz w:val="28"/>
                <w:szCs w:val="28"/>
                <w:lang w:val="uz-Cyrl-UZ"/>
              </w:rPr>
              <w:t>4,3</w:t>
            </w:r>
          </w:p>
        </w:tc>
        <w:tc>
          <w:tcPr>
            <w:tcW w:w="844" w:type="pct"/>
            <w:tcBorders>
              <w:bottom w:val="single" w:sz="4" w:space="0" w:color="auto"/>
            </w:tcBorders>
            <w:vAlign w:val="center"/>
          </w:tcPr>
          <w:p w:rsidR="004C0774" w:rsidRPr="003226A4" w:rsidRDefault="004C0774" w:rsidP="001A1337">
            <w:pPr>
              <w:ind w:firstLine="0"/>
              <w:contextualSpacing/>
              <w:jc w:val="center"/>
              <w:rPr>
                <w:sz w:val="28"/>
                <w:szCs w:val="28"/>
                <w:lang w:val="uz-Cyrl-UZ"/>
              </w:rPr>
            </w:pPr>
            <w:r w:rsidRPr="003226A4">
              <w:rPr>
                <w:sz w:val="28"/>
                <w:szCs w:val="28"/>
                <w:lang w:val="uz-Cyrl-UZ"/>
              </w:rPr>
              <w:t>4,5</w:t>
            </w:r>
          </w:p>
        </w:tc>
      </w:tr>
      <w:tr w:rsidR="003226A4" w:rsidRPr="003226A4" w:rsidTr="00D04A31">
        <w:trPr>
          <w:jc w:val="center"/>
        </w:trPr>
        <w:tc>
          <w:tcPr>
            <w:tcW w:w="649" w:type="pct"/>
            <w:vAlign w:val="center"/>
          </w:tcPr>
          <w:p w:rsidR="004C0774" w:rsidRPr="003226A4" w:rsidRDefault="004C0774" w:rsidP="001A1337">
            <w:pPr>
              <w:ind w:firstLine="0"/>
              <w:contextualSpacing/>
              <w:jc w:val="center"/>
              <w:rPr>
                <w:sz w:val="28"/>
                <w:szCs w:val="28"/>
                <w:lang w:val="uz-Cyrl-UZ"/>
              </w:rPr>
            </w:pPr>
            <w:r w:rsidRPr="003226A4">
              <w:rPr>
                <w:sz w:val="28"/>
                <w:szCs w:val="28"/>
                <w:lang w:val="uz-Cyrl-UZ"/>
              </w:rPr>
              <w:t>3</w:t>
            </w:r>
          </w:p>
        </w:tc>
        <w:tc>
          <w:tcPr>
            <w:tcW w:w="2715" w:type="pct"/>
            <w:vAlign w:val="center"/>
          </w:tcPr>
          <w:p w:rsidR="004C0774" w:rsidRPr="003226A4" w:rsidRDefault="004C0774" w:rsidP="001A1337">
            <w:pPr>
              <w:ind w:firstLine="0"/>
              <w:contextualSpacing/>
              <w:jc w:val="center"/>
              <w:rPr>
                <w:sz w:val="28"/>
                <w:szCs w:val="28"/>
                <w:lang w:val="uz-Cyrl-UZ"/>
              </w:rPr>
            </w:pPr>
            <w:r w:rsidRPr="003226A4">
              <w:rPr>
                <w:sz w:val="28"/>
                <w:szCs w:val="28"/>
                <w:lang w:val="uz-Cyrl-UZ"/>
              </w:rPr>
              <w:t>0,5% КМК+0,10%Ag</w:t>
            </w:r>
          </w:p>
        </w:tc>
        <w:tc>
          <w:tcPr>
            <w:tcW w:w="792" w:type="pct"/>
            <w:vAlign w:val="center"/>
          </w:tcPr>
          <w:p w:rsidR="004C0774" w:rsidRPr="003226A4" w:rsidRDefault="004C0774" w:rsidP="001A1337">
            <w:pPr>
              <w:ind w:firstLine="0"/>
              <w:contextualSpacing/>
              <w:jc w:val="center"/>
              <w:rPr>
                <w:sz w:val="28"/>
                <w:szCs w:val="28"/>
                <w:lang w:val="uz-Cyrl-UZ"/>
              </w:rPr>
            </w:pPr>
            <w:r w:rsidRPr="003226A4">
              <w:rPr>
                <w:sz w:val="28"/>
                <w:szCs w:val="28"/>
                <w:lang w:val="uz-Cyrl-UZ"/>
              </w:rPr>
              <w:t>5,0</w:t>
            </w:r>
          </w:p>
        </w:tc>
        <w:tc>
          <w:tcPr>
            <w:tcW w:w="844" w:type="pct"/>
            <w:vAlign w:val="center"/>
          </w:tcPr>
          <w:p w:rsidR="004C0774" w:rsidRPr="003226A4" w:rsidRDefault="004C0774" w:rsidP="001A1337">
            <w:pPr>
              <w:ind w:firstLine="0"/>
              <w:contextualSpacing/>
              <w:jc w:val="center"/>
              <w:rPr>
                <w:sz w:val="28"/>
                <w:szCs w:val="28"/>
                <w:lang w:val="uz-Cyrl-UZ"/>
              </w:rPr>
            </w:pPr>
            <w:r w:rsidRPr="003226A4">
              <w:rPr>
                <w:sz w:val="28"/>
                <w:szCs w:val="28"/>
                <w:lang w:val="uz-Cyrl-UZ"/>
              </w:rPr>
              <w:t>5,1</w:t>
            </w:r>
          </w:p>
        </w:tc>
      </w:tr>
      <w:tr w:rsidR="003226A4" w:rsidRPr="003226A4" w:rsidTr="00D04A31">
        <w:trPr>
          <w:jc w:val="center"/>
        </w:trPr>
        <w:tc>
          <w:tcPr>
            <w:tcW w:w="649" w:type="pct"/>
            <w:vAlign w:val="center"/>
          </w:tcPr>
          <w:p w:rsidR="00D04A31" w:rsidRPr="003226A4" w:rsidRDefault="00D04A31" w:rsidP="00D04A31">
            <w:pPr>
              <w:ind w:firstLine="0"/>
              <w:contextualSpacing/>
              <w:jc w:val="center"/>
              <w:rPr>
                <w:sz w:val="28"/>
                <w:szCs w:val="28"/>
                <w:lang w:val="uz-Cyrl-UZ"/>
              </w:rPr>
            </w:pPr>
            <w:r w:rsidRPr="003226A4">
              <w:rPr>
                <w:sz w:val="28"/>
                <w:szCs w:val="28"/>
                <w:lang w:val="uz-Cyrl-UZ"/>
              </w:rPr>
              <w:t>4</w:t>
            </w:r>
          </w:p>
        </w:tc>
        <w:tc>
          <w:tcPr>
            <w:tcW w:w="2715" w:type="pct"/>
            <w:vAlign w:val="center"/>
          </w:tcPr>
          <w:p w:rsidR="00D04A31" w:rsidRPr="003226A4" w:rsidRDefault="00D04A31" w:rsidP="00D04A31">
            <w:pPr>
              <w:ind w:firstLine="0"/>
              <w:contextualSpacing/>
              <w:jc w:val="center"/>
              <w:rPr>
                <w:sz w:val="28"/>
                <w:szCs w:val="28"/>
                <w:lang w:val="uz-Cyrl-UZ"/>
              </w:rPr>
            </w:pPr>
            <w:r w:rsidRPr="003226A4">
              <w:rPr>
                <w:sz w:val="28"/>
                <w:szCs w:val="28"/>
                <w:lang w:val="uz-Cyrl-UZ"/>
              </w:rPr>
              <w:t>0,5% КМК+0,15%Ag</w:t>
            </w:r>
          </w:p>
        </w:tc>
        <w:tc>
          <w:tcPr>
            <w:tcW w:w="792" w:type="pct"/>
            <w:vAlign w:val="center"/>
          </w:tcPr>
          <w:p w:rsidR="00D04A31" w:rsidRPr="003226A4" w:rsidRDefault="00D04A31" w:rsidP="00D04A31">
            <w:pPr>
              <w:ind w:firstLine="0"/>
              <w:contextualSpacing/>
              <w:jc w:val="center"/>
              <w:rPr>
                <w:sz w:val="28"/>
                <w:szCs w:val="28"/>
                <w:lang w:val="uz-Cyrl-UZ"/>
              </w:rPr>
            </w:pPr>
            <w:r w:rsidRPr="003226A4">
              <w:rPr>
                <w:sz w:val="28"/>
                <w:szCs w:val="28"/>
                <w:lang w:val="uz-Cyrl-UZ"/>
              </w:rPr>
              <w:t>5,9</w:t>
            </w:r>
          </w:p>
        </w:tc>
        <w:tc>
          <w:tcPr>
            <w:tcW w:w="844" w:type="pct"/>
            <w:vAlign w:val="center"/>
          </w:tcPr>
          <w:p w:rsidR="00D04A31" w:rsidRPr="003226A4" w:rsidRDefault="00D04A31" w:rsidP="00D04A31">
            <w:pPr>
              <w:ind w:firstLine="0"/>
              <w:contextualSpacing/>
              <w:jc w:val="center"/>
              <w:rPr>
                <w:sz w:val="28"/>
                <w:szCs w:val="28"/>
                <w:lang w:val="uz-Cyrl-UZ"/>
              </w:rPr>
            </w:pPr>
            <w:r w:rsidRPr="003226A4">
              <w:rPr>
                <w:sz w:val="28"/>
                <w:szCs w:val="28"/>
                <w:lang w:val="uz-Cyrl-UZ"/>
              </w:rPr>
              <w:t>5,8</w:t>
            </w:r>
          </w:p>
        </w:tc>
      </w:tr>
      <w:tr w:rsidR="003226A4" w:rsidRPr="003226A4" w:rsidTr="00B263F4">
        <w:trPr>
          <w:jc w:val="center"/>
        </w:trPr>
        <w:tc>
          <w:tcPr>
            <w:tcW w:w="649" w:type="pct"/>
            <w:tcBorders>
              <w:bottom w:val="nil"/>
            </w:tcBorders>
            <w:vAlign w:val="center"/>
          </w:tcPr>
          <w:p w:rsidR="00D04A31" w:rsidRPr="003226A4" w:rsidRDefault="00D04A31" w:rsidP="00D04A31">
            <w:pPr>
              <w:ind w:firstLine="0"/>
              <w:contextualSpacing/>
              <w:jc w:val="center"/>
              <w:rPr>
                <w:sz w:val="28"/>
                <w:szCs w:val="28"/>
                <w:lang w:val="uz-Cyrl-UZ"/>
              </w:rPr>
            </w:pPr>
            <w:r w:rsidRPr="003226A4">
              <w:rPr>
                <w:sz w:val="28"/>
                <w:szCs w:val="28"/>
                <w:lang w:val="uz-Cyrl-UZ"/>
              </w:rPr>
              <w:t>5</w:t>
            </w:r>
          </w:p>
        </w:tc>
        <w:tc>
          <w:tcPr>
            <w:tcW w:w="2715" w:type="pct"/>
            <w:tcBorders>
              <w:bottom w:val="nil"/>
            </w:tcBorders>
            <w:vAlign w:val="center"/>
          </w:tcPr>
          <w:p w:rsidR="00D04A31" w:rsidRPr="003226A4" w:rsidRDefault="00D04A31" w:rsidP="00D04A31">
            <w:pPr>
              <w:ind w:firstLine="0"/>
              <w:contextualSpacing/>
              <w:jc w:val="center"/>
              <w:rPr>
                <w:sz w:val="28"/>
                <w:szCs w:val="28"/>
              </w:rPr>
            </w:pPr>
            <w:r w:rsidRPr="003226A4">
              <w:rPr>
                <w:sz w:val="28"/>
                <w:szCs w:val="28"/>
              </w:rPr>
              <w:t>0,5% КМК+0,30%</w:t>
            </w:r>
            <w:r w:rsidRPr="003226A4">
              <w:rPr>
                <w:sz w:val="28"/>
                <w:szCs w:val="28"/>
                <w:lang w:val="en-US"/>
              </w:rPr>
              <w:t>Ag</w:t>
            </w:r>
          </w:p>
        </w:tc>
        <w:tc>
          <w:tcPr>
            <w:tcW w:w="792" w:type="pct"/>
            <w:tcBorders>
              <w:bottom w:val="nil"/>
            </w:tcBorders>
            <w:vAlign w:val="center"/>
          </w:tcPr>
          <w:p w:rsidR="00D04A31" w:rsidRPr="003226A4" w:rsidRDefault="00D04A31" w:rsidP="00D04A31">
            <w:pPr>
              <w:ind w:firstLine="0"/>
              <w:contextualSpacing/>
              <w:jc w:val="center"/>
              <w:rPr>
                <w:sz w:val="28"/>
                <w:szCs w:val="28"/>
              </w:rPr>
            </w:pPr>
            <w:r w:rsidRPr="003226A4">
              <w:rPr>
                <w:sz w:val="28"/>
                <w:szCs w:val="28"/>
              </w:rPr>
              <w:t>6,1</w:t>
            </w:r>
          </w:p>
        </w:tc>
        <w:tc>
          <w:tcPr>
            <w:tcW w:w="844" w:type="pct"/>
            <w:tcBorders>
              <w:bottom w:val="nil"/>
            </w:tcBorders>
            <w:vAlign w:val="center"/>
          </w:tcPr>
          <w:p w:rsidR="00D04A31" w:rsidRPr="003226A4" w:rsidRDefault="00D04A31" w:rsidP="00D04A31">
            <w:pPr>
              <w:ind w:firstLine="0"/>
              <w:contextualSpacing/>
              <w:jc w:val="center"/>
              <w:rPr>
                <w:sz w:val="28"/>
                <w:szCs w:val="28"/>
              </w:rPr>
            </w:pPr>
            <w:r w:rsidRPr="003226A4">
              <w:rPr>
                <w:sz w:val="28"/>
                <w:szCs w:val="28"/>
              </w:rPr>
              <w:t>5,9</w:t>
            </w:r>
          </w:p>
        </w:tc>
      </w:tr>
    </w:tbl>
    <w:p w:rsidR="00B263F4" w:rsidRPr="003226A4" w:rsidRDefault="00B263F4" w:rsidP="001A1337">
      <w:pPr>
        <w:ind w:firstLine="0"/>
        <w:rPr>
          <w:sz w:val="28"/>
          <w:szCs w:val="28"/>
        </w:rPr>
      </w:pPr>
      <w:r w:rsidRPr="003226A4">
        <w:rPr>
          <w:sz w:val="28"/>
          <w:szCs w:val="28"/>
        </w:rPr>
        <w:lastRenderedPageBreak/>
        <w:t>3.12-кестенің жалғасы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79"/>
        <w:gridCol w:w="5351"/>
        <w:gridCol w:w="1561"/>
        <w:gridCol w:w="1663"/>
      </w:tblGrid>
      <w:tr w:rsidR="003226A4" w:rsidRPr="003226A4" w:rsidTr="00B263F4">
        <w:trPr>
          <w:jc w:val="center"/>
        </w:trPr>
        <w:tc>
          <w:tcPr>
            <w:tcW w:w="649" w:type="pct"/>
            <w:vAlign w:val="center"/>
          </w:tcPr>
          <w:p w:rsidR="00B263F4" w:rsidRPr="003226A4" w:rsidRDefault="00B263F4" w:rsidP="001A1337">
            <w:pPr>
              <w:ind w:firstLine="0"/>
              <w:contextualSpacing/>
              <w:jc w:val="center"/>
              <w:rPr>
                <w:sz w:val="28"/>
                <w:szCs w:val="28"/>
              </w:rPr>
            </w:pPr>
            <w:r w:rsidRPr="003226A4">
              <w:rPr>
                <w:sz w:val="28"/>
                <w:szCs w:val="28"/>
              </w:rPr>
              <w:t>1</w:t>
            </w:r>
          </w:p>
        </w:tc>
        <w:tc>
          <w:tcPr>
            <w:tcW w:w="2715" w:type="pct"/>
            <w:vAlign w:val="center"/>
          </w:tcPr>
          <w:p w:rsidR="00B263F4" w:rsidRPr="003226A4" w:rsidRDefault="00B263F4" w:rsidP="001A1337">
            <w:pPr>
              <w:ind w:firstLine="0"/>
              <w:contextualSpacing/>
              <w:jc w:val="center"/>
              <w:rPr>
                <w:sz w:val="28"/>
                <w:szCs w:val="28"/>
              </w:rPr>
            </w:pPr>
            <w:r w:rsidRPr="003226A4">
              <w:rPr>
                <w:sz w:val="28"/>
                <w:szCs w:val="28"/>
              </w:rPr>
              <w:t>2</w:t>
            </w:r>
          </w:p>
        </w:tc>
        <w:tc>
          <w:tcPr>
            <w:tcW w:w="792" w:type="pct"/>
          </w:tcPr>
          <w:p w:rsidR="00B263F4" w:rsidRPr="003226A4" w:rsidRDefault="00B263F4" w:rsidP="001A1337">
            <w:pPr>
              <w:ind w:firstLine="0"/>
              <w:jc w:val="center"/>
              <w:rPr>
                <w:bCs/>
                <w:sz w:val="28"/>
                <w:szCs w:val="28"/>
                <w:shd w:val="clear" w:color="auto" w:fill="FFFFFF"/>
              </w:rPr>
            </w:pPr>
            <w:r w:rsidRPr="003226A4">
              <w:rPr>
                <w:bCs/>
                <w:sz w:val="28"/>
                <w:szCs w:val="28"/>
                <w:shd w:val="clear" w:color="auto" w:fill="FFFFFF"/>
              </w:rPr>
              <w:t>3</w:t>
            </w:r>
          </w:p>
        </w:tc>
        <w:tc>
          <w:tcPr>
            <w:tcW w:w="844" w:type="pct"/>
          </w:tcPr>
          <w:p w:rsidR="00B263F4" w:rsidRPr="003226A4" w:rsidRDefault="00B263F4" w:rsidP="001A1337">
            <w:pPr>
              <w:ind w:firstLine="0"/>
              <w:jc w:val="center"/>
              <w:rPr>
                <w:sz w:val="28"/>
                <w:szCs w:val="28"/>
                <w:lang w:val="uz-Cyrl-UZ"/>
              </w:rPr>
            </w:pPr>
            <w:r w:rsidRPr="003226A4">
              <w:rPr>
                <w:sz w:val="28"/>
                <w:szCs w:val="28"/>
                <w:lang w:val="uz-Cyrl-UZ"/>
              </w:rPr>
              <w:t>4</w:t>
            </w:r>
          </w:p>
        </w:tc>
      </w:tr>
      <w:tr w:rsidR="003226A4" w:rsidRPr="003226A4" w:rsidTr="00CF7FF7">
        <w:trPr>
          <w:jc w:val="center"/>
        </w:trPr>
        <w:tc>
          <w:tcPr>
            <w:tcW w:w="5000" w:type="pct"/>
            <w:gridSpan w:val="4"/>
            <w:vAlign w:val="center"/>
          </w:tcPr>
          <w:p w:rsidR="00B263F4" w:rsidRPr="003226A4" w:rsidRDefault="00C76096" w:rsidP="001A1337">
            <w:pPr>
              <w:ind w:firstLine="0"/>
              <w:contextualSpacing/>
              <w:jc w:val="center"/>
              <w:rPr>
                <w:sz w:val="28"/>
                <w:szCs w:val="28"/>
              </w:rPr>
            </w:pPr>
            <w:r w:rsidRPr="003226A4">
              <w:rPr>
                <w:sz w:val="28"/>
                <w:szCs w:val="28"/>
              </w:rPr>
              <w:t>Беймата</w:t>
            </w:r>
            <w:r w:rsidR="00B263F4" w:rsidRPr="003226A4">
              <w:rPr>
                <w:sz w:val="28"/>
                <w:szCs w:val="28"/>
              </w:rPr>
              <w:t xml:space="preserve"> материал</w:t>
            </w:r>
          </w:p>
        </w:tc>
      </w:tr>
      <w:tr w:rsidR="003226A4" w:rsidRPr="003226A4" w:rsidTr="00B263F4">
        <w:trPr>
          <w:jc w:val="center"/>
        </w:trPr>
        <w:tc>
          <w:tcPr>
            <w:tcW w:w="649" w:type="pct"/>
            <w:vAlign w:val="center"/>
          </w:tcPr>
          <w:p w:rsidR="00B263F4" w:rsidRPr="003226A4" w:rsidRDefault="00B263F4" w:rsidP="001A1337">
            <w:pPr>
              <w:ind w:firstLine="0"/>
              <w:contextualSpacing/>
              <w:jc w:val="center"/>
              <w:rPr>
                <w:sz w:val="28"/>
                <w:szCs w:val="28"/>
              </w:rPr>
            </w:pPr>
            <w:r w:rsidRPr="003226A4">
              <w:rPr>
                <w:sz w:val="28"/>
                <w:szCs w:val="28"/>
              </w:rPr>
              <w:t>6</w:t>
            </w:r>
          </w:p>
        </w:tc>
        <w:tc>
          <w:tcPr>
            <w:tcW w:w="2715" w:type="pct"/>
            <w:shd w:val="clear" w:color="auto" w:fill="FFFFFF"/>
            <w:vAlign w:val="center"/>
          </w:tcPr>
          <w:p w:rsidR="00B263F4" w:rsidRPr="003226A4" w:rsidRDefault="00B263F4" w:rsidP="001A1337">
            <w:pPr>
              <w:ind w:firstLine="0"/>
              <w:contextualSpacing/>
              <w:jc w:val="center"/>
              <w:rPr>
                <w:sz w:val="28"/>
                <w:szCs w:val="28"/>
              </w:rPr>
            </w:pPr>
            <w:r w:rsidRPr="003226A4">
              <w:rPr>
                <w:sz w:val="28"/>
                <w:szCs w:val="28"/>
                <w:lang w:val="uz-Cyrl-UZ"/>
              </w:rPr>
              <w:t>0,5% КМК+0,00%Ag</w:t>
            </w:r>
          </w:p>
        </w:tc>
        <w:tc>
          <w:tcPr>
            <w:tcW w:w="792" w:type="pct"/>
            <w:shd w:val="clear" w:color="auto" w:fill="FFFFFF"/>
          </w:tcPr>
          <w:p w:rsidR="00B263F4" w:rsidRPr="003226A4" w:rsidRDefault="00B263F4" w:rsidP="001A1337">
            <w:pPr>
              <w:ind w:firstLine="0"/>
              <w:jc w:val="center"/>
              <w:rPr>
                <w:bCs/>
                <w:sz w:val="28"/>
                <w:szCs w:val="28"/>
                <w:shd w:val="clear" w:color="auto" w:fill="FFFFFF"/>
              </w:rPr>
            </w:pPr>
            <w:r w:rsidRPr="003226A4">
              <w:rPr>
                <w:bCs/>
                <w:sz w:val="28"/>
                <w:szCs w:val="28"/>
                <w:shd w:val="clear" w:color="auto" w:fill="FFFFFF"/>
              </w:rPr>
              <w:t>-</w:t>
            </w:r>
          </w:p>
        </w:tc>
        <w:tc>
          <w:tcPr>
            <w:tcW w:w="844" w:type="pct"/>
            <w:shd w:val="clear" w:color="auto" w:fill="FFFFFF"/>
          </w:tcPr>
          <w:p w:rsidR="00B263F4" w:rsidRPr="003226A4" w:rsidRDefault="00B263F4" w:rsidP="001A1337">
            <w:pPr>
              <w:ind w:firstLine="0"/>
              <w:jc w:val="center"/>
              <w:rPr>
                <w:sz w:val="28"/>
                <w:szCs w:val="28"/>
                <w:lang w:val="uz-Cyrl-UZ"/>
              </w:rPr>
            </w:pPr>
            <w:r w:rsidRPr="003226A4">
              <w:rPr>
                <w:sz w:val="28"/>
                <w:szCs w:val="28"/>
                <w:lang w:val="uz-Cyrl-UZ"/>
              </w:rPr>
              <w:t>-</w:t>
            </w:r>
          </w:p>
        </w:tc>
      </w:tr>
      <w:tr w:rsidR="003226A4" w:rsidRPr="003226A4" w:rsidTr="00B263F4">
        <w:trPr>
          <w:jc w:val="center"/>
        </w:trPr>
        <w:tc>
          <w:tcPr>
            <w:tcW w:w="649" w:type="pct"/>
            <w:vAlign w:val="center"/>
          </w:tcPr>
          <w:p w:rsidR="00B263F4" w:rsidRPr="003226A4" w:rsidRDefault="00B263F4" w:rsidP="001A1337">
            <w:pPr>
              <w:ind w:firstLine="0"/>
              <w:contextualSpacing/>
              <w:jc w:val="center"/>
              <w:rPr>
                <w:sz w:val="28"/>
                <w:szCs w:val="28"/>
              </w:rPr>
            </w:pPr>
            <w:r w:rsidRPr="003226A4">
              <w:rPr>
                <w:sz w:val="28"/>
                <w:szCs w:val="28"/>
              </w:rPr>
              <w:t>7</w:t>
            </w:r>
          </w:p>
        </w:tc>
        <w:tc>
          <w:tcPr>
            <w:tcW w:w="2715" w:type="pct"/>
            <w:shd w:val="clear" w:color="auto" w:fill="FFFFFF"/>
            <w:vAlign w:val="center"/>
          </w:tcPr>
          <w:p w:rsidR="00B263F4" w:rsidRPr="003226A4" w:rsidRDefault="00B263F4" w:rsidP="001A1337">
            <w:pPr>
              <w:ind w:firstLine="0"/>
              <w:contextualSpacing/>
              <w:jc w:val="center"/>
              <w:rPr>
                <w:sz w:val="28"/>
                <w:szCs w:val="28"/>
                <w:lang w:val="uz-Cyrl-UZ"/>
              </w:rPr>
            </w:pPr>
            <w:r w:rsidRPr="003226A4">
              <w:rPr>
                <w:sz w:val="28"/>
                <w:szCs w:val="28"/>
                <w:lang w:val="uz-Cyrl-UZ"/>
              </w:rPr>
              <w:t>0,5% КМК+0,05%Ag</w:t>
            </w:r>
          </w:p>
        </w:tc>
        <w:tc>
          <w:tcPr>
            <w:tcW w:w="792" w:type="pct"/>
            <w:shd w:val="clear" w:color="auto" w:fill="FFFFFF"/>
            <w:vAlign w:val="center"/>
          </w:tcPr>
          <w:p w:rsidR="00B263F4" w:rsidRPr="003226A4" w:rsidRDefault="00B263F4" w:rsidP="001A1337">
            <w:pPr>
              <w:ind w:firstLine="0"/>
              <w:contextualSpacing/>
              <w:jc w:val="center"/>
              <w:rPr>
                <w:sz w:val="28"/>
                <w:szCs w:val="28"/>
                <w:lang w:val="uz-Cyrl-UZ"/>
              </w:rPr>
            </w:pPr>
            <w:r w:rsidRPr="003226A4">
              <w:rPr>
                <w:sz w:val="28"/>
                <w:szCs w:val="28"/>
                <w:lang w:val="uz-Cyrl-UZ"/>
              </w:rPr>
              <w:t>4,3</w:t>
            </w:r>
          </w:p>
        </w:tc>
        <w:tc>
          <w:tcPr>
            <w:tcW w:w="844" w:type="pct"/>
            <w:shd w:val="clear" w:color="auto" w:fill="FFFFFF"/>
            <w:vAlign w:val="center"/>
          </w:tcPr>
          <w:p w:rsidR="00B263F4" w:rsidRPr="003226A4" w:rsidRDefault="00B263F4" w:rsidP="001A1337">
            <w:pPr>
              <w:ind w:firstLine="0"/>
              <w:contextualSpacing/>
              <w:jc w:val="center"/>
              <w:rPr>
                <w:sz w:val="28"/>
                <w:szCs w:val="28"/>
                <w:lang w:val="uz-Cyrl-UZ"/>
              </w:rPr>
            </w:pPr>
            <w:r w:rsidRPr="003226A4">
              <w:rPr>
                <w:sz w:val="28"/>
                <w:szCs w:val="28"/>
                <w:lang w:val="uz-Cyrl-UZ"/>
              </w:rPr>
              <w:t>4,2</w:t>
            </w:r>
          </w:p>
        </w:tc>
      </w:tr>
      <w:tr w:rsidR="003226A4" w:rsidRPr="003226A4" w:rsidTr="00B263F4">
        <w:trPr>
          <w:jc w:val="center"/>
        </w:trPr>
        <w:tc>
          <w:tcPr>
            <w:tcW w:w="649" w:type="pct"/>
            <w:vAlign w:val="center"/>
          </w:tcPr>
          <w:p w:rsidR="00B263F4" w:rsidRPr="003226A4" w:rsidRDefault="00B263F4" w:rsidP="001A1337">
            <w:pPr>
              <w:ind w:firstLine="0"/>
              <w:contextualSpacing/>
              <w:jc w:val="center"/>
              <w:rPr>
                <w:sz w:val="28"/>
                <w:szCs w:val="28"/>
                <w:lang w:val="uz-Cyrl-UZ"/>
              </w:rPr>
            </w:pPr>
            <w:r w:rsidRPr="003226A4">
              <w:rPr>
                <w:sz w:val="28"/>
                <w:szCs w:val="28"/>
                <w:lang w:val="uz-Cyrl-UZ"/>
              </w:rPr>
              <w:t>8</w:t>
            </w:r>
          </w:p>
        </w:tc>
        <w:tc>
          <w:tcPr>
            <w:tcW w:w="2715" w:type="pct"/>
            <w:shd w:val="clear" w:color="auto" w:fill="FFFFFF"/>
            <w:vAlign w:val="center"/>
          </w:tcPr>
          <w:p w:rsidR="00B263F4" w:rsidRPr="003226A4" w:rsidRDefault="00B263F4" w:rsidP="001A1337">
            <w:pPr>
              <w:ind w:firstLine="0"/>
              <w:contextualSpacing/>
              <w:jc w:val="center"/>
              <w:rPr>
                <w:sz w:val="28"/>
                <w:szCs w:val="28"/>
                <w:lang w:val="uz-Cyrl-UZ"/>
              </w:rPr>
            </w:pPr>
            <w:r w:rsidRPr="003226A4">
              <w:rPr>
                <w:sz w:val="28"/>
                <w:szCs w:val="28"/>
                <w:lang w:val="uz-Cyrl-UZ"/>
              </w:rPr>
              <w:t>0,5% КМК+0,10%Ag</w:t>
            </w:r>
          </w:p>
        </w:tc>
        <w:tc>
          <w:tcPr>
            <w:tcW w:w="792" w:type="pct"/>
            <w:shd w:val="clear" w:color="auto" w:fill="FFFFFF"/>
            <w:vAlign w:val="center"/>
          </w:tcPr>
          <w:p w:rsidR="00B263F4" w:rsidRPr="003226A4" w:rsidRDefault="00B263F4" w:rsidP="001A1337">
            <w:pPr>
              <w:ind w:firstLine="0"/>
              <w:contextualSpacing/>
              <w:jc w:val="center"/>
              <w:rPr>
                <w:sz w:val="28"/>
                <w:szCs w:val="28"/>
                <w:lang w:val="uz-Cyrl-UZ"/>
              </w:rPr>
            </w:pPr>
            <w:r w:rsidRPr="003226A4">
              <w:rPr>
                <w:sz w:val="28"/>
                <w:szCs w:val="28"/>
                <w:lang w:val="uz-Cyrl-UZ"/>
              </w:rPr>
              <w:t>5,2</w:t>
            </w:r>
          </w:p>
        </w:tc>
        <w:tc>
          <w:tcPr>
            <w:tcW w:w="844" w:type="pct"/>
            <w:shd w:val="clear" w:color="auto" w:fill="FFFFFF"/>
            <w:vAlign w:val="center"/>
          </w:tcPr>
          <w:p w:rsidR="00B263F4" w:rsidRPr="003226A4" w:rsidRDefault="00B263F4" w:rsidP="001A1337">
            <w:pPr>
              <w:ind w:firstLine="0"/>
              <w:contextualSpacing/>
              <w:jc w:val="center"/>
              <w:rPr>
                <w:sz w:val="28"/>
                <w:szCs w:val="28"/>
                <w:lang w:val="uz-Cyrl-UZ"/>
              </w:rPr>
            </w:pPr>
            <w:r w:rsidRPr="003226A4">
              <w:rPr>
                <w:sz w:val="28"/>
                <w:szCs w:val="28"/>
                <w:lang w:val="uz-Cyrl-UZ"/>
              </w:rPr>
              <w:t>5,0</w:t>
            </w:r>
          </w:p>
        </w:tc>
      </w:tr>
      <w:tr w:rsidR="003226A4" w:rsidRPr="003226A4" w:rsidTr="00B263F4">
        <w:trPr>
          <w:jc w:val="center"/>
        </w:trPr>
        <w:tc>
          <w:tcPr>
            <w:tcW w:w="649" w:type="pct"/>
            <w:vAlign w:val="center"/>
          </w:tcPr>
          <w:p w:rsidR="00B263F4" w:rsidRPr="003226A4" w:rsidRDefault="00B263F4" w:rsidP="001A1337">
            <w:pPr>
              <w:ind w:firstLine="0"/>
              <w:contextualSpacing/>
              <w:jc w:val="center"/>
              <w:rPr>
                <w:sz w:val="28"/>
                <w:szCs w:val="28"/>
                <w:lang w:val="uz-Cyrl-UZ"/>
              </w:rPr>
            </w:pPr>
            <w:r w:rsidRPr="003226A4">
              <w:rPr>
                <w:sz w:val="28"/>
                <w:szCs w:val="28"/>
                <w:lang w:val="uz-Cyrl-UZ"/>
              </w:rPr>
              <w:t>9</w:t>
            </w:r>
          </w:p>
        </w:tc>
        <w:tc>
          <w:tcPr>
            <w:tcW w:w="2715" w:type="pct"/>
            <w:shd w:val="clear" w:color="auto" w:fill="FFFFFF"/>
            <w:vAlign w:val="center"/>
          </w:tcPr>
          <w:p w:rsidR="00B263F4" w:rsidRPr="003226A4" w:rsidRDefault="00B263F4" w:rsidP="001A1337">
            <w:pPr>
              <w:ind w:firstLine="0"/>
              <w:contextualSpacing/>
              <w:jc w:val="center"/>
              <w:rPr>
                <w:sz w:val="28"/>
                <w:szCs w:val="28"/>
                <w:lang w:val="uz-Cyrl-UZ"/>
              </w:rPr>
            </w:pPr>
            <w:r w:rsidRPr="003226A4">
              <w:rPr>
                <w:sz w:val="28"/>
                <w:szCs w:val="28"/>
                <w:lang w:val="uz-Cyrl-UZ"/>
              </w:rPr>
              <w:t>0,5% КМК+0,15%Ag</w:t>
            </w:r>
          </w:p>
        </w:tc>
        <w:tc>
          <w:tcPr>
            <w:tcW w:w="792" w:type="pct"/>
            <w:shd w:val="clear" w:color="auto" w:fill="FFFFFF"/>
            <w:vAlign w:val="center"/>
          </w:tcPr>
          <w:p w:rsidR="00B263F4" w:rsidRPr="003226A4" w:rsidRDefault="00B263F4" w:rsidP="001A1337">
            <w:pPr>
              <w:ind w:firstLine="0"/>
              <w:contextualSpacing/>
              <w:jc w:val="center"/>
              <w:rPr>
                <w:sz w:val="28"/>
                <w:szCs w:val="28"/>
                <w:lang w:val="uz-Cyrl-UZ"/>
              </w:rPr>
            </w:pPr>
            <w:r w:rsidRPr="003226A4">
              <w:rPr>
                <w:sz w:val="28"/>
                <w:szCs w:val="28"/>
                <w:lang w:val="uz-Cyrl-UZ"/>
              </w:rPr>
              <w:t>5,8</w:t>
            </w:r>
          </w:p>
        </w:tc>
        <w:tc>
          <w:tcPr>
            <w:tcW w:w="844" w:type="pct"/>
            <w:shd w:val="clear" w:color="auto" w:fill="FFFFFF"/>
            <w:vAlign w:val="center"/>
          </w:tcPr>
          <w:p w:rsidR="00B263F4" w:rsidRPr="003226A4" w:rsidRDefault="00B263F4" w:rsidP="001A1337">
            <w:pPr>
              <w:ind w:firstLine="0"/>
              <w:contextualSpacing/>
              <w:jc w:val="center"/>
              <w:rPr>
                <w:sz w:val="28"/>
                <w:szCs w:val="28"/>
                <w:lang w:val="uz-Cyrl-UZ"/>
              </w:rPr>
            </w:pPr>
            <w:r w:rsidRPr="003226A4">
              <w:rPr>
                <w:sz w:val="28"/>
                <w:szCs w:val="28"/>
                <w:lang w:val="uz-Cyrl-UZ"/>
              </w:rPr>
              <w:t>5,9</w:t>
            </w:r>
          </w:p>
        </w:tc>
      </w:tr>
      <w:tr w:rsidR="003226A4" w:rsidRPr="003226A4" w:rsidTr="00B263F4">
        <w:trPr>
          <w:jc w:val="center"/>
        </w:trPr>
        <w:tc>
          <w:tcPr>
            <w:tcW w:w="649" w:type="pct"/>
            <w:vAlign w:val="center"/>
          </w:tcPr>
          <w:p w:rsidR="00B263F4" w:rsidRPr="003226A4" w:rsidRDefault="00B263F4" w:rsidP="001A1337">
            <w:pPr>
              <w:ind w:firstLine="0"/>
              <w:contextualSpacing/>
              <w:jc w:val="center"/>
              <w:rPr>
                <w:sz w:val="28"/>
                <w:szCs w:val="28"/>
                <w:lang w:val="uz-Cyrl-UZ"/>
              </w:rPr>
            </w:pPr>
            <w:r w:rsidRPr="003226A4">
              <w:rPr>
                <w:sz w:val="28"/>
                <w:szCs w:val="28"/>
                <w:lang w:val="uz-Cyrl-UZ"/>
              </w:rPr>
              <w:t>10</w:t>
            </w:r>
          </w:p>
        </w:tc>
        <w:tc>
          <w:tcPr>
            <w:tcW w:w="2715" w:type="pct"/>
            <w:shd w:val="clear" w:color="auto" w:fill="FFFFFF"/>
            <w:vAlign w:val="center"/>
          </w:tcPr>
          <w:p w:rsidR="00B263F4" w:rsidRPr="003226A4" w:rsidRDefault="00B263F4" w:rsidP="001A1337">
            <w:pPr>
              <w:ind w:firstLine="0"/>
              <w:contextualSpacing/>
              <w:jc w:val="center"/>
              <w:rPr>
                <w:sz w:val="28"/>
                <w:szCs w:val="28"/>
              </w:rPr>
            </w:pPr>
            <w:r w:rsidRPr="003226A4">
              <w:rPr>
                <w:sz w:val="28"/>
                <w:szCs w:val="28"/>
              </w:rPr>
              <w:t>0,5% КМК+0,30%</w:t>
            </w:r>
            <w:r w:rsidRPr="003226A4">
              <w:rPr>
                <w:sz w:val="28"/>
                <w:szCs w:val="28"/>
                <w:lang w:val="en-US"/>
              </w:rPr>
              <w:t>Ag</w:t>
            </w:r>
          </w:p>
        </w:tc>
        <w:tc>
          <w:tcPr>
            <w:tcW w:w="792" w:type="pct"/>
            <w:shd w:val="clear" w:color="auto" w:fill="FFFFFF"/>
            <w:vAlign w:val="center"/>
          </w:tcPr>
          <w:p w:rsidR="00B263F4" w:rsidRPr="003226A4" w:rsidRDefault="00B263F4" w:rsidP="001A1337">
            <w:pPr>
              <w:ind w:firstLine="0"/>
              <w:contextualSpacing/>
              <w:jc w:val="center"/>
              <w:rPr>
                <w:sz w:val="28"/>
                <w:szCs w:val="28"/>
              </w:rPr>
            </w:pPr>
            <w:r w:rsidRPr="003226A4">
              <w:rPr>
                <w:sz w:val="28"/>
                <w:szCs w:val="28"/>
              </w:rPr>
              <w:t>6,0</w:t>
            </w:r>
          </w:p>
        </w:tc>
        <w:tc>
          <w:tcPr>
            <w:tcW w:w="844" w:type="pct"/>
            <w:shd w:val="clear" w:color="auto" w:fill="FFFFFF"/>
            <w:vAlign w:val="center"/>
          </w:tcPr>
          <w:p w:rsidR="00B263F4" w:rsidRPr="003226A4" w:rsidRDefault="00B263F4" w:rsidP="001A1337">
            <w:pPr>
              <w:ind w:firstLine="0"/>
              <w:contextualSpacing/>
              <w:jc w:val="center"/>
              <w:rPr>
                <w:sz w:val="28"/>
                <w:szCs w:val="28"/>
              </w:rPr>
            </w:pPr>
            <w:r w:rsidRPr="003226A4">
              <w:rPr>
                <w:sz w:val="28"/>
                <w:szCs w:val="28"/>
              </w:rPr>
              <w:t>6,0</w:t>
            </w:r>
          </w:p>
        </w:tc>
      </w:tr>
    </w:tbl>
    <w:p w:rsidR="004C0774" w:rsidRPr="003226A4" w:rsidRDefault="004C0774" w:rsidP="001A1337">
      <w:pPr>
        <w:ind w:firstLine="720"/>
        <w:rPr>
          <w:sz w:val="28"/>
          <w:szCs w:val="28"/>
        </w:rPr>
      </w:pPr>
    </w:p>
    <w:p w:rsidR="00911CE7" w:rsidRPr="003226A4" w:rsidRDefault="0077526C" w:rsidP="001A1337">
      <w:pPr>
        <w:rPr>
          <w:sz w:val="28"/>
          <w:szCs w:val="28"/>
        </w:rPr>
      </w:pPr>
      <w:r w:rsidRPr="003226A4">
        <w:rPr>
          <w:sz w:val="28"/>
          <w:szCs w:val="28"/>
        </w:rPr>
        <w:t>Кестеде келтірілген мәліметтерден көр</w:t>
      </w:r>
      <w:r w:rsidR="00D3437D" w:rsidRPr="003226A4">
        <w:rPr>
          <w:sz w:val="28"/>
          <w:szCs w:val="28"/>
        </w:rPr>
        <w:t>ініп тұрғандай, барлық үлгілер б</w:t>
      </w:r>
      <w:r w:rsidRPr="003226A4">
        <w:rPr>
          <w:sz w:val="28"/>
          <w:szCs w:val="28"/>
        </w:rPr>
        <w:t xml:space="preserve">актерияға қарсы белсенділіктің жоғары деңгейіне ие. </w:t>
      </w:r>
      <w:r w:rsidR="00D3437D" w:rsidRPr="003226A4">
        <w:rPr>
          <w:sz w:val="28"/>
          <w:szCs w:val="28"/>
        </w:rPr>
        <w:t>Бактерияға қарсы белсенділіктің артуына модификациялаушы нанокомпозиттің концентрациясы әсер етеді, Ag мөлшерін 0,15%-ға дейін жоғарылатқанда модификацияланған шұлық бұйымдары мен тоқылмаған материалдардың бактерияға қарсы белсенділігінің артуы байқалады, Ag мөлшерін 0,30%-ға дейін одан әрі жоғарылатуы өңделген бұйымдар мен материалдардың бактерияға қарсы белсенділігінің айтарлықтай артуына алып келмейді. Алынған зерттеу мәліметтері негізінде Ag оңтайлы концентрациясы 0,15% деп қорытынды жасауға болады</w:t>
      </w:r>
      <w:r w:rsidR="004C0774" w:rsidRPr="003226A4">
        <w:rPr>
          <w:sz w:val="28"/>
          <w:szCs w:val="28"/>
        </w:rPr>
        <w:t>.</w:t>
      </w:r>
    </w:p>
    <w:p w:rsidR="00911CE7" w:rsidRPr="003226A4" w:rsidRDefault="00911CE7" w:rsidP="001A1337">
      <w:pPr>
        <w:rPr>
          <w:sz w:val="28"/>
          <w:szCs w:val="28"/>
        </w:rPr>
      </w:pPr>
      <w:r w:rsidRPr="003226A4">
        <w:rPr>
          <w:b/>
          <w:sz w:val="28"/>
          <w:szCs w:val="28"/>
        </w:rPr>
        <w:t>Боялған материалдарды жууға және бактерияға қарсы белсенділікке арналған тест</w:t>
      </w:r>
      <w:r w:rsidR="00EA6384" w:rsidRPr="003226A4">
        <w:rPr>
          <w:b/>
          <w:sz w:val="28"/>
          <w:szCs w:val="28"/>
        </w:rPr>
        <w:t xml:space="preserve">. </w:t>
      </w:r>
      <w:r w:rsidRPr="003226A4">
        <w:rPr>
          <w:sz w:val="28"/>
          <w:szCs w:val="28"/>
        </w:rPr>
        <w:t xml:space="preserve">AgCMS модифицияланған трикотаж маталар </w:t>
      </w:r>
      <w:r w:rsidR="00AD0A81" w:rsidRPr="003226A4">
        <w:rPr>
          <w:sz w:val="28"/>
          <w:szCs w:val="28"/>
        </w:rPr>
        <w:t>E.coli</w:t>
      </w:r>
      <w:r w:rsidRPr="003226A4">
        <w:rPr>
          <w:sz w:val="28"/>
          <w:szCs w:val="28"/>
        </w:rPr>
        <w:t xml:space="preserve"> және </w:t>
      </w:r>
      <w:r w:rsidR="00AD0A81" w:rsidRPr="003226A4">
        <w:rPr>
          <w:sz w:val="28"/>
          <w:szCs w:val="28"/>
        </w:rPr>
        <w:t>S.aureus</w:t>
      </w:r>
      <w:r w:rsidRPr="003226A4">
        <w:rPr>
          <w:sz w:val="28"/>
          <w:szCs w:val="28"/>
        </w:rPr>
        <w:t xml:space="preserve"> штамдарын культивациялау арқылы бактерияға қарсы қасиеттердің жууға төзімділігін анықтау үшін бірнеше рет жуылды. AgCMS нанокомпозициялық ерітіндісімен өңделген, бастапқы – боялмаған және реактивті бояғышпен қара түске боялған трикотаж </w:t>
      </w:r>
      <w:r w:rsidR="00B92F65" w:rsidRPr="00B92F65">
        <w:rPr>
          <w:sz w:val="28"/>
          <w:szCs w:val="28"/>
        </w:rPr>
        <w:t>материалдарының</w:t>
      </w:r>
      <w:r w:rsidRPr="003226A4">
        <w:rPr>
          <w:sz w:val="28"/>
          <w:szCs w:val="28"/>
        </w:rPr>
        <w:t xml:space="preserve"> бактерияға қарсы белсенділігіне жуудың әсерін сынау нәтижелері </w:t>
      </w:r>
      <w:r w:rsidR="00CF36AE" w:rsidRPr="003226A4">
        <w:rPr>
          <w:sz w:val="28"/>
          <w:szCs w:val="28"/>
        </w:rPr>
        <w:t>3.13</w:t>
      </w:r>
      <w:r w:rsidR="004A01BE" w:rsidRPr="003226A4">
        <w:rPr>
          <w:sz w:val="28"/>
          <w:szCs w:val="28"/>
        </w:rPr>
        <w:t xml:space="preserve"> </w:t>
      </w:r>
      <w:r w:rsidRPr="003226A4">
        <w:rPr>
          <w:sz w:val="28"/>
          <w:szCs w:val="28"/>
        </w:rPr>
        <w:t>кесте</w:t>
      </w:r>
      <w:r w:rsidR="004A01BE" w:rsidRPr="003226A4">
        <w:rPr>
          <w:sz w:val="28"/>
          <w:szCs w:val="28"/>
        </w:rPr>
        <w:t>де</w:t>
      </w:r>
      <w:r w:rsidRPr="003226A4">
        <w:rPr>
          <w:sz w:val="28"/>
          <w:szCs w:val="28"/>
        </w:rPr>
        <w:t xml:space="preserve"> көрсетілген.</w:t>
      </w:r>
    </w:p>
    <w:p w:rsidR="00911CE7" w:rsidRPr="003226A4" w:rsidRDefault="00911CE7" w:rsidP="001A1337">
      <w:pPr>
        <w:rPr>
          <w:sz w:val="28"/>
          <w:szCs w:val="28"/>
        </w:rPr>
      </w:pPr>
    </w:p>
    <w:p w:rsidR="00911CE7" w:rsidRPr="003226A4" w:rsidRDefault="00CF36AE" w:rsidP="00B92F65">
      <w:pPr>
        <w:ind w:firstLine="0"/>
        <w:jc w:val="left"/>
        <w:rPr>
          <w:noProof w:val="0"/>
          <w:sz w:val="28"/>
          <w:szCs w:val="28"/>
        </w:rPr>
      </w:pPr>
      <w:r w:rsidRPr="003226A4">
        <w:rPr>
          <w:sz w:val="28"/>
          <w:szCs w:val="28"/>
        </w:rPr>
        <w:t>Кесте 3.13</w:t>
      </w:r>
      <w:r w:rsidR="004A01BE" w:rsidRPr="003226A4">
        <w:rPr>
          <w:sz w:val="28"/>
          <w:szCs w:val="28"/>
        </w:rPr>
        <w:t xml:space="preserve"> - </w:t>
      </w:r>
      <w:r w:rsidR="00911CE7" w:rsidRPr="003226A4">
        <w:rPr>
          <w:sz w:val="28"/>
          <w:szCs w:val="28"/>
        </w:rPr>
        <w:t xml:space="preserve">AgCMS ерітіндісімен модификацияланған бастапқы және боялған трикотаж </w:t>
      </w:r>
      <w:r w:rsidR="00B92F65" w:rsidRPr="00B92F65">
        <w:rPr>
          <w:sz w:val="28"/>
          <w:szCs w:val="28"/>
        </w:rPr>
        <w:t>материалдарының</w:t>
      </w:r>
      <w:r w:rsidR="00911CE7" w:rsidRPr="003226A4">
        <w:rPr>
          <w:sz w:val="28"/>
          <w:szCs w:val="28"/>
        </w:rPr>
        <w:t xml:space="preserve"> бактерияға қарсы белсенділігінің мәніне жуулар санының әсері</w:t>
      </w:r>
      <w:r w:rsidR="00911CE7" w:rsidRPr="003226A4">
        <w:rPr>
          <w:noProof w:val="0"/>
          <w:sz w:val="28"/>
          <w:szCs w:val="28"/>
        </w:rPr>
        <w:t xml:space="preserve"> </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43"/>
        <w:gridCol w:w="2974"/>
        <w:gridCol w:w="1251"/>
        <w:gridCol w:w="1565"/>
        <w:gridCol w:w="1721"/>
      </w:tblGrid>
      <w:tr w:rsidR="003226A4" w:rsidRPr="003226A4" w:rsidTr="004A01BE">
        <w:trPr>
          <w:jc w:val="center"/>
        </w:trPr>
        <w:tc>
          <w:tcPr>
            <w:tcW w:w="1189" w:type="pct"/>
            <w:vMerge w:val="restart"/>
          </w:tcPr>
          <w:p w:rsidR="00911CE7" w:rsidRPr="003226A4" w:rsidRDefault="00911CE7" w:rsidP="001A1337">
            <w:pPr>
              <w:ind w:firstLine="0"/>
              <w:jc w:val="center"/>
              <w:rPr>
                <w:noProof w:val="0"/>
                <w:sz w:val="28"/>
                <w:szCs w:val="28"/>
                <w:lang w:val="ru-RU"/>
              </w:rPr>
            </w:pPr>
            <w:proofErr w:type="spellStart"/>
            <w:r w:rsidRPr="003226A4">
              <w:rPr>
                <w:noProof w:val="0"/>
                <w:sz w:val="28"/>
                <w:szCs w:val="28"/>
                <w:lang w:val="ru-RU"/>
              </w:rPr>
              <w:t>Бояғыштың</w:t>
            </w:r>
            <w:proofErr w:type="spellEnd"/>
            <w:r w:rsidRPr="003226A4">
              <w:rPr>
                <w:noProof w:val="0"/>
                <w:sz w:val="28"/>
                <w:szCs w:val="28"/>
                <w:lang w:val="ru-RU"/>
              </w:rPr>
              <w:t xml:space="preserve"> </w:t>
            </w:r>
            <w:proofErr w:type="spellStart"/>
            <w:r w:rsidRPr="003226A4">
              <w:rPr>
                <w:noProof w:val="0"/>
                <w:sz w:val="28"/>
                <w:szCs w:val="28"/>
                <w:lang w:val="ru-RU"/>
              </w:rPr>
              <w:t>атауы</w:t>
            </w:r>
            <w:proofErr w:type="spellEnd"/>
          </w:p>
        </w:tc>
        <w:tc>
          <w:tcPr>
            <w:tcW w:w="1509" w:type="pct"/>
            <w:vMerge w:val="restart"/>
          </w:tcPr>
          <w:p w:rsidR="00911CE7" w:rsidRPr="003226A4" w:rsidRDefault="00911CE7" w:rsidP="001A1337">
            <w:pPr>
              <w:ind w:firstLine="0"/>
              <w:jc w:val="center"/>
              <w:rPr>
                <w:noProof w:val="0"/>
                <w:sz w:val="28"/>
                <w:szCs w:val="28"/>
                <w:lang w:val="ru-RU"/>
              </w:rPr>
            </w:pPr>
            <w:proofErr w:type="spellStart"/>
            <w:r w:rsidRPr="003226A4">
              <w:rPr>
                <w:noProof w:val="0"/>
                <w:sz w:val="28"/>
                <w:szCs w:val="28"/>
                <w:lang w:val="ru-RU"/>
              </w:rPr>
              <w:t>Өңделген</w:t>
            </w:r>
            <w:proofErr w:type="spellEnd"/>
            <w:r w:rsidRPr="003226A4">
              <w:rPr>
                <w:noProof w:val="0"/>
                <w:sz w:val="28"/>
                <w:szCs w:val="28"/>
                <w:lang w:val="ru-RU"/>
              </w:rPr>
              <w:t xml:space="preserve"> мата</w:t>
            </w:r>
          </w:p>
        </w:tc>
        <w:tc>
          <w:tcPr>
            <w:tcW w:w="635" w:type="pct"/>
            <w:vMerge w:val="restart"/>
          </w:tcPr>
          <w:p w:rsidR="00911CE7" w:rsidRPr="003226A4" w:rsidRDefault="00911CE7" w:rsidP="001A1337">
            <w:pPr>
              <w:ind w:firstLine="0"/>
              <w:jc w:val="center"/>
              <w:rPr>
                <w:noProof w:val="0"/>
                <w:sz w:val="28"/>
                <w:szCs w:val="28"/>
                <w:lang w:val="ru-RU"/>
              </w:rPr>
            </w:pPr>
            <w:proofErr w:type="spellStart"/>
            <w:r w:rsidRPr="003226A4">
              <w:rPr>
                <w:noProof w:val="0"/>
                <w:sz w:val="28"/>
                <w:szCs w:val="28"/>
                <w:lang w:val="ru-RU"/>
              </w:rPr>
              <w:t>Жуу</w:t>
            </w:r>
            <w:proofErr w:type="spellEnd"/>
            <w:r w:rsidR="004A01BE" w:rsidRPr="003226A4">
              <w:rPr>
                <w:noProof w:val="0"/>
                <w:sz w:val="28"/>
                <w:szCs w:val="28"/>
                <w:lang w:val="ru-RU"/>
              </w:rPr>
              <w:t xml:space="preserve"> </w:t>
            </w:r>
            <w:r w:rsidRPr="003226A4">
              <w:rPr>
                <w:noProof w:val="0"/>
                <w:sz w:val="28"/>
                <w:szCs w:val="28"/>
                <w:lang w:val="ru-RU"/>
              </w:rPr>
              <w:t>саны</w:t>
            </w:r>
          </w:p>
        </w:tc>
        <w:tc>
          <w:tcPr>
            <w:tcW w:w="1667" w:type="pct"/>
            <w:gridSpan w:val="2"/>
            <w:shd w:val="clear" w:color="auto" w:fill="auto"/>
          </w:tcPr>
          <w:p w:rsidR="00911CE7" w:rsidRPr="003226A4" w:rsidRDefault="004A01BE" w:rsidP="001A1337">
            <w:pPr>
              <w:ind w:firstLine="0"/>
              <w:jc w:val="center"/>
              <w:rPr>
                <w:noProof w:val="0"/>
                <w:sz w:val="28"/>
                <w:szCs w:val="28"/>
                <w:lang w:val="ru-RU"/>
              </w:rPr>
            </w:pPr>
            <w:proofErr w:type="spellStart"/>
            <w:r w:rsidRPr="003226A4">
              <w:rPr>
                <w:noProof w:val="0"/>
                <w:sz w:val="28"/>
                <w:szCs w:val="28"/>
                <w:lang w:val="ru-RU"/>
              </w:rPr>
              <w:t>Бактерияға</w:t>
            </w:r>
            <w:proofErr w:type="spellEnd"/>
            <w:r w:rsidRPr="003226A4">
              <w:rPr>
                <w:noProof w:val="0"/>
                <w:sz w:val="28"/>
                <w:szCs w:val="28"/>
                <w:lang w:val="ru-RU"/>
              </w:rPr>
              <w:t xml:space="preserve"> </w:t>
            </w:r>
            <w:proofErr w:type="spellStart"/>
            <w:r w:rsidRPr="003226A4">
              <w:rPr>
                <w:noProof w:val="0"/>
                <w:sz w:val="28"/>
                <w:szCs w:val="28"/>
                <w:lang w:val="ru-RU"/>
              </w:rPr>
              <w:t>қарсы</w:t>
            </w:r>
            <w:proofErr w:type="spellEnd"/>
            <w:r w:rsidRPr="003226A4">
              <w:rPr>
                <w:noProof w:val="0"/>
                <w:sz w:val="28"/>
                <w:szCs w:val="28"/>
                <w:lang w:val="ru-RU"/>
              </w:rPr>
              <w:t xml:space="preserve"> </w:t>
            </w:r>
            <w:proofErr w:type="spellStart"/>
            <w:r w:rsidRPr="003226A4">
              <w:rPr>
                <w:noProof w:val="0"/>
                <w:sz w:val="28"/>
                <w:szCs w:val="28"/>
                <w:lang w:val="ru-RU"/>
              </w:rPr>
              <w:t>белсенділігі</w:t>
            </w:r>
            <w:proofErr w:type="spellEnd"/>
          </w:p>
        </w:tc>
      </w:tr>
      <w:tr w:rsidR="003226A4" w:rsidRPr="003226A4" w:rsidTr="004A01BE">
        <w:trPr>
          <w:jc w:val="center"/>
        </w:trPr>
        <w:tc>
          <w:tcPr>
            <w:tcW w:w="1189" w:type="pct"/>
            <w:vMerge/>
          </w:tcPr>
          <w:p w:rsidR="00911CE7" w:rsidRPr="003226A4" w:rsidRDefault="00911CE7" w:rsidP="001A1337">
            <w:pPr>
              <w:ind w:firstLine="0"/>
              <w:rPr>
                <w:noProof w:val="0"/>
                <w:sz w:val="28"/>
                <w:szCs w:val="28"/>
                <w:lang w:val="ru-RU"/>
              </w:rPr>
            </w:pPr>
          </w:p>
        </w:tc>
        <w:tc>
          <w:tcPr>
            <w:tcW w:w="1509" w:type="pct"/>
            <w:vMerge/>
          </w:tcPr>
          <w:p w:rsidR="00911CE7" w:rsidRPr="003226A4" w:rsidRDefault="00911CE7" w:rsidP="001A1337">
            <w:pPr>
              <w:ind w:firstLine="0"/>
              <w:rPr>
                <w:noProof w:val="0"/>
                <w:sz w:val="28"/>
                <w:szCs w:val="28"/>
                <w:lang w:val="ru-RU"/>
              </w:rPr>
            </w:pPr>
          </w:p>
        </w:tc>
        <w:tc>
          <w:tcPr>
            <w:tcW w:w="635" w:type="pct"/>
            <w:vMerge/>
          </w:tcPr>
          <w:p w:rsidR="00911CE7" w:rsidRPr="003226A4" w:rsidRDefault="00911CE7" w:rsidP="001A1337">
            <w:pPr>
              <w:ind w:firstLine="0"/>
              <w:jc w:val="center"/>
              <w:rPr>
                <w:noProof w:val="0"/>
                <w:sz w:val="28"/>
                <w:szCs w:val="28"/>
                <w:lang w:val="ru-RU"/>
              </w:rPr>
            </w:pPr>
          </w:p>
        </w:tc>
        <w:tc>
          <w:tcPr>
            <w:tcW w:w="794" w:type="pct"/>
            <w:shd w:val="clear" w:color="auto" w:fill="auto"/>
          </w:tcPr>
          <w:p w:rsidR="00911CE7" w:rsidRPr="003226A4" w:rsidRDefault="00911CE7" w:rsidP="001A1337">
            <w:pPr>
              <w:ind w:firstLine="0"/>
              <w:jc w:val="center"/>
              <w:rPr>
                <w:i/>
                <w:noProof w:val="0"/>
                <w:sz w:val="28"/>
                <w:szCs w:val="28"/>
                <w:lang w:val="uz-Cyrl-UZ"/>
              </w:rPr>
            </w:pPr>
            <w:r w:rsidRPr="003226A4">
              <w:rPr>
                <w:bCs/>
                <w:noProof w:val="0"/>
                <w:sz w:val="28"/>
                <w:szCs w:val="28"/>
                <w:shd w:val="clear" w:color="auto" w:fill="FFFFFF"/>
                <w:lang w:val="en-US"/>
              </w:rPr>
              <w:t>E</w:t>
            </w:r>
            <w:r w:rsidRPr="003226A4">
              <w:rPr>
                <w:bCs/>
                <w:noProof w:val="0"/>
                <w:sz w:val="28"/>
                <w:szCs w:val="28"/>
                <w:shd w:val="clear" w:color="auto" w:fill="FFFFFF"/>
                <w:lang w:val="ru-RU"/>
              </w:rPr>
              <w:t>.</w:t>
            </w:r>
            <w:r w:rsidRPr="003226A4">
              <w:rPr>
                <w:bCs/>
                <w:noProof w:val="0"/>
                <w:sz w:val="28"/>
                <w:szCs w:val="28"/>
                <w:shd w:val="clear" w:color="auto" w:fill="FFFFFF"/>
                <w:lang w:val="en-US"/>
              </w:rPr>
              <w:t>coli</w:t>
            </w:r>
          </w:p>
        </w:tc>
        <w:tc>
          <w:tcPr>
            <w:tcW w:w="873" w:type="pct"/>
            <w:shd w:val="clear" w:color="auto" w:fill="auto"/>
          </w:tcPr>
          <w:p w:rsidR="00911CE7" w:rsidRPr="003226A4" w:rsidRDefault="00911CE7" w:rsidP="001A1337">
            <w:pPr>
              <w:ind w:firstLine="0"/>
              <w:jc w:val="center"/>
              <w:rPr>
                <w:noProof w:val="0"/>
                <w:sz w:val="28"/>
                <w:szCs w:val="28"/>
                <w:lang w:val="uz-Cyrl-UZ"/>
              </w:rPr>
            </w:pPr>
            <w:r w:rsidRPr="003226A4">
              <w:rPr>
                <w:noProof w:val="0"/>
                <w:sz w:val="28"/>
                <w:szCs w:val="28"/>
                <w:lang w:val="uz-Cyrl-UZ"/>
              </w:rPr>
              <w:t xml:space="preserve">S.aureus </w:t>
            </w:r>
          </w:p>
        </w:tc>
      </w:tr>
      <w:tr w:rsidR="003226A4" w:rsidRPr="003226A4" w:rsidTr="004A01BE">
        <w:trPr>
          <w:jc w:val="center"/>
        </w:trPr>
        <w:tc>
          <w:tcPr>
            <w:tcW w:w="1189" w:type="pct"/>
          </w:tcPr>
          <w:p w:rsidR="00FA1E70" w:rsidRPr="003226A4" w:rsidRDefault="00FA1E70" w:rsidP="001A1337">
            <w:pPr>
              <w:ind w:firstLine="0"/>
              <w:jc w:val="center"/>
              <w:rPr>
                <w:noProof w:val="0"/>
                <w:sz w:val="28"/>
                <w:szCs w:val="28"/>
                <w:lang w:val="ru-RU"/>
              </w:rPr>
            </w:pPr>
            <w:r w:rsidRPr="003226A4">
              <w:rPr>
                <w:noProof w:val="0"/>
                <w:sz w:val="28"/>
                <w:szCs w:val="28"/>
                <w:lang w:val="ru-RU"/>
              </w:rPr>
              <w:t>1</w:t>
            </w:r>
          </w:p>
        </w:tc>
        <w:tc>
          <w:tcPr>
            <w:tcW w:w="1509" w:type="pct"/>
          </w:tcPr>
          <w:p w:rsidR="00FA1E70" w:rsidRPr="003226A4" w:rsidRDefault="00FA1E70" w:rsidP="001A1337">
            <w:pPr>
              <w:ind w:firstLine="0"/>
              <w:jc w:val="center"/>
              <w:rPr>
                <w:noProof w:val="0"/>
                <w:sz w:val="28"/>
                <w:szCs w:val="28"/>
                <w:lang w:val="ru-RU"/>
              </w:rPr>
            </w:pPr>
            <w:r w:rsidRPr="003226A4">
              <w:rPr>
                <w:noProof w:val="0"/>
                <w:sz w:val="28"/>
                <w:szCs w:val="28"/>
                <w:lang w:val="ru-RU"/>
              </w:rPr>
              <w:t>2</w:t>
            </w:r>
          </w:p>
        </w:tc>
        <w:tc>
          <w:tcPr>
            <w:tcW w:w="635" w:type="pct"/>
          </w:tcPr>
          <w:p w:rsidR="00FA1E70" w:rsidRPr="003226A4" w:rsidRDefault="00FA1E70" w:rsidP="001A1337">
            <w:pPr>
              <w:ind w:firstLine="0"/>
              <w:jc w:val="center"/>
              <w:rPr>
                <w:noProof w:val="0"/>
                <w:sz w:val="28"/>
                <w:szCs w:val="28"/>
                <w:lang w:val="ru-RU"/>
              </w:rPr>
            </w:pPr>
            <w:r w:rsidRPr="003226A4">
              <w:rPr>
                <w:noProof w:val="0"/>
                <w:sz w:val="28"/>
                <w:szCs w:val="28"/>
                <w:lang w:val="ru-RU"/>
              </w:rPr>
              <w:t>3</w:t>
            </w:r>
          </w:p>
        </w:tc>
        <w:tc>
          <w:tcPr>
            <w:tcW w:w="794" w:type="pct"/>
            <w:shd w:val="clear" w:color="auto" w:fill="auto"/>
          </w:tcPr>
          <w:p w:rsidR="00FA1E70" w:rsidRPr="003226A4" w:rsidRDefault="00FA1E70" w:rsidP="001A1337">
            <w:pPr>
              <w:ind w:firstLine="0"/>
              <w:jc w:val="center"/>
              <w:rPr>
                <w:bCs/>
                <w:noProof w:val="0"/>
                <w:sz w:val="28"/>
                <w:szCs w:val="28"/>
                <w:shd w:val="clear" w:color="auto" w:fill="FFFFFF"/>
              </w:rPr>
            </w:pPr>
            <w:r w:rsidRPr="003226A4">
              <w:rPr>
                <w:bCs/>
                <w:noProof w:val="0"/>
                <w:sz w:val="28"/>
                <w:szCs w:val="28"/>
                <w:shd w:val="clear" w:color="auto" w:fill="FFFFFF"/>
              </w:rPr>
              <w:t>4</w:t>
            </w:r>
          </w:p>
        </w:tc>
        <w:tc>
          <w:tcPr>
            <w:tcW w:w="873" w:type="pct"/>
            <w:shd w:val="clear" w:color="auto" w:fill="auto"/>
          </w:tcPr>
          <w:p w:rsidR="00FA1E70" w:rsidRPr="003226A4" w:rsidRDefault="00FA1E70" w:rsidP="001A1337">
            <w:pPr>
              <w:ind w:firstLine="0"/>
              <w:jc w:val="center"/>
              <w:rPr>
                <w:noProof w:val="0"/>
                <w:sz w:val="28"/>
                <w:szCs w:val="28"/>
                <w:lang w:val="uz-Cyrl-UZ"/>
              </w:rPr>
            </w:pPr>
            <w:r w:rsidRPr="003226A4">
              <w:rPr>
                <w:noProof w:val="0"/>
                <w:sz w:val="28"/>
                <w:szCs w:val="28"/>
                <w:lang w:val="uz-Cyrl-UZ"/>
              </w:rPr>
              <w:t>5</w:t>
            </w:r>
          </w:p>
        </w:tc>
      </w:tr>
      <w:tr w:rsidR="003226A4" w:rsidRPr="003226A4" w:rsidTr="004A01BE">
        <w:trPr>
          <w:jc w:val="center"/>
        </w:trPr>
        <w:tc>
          <w:tcPr>
            <w:tcW w:w="1189" w:type="pct"/>
            <w:vAlign w:val="center"/>
          </w:tcPr>
          <w:p w:rsidR="00911CE7" w:rsidRPr="003226A4" w:rsidRDefault="00FA1E70" w:rsidP="001A1337">
            <w:pPr>
              <w:ind w:firstLine="0"/>
              <w:rPr>
                <w:noProof w:val="0"/>
                <w:sz w:val="28"/>
                <w:szCs w:val="28"/>
                <w:lang w:val="uz-Cyrl-UZ"/>
              </w:rPr>
            </w:pPr>
            <w:r w:rsidRPr="003226A4">
              <w:rPr>
                <w:noProof w:val="0"/>
                <w:sz w:val="28"/>
                <w:szCs w:val="28"/>
                <w:lang w:val="uz-Cyrl-UZ"/>
              </w:rPr>
              <w:t>Боялмаған</w:t>
            </w:r>
          </w:p>
        </w:tc>
        <w:tc>
          <w:tcPr>
            <w:tcW w:w="1509" w:type="pct"/>
            <w:vAlign w:val="center"/>
          </w:tcPr>
          <w:p w:rsidR="00911CE7" w:rsidRPr="003226A4" w:rsidRDefault="00911CE7" w:rsidP="001A1337">
            <w:pPr>
              <w:ind w:firstLine="0"/>
              <w:contextualSpacing/>
              <w:jc w:val="center"/>
              <w:rPr>
                <w:noProof w:val="0"/>
                <w:sz w:val="28"/>
                <w:szCs w:val="28"/>
                <w:lang w:val="uz-Cyrl-UZ"/>
              </w:rPr>
            </w:pPr>
            <w:r w:rsidRPr="003226A4">
              <w:rPr>
                <w:noProof w:val="0"/>
                <w:sz w:val="28"/>
                <w:szCs w:val="28"/>
                <w:lang w:val="uz-Cyrl-UZ"/>
              </w:rPr>
              <w:t>0,4% КМК+0,2%Ag</w:t>
            </w:r>
          </w:p>
        </w:tc>
        <w:tc>
          <w:tcPr>
            <w:tcW w:w="635" w:type="pct"/>
          </w:tcPr>
          <w:p w:rsidR="00911CE7" w:rsidRPr="003226A4" w:rsidRDefault="00911CE7" w:rsidP="001A1337">
            <w:pPr>
              <w:ind w:firstLine="0"/>
              <w:jc w:val="center"/>
              <w:rPr>
                <w:noProof w:val="0"/>
                <w:sz w:val="28"/>
                <w:szCs w:val="28"/>
                <w:lang w:val="uz-Cyrl-UZ"/>
              </w:rPr>
            </w:pPr>
            <w:r w:rsidRPr="003226A4">
              <w:rPr>
                <w:noProof w:val="0"/>
                <w:sz w:val="28"/>
                <w:szCs w:val="28"/>
                <w:lang w:val="uz-Cyrl-UZ"/>
              </w:rPr>
              <w:t>0</w:t>
            </w:r>
          </w:p>
        </w:tc>
        <w:tc>
          <w:tcPr>
            <w:tcW w:w="794" w:type="pct"/>
            <w:shd w:val="clear" w:color="auto" w:fill="auto"/>
            <w:vAlign w:val="center"/>
          </w:tcPr>
          <w:p w:rsidR="00911CE7" w:rsidRPr="003226A4" w:rsidRDefault="00911CE7" w:rsidP="001A1337">
            <w:pPr>
              <w:ind w:firstLine="0"/>
              <w:contextualSpacing/>
              <w:jc w:val="center"/>
              <w:rPr>
                <w:noProof w:val="0"/>
                <w:sz w:val="28"/>
                <w:szCs w:val="28"/>
                <w:lang w:val="uz-Cyrl-UZ"/>
              </w:rPr>
            </w:pPr>
            <w:r w:rsidRPr="003226A4">
              <w:rPr>
                <w:noProof w:val="0"/>
                <w:sz w:val="28"/>
                <w:szCs w:val="28"/>
                <w:lang w:val="uz-Cyrl-UZ"/>
              </w:rPr>
              <w:t>5,4</w:t>
            </w:r>
          </w:p>
        </w:tc>
        <w:tc>
          <w:tcPr>
            <w:tcW w:w="873" w:type="pct"/>
            <w:shd w:val="clear" w:color="auto" w:fill="auto"/>
            <w:vAlign w:val="center"/>
          </w:tcPr>
          <w:p w:rsidR="00911CE7" w:rsidRPr="003226A4" w:rsidRDefault="00911CE7" w:rsidP="001A1337">
            <w:pPr>
              <w:ind w:firstLine="0"/>
              <w:contextualSpacing/>
              <w:jc w:val="center"/>
              <w:rPr>
                <w:noProof w:val="0"/>
                <w:sz w:val="28"/>
                <w:szCs w:val="28"/>
                <w:lang w:val="uz-Cyrl-UZ"/>
              </w:rPr>
            </w:pPr>
            <w:r w:rsidRPr="003226A4">
              <w:rPr>
                <w:noProof w:val="0"/>
                <w:sz w:val="28"/>
                <w:szCs w:val="28"/>
                <w:lang w:val="uz-Cyrl-UZ"/>
              </w:rPr>
              <w:t>5,5</w:t>
            </w:r>
          </w:p>
        </w:tc>
      </w:tr>
      <w:tr w:rsidR="003226A4" w:rsidRPr="003226A4" w:rsidTr="004A01BE">
        <w:trPr>
          <w:jc w:val="center"/>
        </w:trPr>
        <w:tc>
          <w:tcPr>
            <w:tcW w:w="1189" w:type="pct"/>
          </w:tcPr>
          <w:p w:rsidR="00911CE7" w:rsidRPr="003226A4" w:rsidRDefault="00FA1E70" w:rsidP="001A1337">
            <w:pPr>
              <w:ind w:firstLine="0"/>
              <w:rPr>
                <w:noProof w:val="0"/>
                <w:sz w:val="28"/>
                <w:szCs w:val="28"/>
                <w:lang w:val="uz-Cyrl-UZ"/>
              </w:rPr>
            </w:pPr>
            <w:r w:rsidRPr="003226A4">
              <w:rPr>
                <w:noProof w:val="0"/>
                <w:sz w:val="28"/>
                <w:szCs w:val="28"/>
                <w:lang w:val="uz-Cyrl-UZ"/>
              </w:rPr>
              <w:t>Боялмаған</w:t>
            </w:r>
          </w:p>
        </w:tc>
        <w:tc>
          <w:tcPr>
            <w:tcW w:w="1509" w:type="pct"/>
          </w:tcPr>
          <w:p w:rsidR="00911CE7" w:rsidRPr="003226A4" w:rsidRDefault="00911CE7" w:rsidP="001A1337">
            <w:pPr>
              <w:ind w:firstLine="0"/>
              <w:rPr>
                <w:noProof w:val="0"/>
                <w:sz w:val="28"/>
                <w:szCs w:val="28"/>
                <w:lang w:val="uz-Cyrl-UZ"/>
              </w:rPr>
            </w:pPr>
            <w:r w:rsidRPr="003226A4">
              <w:rPr>
                <w:noProof w:val="0"/>
                <w:sz w:val="28"/>
                <w:szCs w:val="28"/>
                <w:lang w:val="uz-Cyrl-UZ"/>
              </w:rPr>
              <w:t>0,4% КМК+0,2%Ag</w:t>
            </w:r>
          </w:p>
        </w:tc>
        <w:tc>
          <w:tcPr>
            <w:tcW w:w="635" w:type="pct"/>
          </w:tcPr>
          <w:p w:rsidR="00911CE7" w:rsidRPr="003226A4" w:rsidRDefault="00911CE7" w:rsidP="001A1337">
            <w:pPr>
              <w:ind w:firstLine="0"/>
              <w:jc w:val="center"/>
              <w:rPr>
                <w:noProof w:val="0"/>
                <w:sz w:val="28"/>
                <w:szCs w:val="28"/>
                <w:lang w:val="uz-Cyrl-UZ"/>
              </w:rPr>
            </w:pPr>
            <w:r w:rsidRPr="003226A4">
              <w:rPr>
                <w:noProof w:val="0"/>
                <w:sz w:val="28"/>
                <w:szCs w:val="28"/>
                <w:lang w:val="uz-Cyrl-UZ"/>
              </w:rPr>
              <w:t>5</w:t>
            </w:r>
          </w:p>
        </w:tc>
        <w:tc>
          <w:tcPr>
            <w:tcW w:w="794" w:type="pct"/>
            <w:shd w:val="clear" w:color="auto" w:fill="auto"/>
            <w:vAlign w:val="center"/>
          </w:tcPr>
          <w:p w:rsidR="00911CE7" w:rsidRPr="003226A4" w:rsidRDefault="00911CE7" w:rsidP="001A1337">
            <w:pPr>
              <w:ind w:firstLine="0"/>
              <w:contextualSpacing/>
              <w:jc w:val="center"/>
              <w:rPr>
                <w:noProof w:val="0"/>
                <w:sz w:val="28"/>
                <w:szCs w:val="28"/>
                <w:lang w:val="uz-Cyrl-UZ"/>
              </w:rPr>
            </w:pPr>
            <w:r w:rsidRPr="003226A4">
              <w:rPr>
                <w:noProof w:val="0"/>
                <w:sz w:val="28"/>
                <w:szCs w:val="28"/>
                <w:lang w:val="uz-Cyrl-UZ"/>
              </w:rPr>
              <w:t>4,9</w:t>
            </w:r>
          </w:p>
        </w:tc>
        <w:tc>
          <w:tcPr>
            <w:tcW w:w="873" w:type="pct"/>
            <w:shd w:val="clear" w:color="auto" w:fill="auto"/>
            <w:vAlign w:val="center"/>
          </w:tcPr>
          <w:p w:rsidR="00911CE7" w:rsidRPr="003226A4" w:rsidRDefault="00911CE7" w:rsidP="001A1337">
            <w:pPr>
              <w:ind w:firstLine="0"/>
              <w:contextualSpacing/>
              <w:jc w:val="center"/>
              <w:rPr>
                <w:noProof w:val="0"/>
                <w:sz w:val="28"/>
                <w:szCs w:val="28"/>
                <w:lang w:val="uz-Cyrl-UZ"/>
              </w:rPr>
            </w:pPr>
            <w:r w:rsidRPr="003226A4">
              <w:rPr>
                <w:noProof w:val="0"/>
                <w:sz w:val="28"/>
                <w:szCs w:val="28"/>
                <w:lang w:val="uz-Cyrl-UZ"/>
              </w:rPr>
              <w:t>4,7</w:t>
            </w:r>
          </w:p>
        </w:tc>
      </w:tr>
      <w:tr w:rsidR="003226A4" w:rsidRPr="003226A4" w:rsidTr="004A01BE">
        <w:trPr>
          <w:jc w:val="center"/>
        </w:trPr>
        <w:tc>
          <w:tcPr>
            <w:tcW w:w="1189" w:type="pct"/>
            <w:vAlign w:val="center"/>
          </w:tcPr>
          <w:p w:rsidR="00911CE7" w:rsidRPr="003226A4" w:rsidRDefault="00FA1E70" w:rsidP="001A1337">
            <w:pPr>
              <w:ind w:firstLine="0"/>
              <w:rPr>
                <w:noProof w:val="0"/>
                <w:sz w:val="28"/>
                <w:szCs w:val="28"/>
                <w:lang w:val="uz-Cyrl-UZ"/>
              </w:rPr>
            </w:pPr>
            <w:r w:rsidRPr="003226A4">
              <w:rPr>
                <w:noProof w:val="0"/>
                <w:sz w:val="28"/>
                <w:szCs w:val="28"/>
                <w:lang w:val="uz-Cyrl-UZ"/>
              </w:rPr>
              <w:t>Боялмаған</w:t>
            </w:r>
          </w:p>
        </w:tc>
        <w:tc>
          <w:tcPr>
            <w:tcW w:w="1509" w:type="pct"/>
          </w:tcPr>
          <w:p w:rsidR="00911CE7" w:rsidRPr="003226A4" w:rsidRDefault="00911CE7" w:rsidP="001A1337">
            <w:pPr>
              <w:ind w:right="-108" w:firstLine="0"/>
              <w:rPr>
                <w:noProof w:val="0"/>
                <w:sz w:val="28"/>
                <w:szCs w:val="28"/>
                <w:lang w:val="uz-Cyrl-UZ"/>
              </w:rPr>
            </w:pPr>
            <w:r w:rsidRPr="003226A4">
              <w:rPr>
                <w:noProof w:val="0"/>
                <w:sz w:val="28"/>
                <w:szCs w:val="28"/>
                <w:lang w:val="uz-Cyrl-UZ"/>
              </w:rPr>
              <w:t>0,4% КМК+0,2%Ag</w:t>
            </w:r>
          </w:p>
        </w:tc>
        <w:tc>
          <w:tcPr>
            <w:tcW w:w="635" w:type="pct"/>
          </w:tcPr>
          <w:p w:rsidR="00911CE7" w:rsidRPr="003226A4" w:rsidRDefault="00911CE7" w:rsidP="001A1337">
            <w:pPr>
              <w:ind w:right="-108" w:firstLine="0"/>
              <w:jc w:val="center"/>
              <w:rPr>
                <w:noProof w:val="0"/>
                <w:sz w:val="28"/>
                <w:szCs w:val="28"/>
                <w:lang w:val="uz-Cyrl-UZ"/>
              </w:rPr>
            </w:pPr>
            <w:r w:rsidRPr="003226A4">
              <w:rPr>
                <w:noProof w:val="0"/>
                <w:sz w:val="28"/>
                <w:szCs w:val="28"/>
                <w:lang w:val="uz-Cyrl-UZ"/>
              </w:rPr>
              <w:t>10</w:t>
            </w:r>
          </w:p>
        </w:tc>
        <w:tc>
          <w:tcPr>
            <w:tcW w:w="794" w:type="pct"/>
            <w:shd w:val="clear" w:color="auto" w:fill="auto"/>
          </w:tcPr>
          <w:p w:rsidR="00911CE7" w:rsidRPr="003226A4" w:rsidRDefault="00911CE7" w:rsidP="001A1337">
            <w:pPr>
              <w:ind w:firstLine="0"/>
              <w:jc w:val="center"/>
              <w:rPr>
                <w:noProof w:val="0"/>
                <w:sz w:val="28"/>
                <w:szCs w:val="28"/>
                <w:lang w:val="uz-Cyrl-UZ"/>
              </w:rPr>
            </w:pPr>
            <w:r w:rsidRPr="003226A4">
              <w:rPr>
                <w:noProof w:val="0"/>
                <w:sz w:val="28"/>
                <w:szCs w:val="28"/>
                <w:lang w:val="uz-Cyrl-UZ"/>
              </w:rPr>
              <w:t>4,5</w:t>
            </w:r>
          </w:p>
        </w:tc>
        <w:tc>
          <w:tcPr>
            <w:tcW w:w="873" w:type="pct"/>
            <w:shd w:val="clear" w:color="auto" w:fill="auto"/>
          </w:tcPr>
          <w:p w:rsidR="00911CE7" w:rsidRPr="003226A4" w:rsidRDefault="00911CE7" w:rsidP="001A1337">
            <w:pPr>
              <w:ind w:firstLine="0"/>
              <w:jc w:val="center"/>
              <w:rPr>
                <w:noProof w:val="0"/>
                <w:sz w:val="28"/>
                <w:szCs w:val="28"/>
                <w:lang w:val="uz-Cyrl-UZ"/>
              </w:rPr>
            </w:pPr>
            <w:r w:rsidRPr="003226A4">
              <w:rPr>
                <w:noProof w:val="0"/>
                <w:sz w:val="28"/>
                <w:szCs w:val="28"/>
                <w:lang w:val="uz-Cyrl-UZ"/>
              </w:rPr>
              <w:t>4,4</w:t>
            </w:r>
          </w:p>
        </w:tc>
      </w:tr>
      <w:tr w:rsidR="003226A4" w:rsidRPr="003226A4" w:rsidTr="004A01BE">
        <w:trPr>
          <w:jc w:val="center"/>
        </w:trPr>
        <w:tc>
          <w:tcPr>
            <w:tcW w:w="1189" w:type="pct"/>
          </w:tcPr>
          <w:p w:rsidR="00911CE7" w:rsidRPr="003226A4" w:rsidRDefault="00FA1E70" w:rsidP="001A1337">
            <w:pPr>
              <w:ind w:firstLine="0"/>
              <w:rPr>
                <w:noProof w:val="0"/>
                <w:sz w:val="28"/>
                <w:szCs w:val="28"/>
                <w:lang w:val="ru-RU"/>
              </w:rPr>
            </w:pPr>
            <w:r w:rsidRPr="003226A4">
              <w:rPr>
                <w:noProof w:val="0"/>
                <w:sz w:val="28"/>
                <w:szCs w:val="28"/>
                <w:lang w:val="uz-Cyrl-UZ"/>
              </w:rPr>
              <w:t>Боялмаған</w:t>
            </w:r>
          </w:p>
        </w:tc>
        <w:tc>
          <w:tcPr>
            <w:tcW w:w="1509" w:type="pct"/>
          </w:tcPr>
          <w:p w:rsidR="00911CE7" w:rsidRPr="003226A4" w:rsidRDefault="00911CE7" w:rsidP="001A1337">
            <w:pPr>
              <w:ind w:right="-108" w:firstLine="0"/>
              <w:rPr>
                <w:noProof w:val="0"/>
                <w:sz w:val="28"/>
                <w:szCs w:val="28"/>
                <w:lang w:val="ru-RU"/>
              </w:rPr>
            </w:pPr>
            <w:r w:rsidRPr="003226A4">
              <w:rPr>
                <w:noProof w:val="0"/>
                <w:sz w:val="28"/>
                <w:szCs w:val="28"/>
                <w:lang w:val="ru-RU"/>
              </w:rPr>
              <w:t>0,4% КМК+0,4%</w:t>
            </w:r>
            <w:r w:rsidRPr="003226A4">
              <w:rPr>
                <w:noProof w:val="0"/>
                <w:sz w:val="28"/>
                <w:szCs w:val="28"/>
                <w:lang w:val="en-US"/>
              </w:rPr>
              <w:t>Ag</w:t>
            </w:r>
          </w:p>
        </w:tc>
        <w:tc>
          <w:tcPr>
            <w:tcW w:w="635" w:type="pct"/>
          </w:tcPr>
          <w:p w:rsidR="00911CE7" w:rsidRPr="003226A4" w:rsidRDefault="00911CE7" w:rsidP="001A1337">
            <w:pPr>
              <w:ind w:right="-108" w:firstLine="0"/>
              <w:jc w:val="center"/>
              <w:rPr>
                <w:noProof w:val="0"/>
                <w:sz w:val="28"/>
                <w:szCs w:val="28"/>
                <w:lang w:val="ru-RU"/>
              </w:rPr>
            </w:pPr>
            <w:r w:rsidRPr="003226A4">
              <w:rPr>
                <w:noProof w:val="0"/>
                <w:sz w:val="28"/>
                <w:szCs w:val="28"/>
                <w:lang w:val="ru-RU"/>
              </w:rPr>
              <w:t>0</w:t>
            </w:r>
          </w:p>
        </w:tc>
        <w:tc>
          <w:tcPr>
            <w:tcW w:w="794" w:type="pct"/>
            <w:shd w:val="clear" w:color="auto" w:fill="auto"/>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6,0</w:t>
            </w:r>
          </w:p>
        </w:tc>
        <w:tc>
          <w:tcPr>
            <w:tcW w:w="873" w:type="pct"/>
            <w:shd w:val="clear" w:color="auto" w:fill="auto"/>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5,9</w:t>
            </w:r>
          </w:p>
        </w:tc>
      </w:tr>
      <w:tr w:rsidR="003226A4" w:rsidRPr="003226A4" w:rsidTr="004A01BE">
        <w:trPr>
          <w:jc w:val="center"/>
        </w:trPr>
        <w:tc>
          <w:tcPr>
            <w:tcW w:w="1189" w:type="pct"/>
            <w:vAlign w:val="center"/>
          </w:tcPr>
          <w:p w:rsidR="00911CE7" w:rsidRPr="003226A4" w:rsidRDefault="00FA1E70" w:rsidP="001A1337">
            <w:pPr>
              <w:ind w:firstLine="0"/>
              <w:rPr>
                <w:noProof w:val="0"/>
                <w:sz w:val="28"/>
                <w:szCs w:val="28"/>
                <w:lang w:val="ru-RU"/>
              </w:rPr>
            </w:pPr>
            <w:proofErr w:type="spellStart"/>
            <w:r w:rsidRPr="003226A4">
              <w:rPr>
                <w:noProof w:val="0"/>
                <w:sz w:val="28"/>
                <w:szCs w:val="28"/>
                <w:lang w:val="ru-RU"/>
              </w:rPr>
              <w:t>Боялмаған</w:t>
            </w:r>
            <w:proofErr w:type="spellEnd"/>
          </w:p>
        </w:tc>
        <w:tc>
          <w:tcPr>
            <w:tcW w:w="1509" w:type="pct"/>
          </w:tcPr>
          <w:p w:rsidR="00911CE7" w:rsidRPr="003226A4" w:rsidRDefault="00911CE7" w:rsidP="001A1337">
            <w:pPr>
              <w:ind w:right="-108" w:firstLine="0"/>
              <w:rPr>
                <w:noProof w:val="0"/>
                <w:sz w:val="28"/>
                <w:szCs w:val="28"/>
                <w:lang w:val="ru-RU"/>
              </w:rPr>
            </w:pPr>
            <w:r w:rsidRPr="003226A4">
              <w:rPr>
                <w:noProof w:val="0"/>
                <w:sz w:val="28"/>
                <w:szCs w:val="28"/>
                <w:lang w:val="ru-RU"/>
              </w:rPr>
              <w:t>0,4% КМК+0,4%</w:t>
            </w:r>
            <w:r w:rsidRPr="003226A4">
              <w:rPr>
                <w:noProof w:val="0"/>
                <w:sz w:val="28"/>
                <w:szCs w:val="28"/>
                <w:lang w:val="en-US"/>
              </w:rPr>
              <w:t>Ag</w:t>
            </w:r>
          </w:p>
        </w:tc>
        <w:tc>
          <w:tcPr>
            <w:tcW w:w="635" w:type="pct"/>
          </w:tcPr>
          <w:p w:rsidR="00911CE7" w:rsidRPr="003226A4" w:rsidRDefault="00911CE7" w:rsidP="001A1337">
            <w:pPr>
              <w:ind w:firstLine="0"/>
              <w:jc w:val="center"/>
              <w:rPr>
                <w:noProof w:val="0"/>
                <w:sz w:val="28"/>
                <w:szCs w:val="28"/>
                <w:lang w:val="ru-RU"/>
              </w:rPr>
            </w:pPr>
            <w:r w:rsidRPr="003226A4">
              <w:rPr>
                <w:noProof w:val="0"/>
                <w:sz w:val="28"/>
                <w:szCs w:val="28"/>
                <w:lang w:val="ru-RU"/>
              </w:rPr>
              <w:t>5</w:t>
            </w:r>
          </w:p>
        </w:tc>
        <w:tc>
          <w:tcPr>
            <w:tcW w:w="794" w:type="pct"/>
            <w:shd w:val="clear" w:color="auto" w:fill="auto"/>
          </w:tcPr>
          <w:p w:rsidR="00911CE7" w:rsidRPr="003226A4" w:rsidRDefault="00911CE7" w:rsidP="001A1337">
            <w:pPr>
              <w:ind w:firstLine="0"/>
              <w:jc w:val="center"/>
              <w:rPr>
                <w:noProof w:val="0"/>
                <w:sz w:val="28"/>
                <w:szCs w:val="28"/>
                <w:lang w:val="ru-RU"/>
              </w:rPr>
            </w:pPr>
            <w:r w:rsidRPr="003226A4">
              <w:rPr>
                <w:noProof w:val="0"/>
                <w:sz w:val="28"/>
                <w:szCs w:val="28"/>
                <w:lang w:val="ru-RU"/>
              </w:rPr>
              <w:t>5,6</w:t>
            </w:r>
          </w:p>
        </w:tc>
        <w:tc>
          <w:tcPr>
            <w:tcW w:w="873" w:type="pct"/>
            <w:shd w:val="clear" w:color="auto" w:fill="auto"/>
          </w:tcPr>
          <w:p w:rsidR="00911CE7" w:rsidRPr="003226A4" w:rsidRDefault="00911CE7" w:rsidP="001A1337">
            <w:pPr>
              <w:ind w:firstLine="0"/>
              <w:jc w:val="center"/>
              <w:rPr>
                <w:noProof w:val="0"/>
                <w:sz w:val="28"/>
                <w:szCs w:val="28"/>
                <w:lang w:val="uz-Cyrl-UZ"/>
              </w:rPr>
            </w:pPr>
            <w:r w:rsidRPr="003226A4">
              <w:rPr>
                <w:noProof w:val="0"/>
                <w:sz w:val="28"/>
                <w:szCs w:val="28"/>
                <w:lang w:val="uz-Cyrl-UZ"/>
              </w:rPr>
              <w:t>5,7</w:t>
            </w:r>
          </w:p>
        </w:tc>
      </w:tr>
      <w:tr w:rsidR="003226A4" w:rsidRPr="003226A4" w:rsidTr="00FA1E70">
        <w:trPr>
          <w:jc w:val="center"/>
        </w:trPr>
        <w:tc>
          <w:tcPr>
            <w:tcW w:w="1189" w:type="pct"/>
            <w:tcBorders>
              <w:bottom w:val="single" w:sz="4" w:space="0" w:color="000000"/>
            </w:tcBorders>
          </w:tcPr>
          <w:p w:rsidR="00911CE7" w:rsidRPr="003226A4" w:rsidRDefault="00FA1E70" w:rsidP="001A1337">
            <w:pPr>
              <w:ind w:firstLine="0"/>
              <w:rPr>
                <w:noProof w:val="0"/>
                <w:sz w:val="28"/>
                <w:szCs w:val="28"/>
                <w:lang w:val="ru-RU"/>
              </w:rPr>
            </w:pPr>
            <w:proofErr w:type="spellStart"/>
            <w:r w:rsidRPr="003226A4">
              <w:rPr>
                <w:noProof w:val="0"/>
                <w:sz w:val="28"/>
                <w:szCs w:val="28"/>
                <w:lang w:val="ru-RU"/>
              </w:rPr>
              <w:t>Боялмаған</w:t>
            </w:r>
            <w:proofErr w:type="spellEnd"/>
          </w:p>
        </w:tc>
        <w:tc>
          <w:tcPr>
            <w:tcW w:w="1509" w:type="pct"/>
            <w:tcBorders>
              <w:bottom w:val="single" w:sz="4" w:space="0" w:color="000000"/>
            </w:tcBorders>
          </w:tcPr>
          <w:p w:rsidR="00911CE7" w:rsidRPr="003226A4" w:rsidRDefault="00911CE7" w:rsidP="001A1337">
            <w:pPr>
              <w:ind w:right="-108" w:firstLine="0"/>
              <w:rPr>
                <w:noProof w:val="0"/>
                <w:sz w:val="28"/>
                <w:szCs w:val="28"/>
                <w:lang w:val="ru-RU"/>
              </w:rPr>
            </w:pPr>
            <w:r w:rsidRPr="003226A4">
              <w:rPr>
                <w:noProof w:val="0"/>
                <w:sz w:val="28"/>
                <w:szCs w:val="28"/>
                <w:lang w:val="ru-RU"/>
              </w:rPr>
              <w:t>0,4% КМК+0,4%</w:t>
            </w:r>
            <w:r w:rsidRPr="003226A4">
              <w:rPr>
                <w:noProof w:val="0"/>
                <w:sz w:val="28"/>
                <w:szCs w:val="28"/>
                <w:lang w:val="en-US"/>
              </w:rPr>
              <w:t>Ag</w:t>
            </w:r>
          </w:p>
        </w:tc>
        <w:tc>
          <w:tcPr>
            <w:tcW w:w="635" w:type="pct"/>
            <w:tcBorders>
              <w:bottom w:val="single" w:sz="4" w:space="0" w:color="000000"/>
            </w:tcBorders>
          </w:tcPr>
          <w:p w:rsidR="00911CE7" w:rsidRPr="003226A4" w:rsidRDefault="00911CE7" w:rsidP="001A1337">
            <w:pPr>
              <w:ind w:right="-108" w:firstLine="0"/>
              <w:jc w:val="center"/>
              <w:rPr>
                <w:noProof w:val="0"/>
                <w:sz w:val="28"/>
                <w:szCs w:val="28"/>
                <w:lang w:val="ru-RU"/>
              </w:rPr>
            </w:pPr>
            <w:r w:rsidRPr="003226A4">
              <w:rPr>
                <w:noProof w:val="0"/>
                <w:sz w:val="28"/>
                <w:szCs w:val="28"/>
                <w:lang w:val="ru-RU"/>
              </w:rPr>
              <w:t>10</w:t>
            </w:r>
          </w:p>
        </w:tc>
        <w:tc>
          <w:tcPr>
            <w:tcW w:w="794" w:type="pct"/>
            <w:tcBorders>
              <w:bottom w:val="single" w:sz="4" w:space="0" w:color="000000"/>
            </w:tcBorders>
            <w:shd w:val="clear" w:color="auto" w:fill="auto"/>
          </w:tcPr>
          <w:p w:rsidR="00911CE7" w:rsidRPr="003226A4" w:rsidRDefault="00911CE7" w:rsidP="001A1337">
            <w:pPr>
              <w:ind w:firstLine="0"/>
              <w:jc w:val="center"/>
              <w:rPr>
                <w:noProof w:val="0"/>
                <w:sz w:val="28"/>
                <w:szCs w:val="28"/>
                <w:lang w:val="ru-RU"/>
              </w:rPr>
            </w:pPr>
            <w:r w:rsidRPr="003226A4">
              <w:rPr>
                <w:noProof w:val="0"/>
                <w:sz w:val="28"/>
                <w:szCs w:val="28"/>
                <w:lang w:val="ru-RU"/>
              </w:rPr>
              <w:t>5,0</w:t>
            </w:r>
          </w:p>
        </w:tc>
        <w:tc>
          <w:tcPr>
            <w:tcW w:w="873" w:type="pct"/>
            <w:tcBorders>
              <w:bottom w:val="single" w:sz="4" w:space="0" w:color="000000"/>
            </w:tcBorders>
            <w:shd w:val="clear" w:color="auto" w:fill="auto"/>
          </w:tcPr>
          <w:p w:rsidR="00911CE7" w:rsidRPr="003226A4" w:rsidRDefault="00911CE7" w:rsidP="001A1337">
            <w:pPr>
              <w:ind w:firstLine="0"/>
              <w:jc w:val="center"/>
              <w:rPr>
                <w:noProof w:val="0"/>
                <w:sz w:val="28"/>
                <w:szCs w:val="28"/>
                <w:lang w:val="uz-Cyrl-UZ"/>
              </w:rPr>
            </w:pPr>
            <w:r w:rsidRPr="003226A4">
              <w:rPr>
                <w:noProof w:val="0"/>
                <w:sz w:val="28"/>
                <w:szCs w:val="28"/>
                <w:lang w:val="uz-Cyrl-UZ"/>
              </w:rPr>
              <w:t>5,1</w:t>
            </w:r>
          </w:p>
        </w:tc>
      </w:tr>
      <w:tr w:rsidR="003226A4" w:rsidRPr="003226A4" w:rsidTr="00D04A31">
        <w:trPr>
          <w:jc w:val="center"/>
        </w:trPr>
        <w:tc>
          <w:tcPr>
            <w:tcW w:w="1189" w:type="pct"/>
          </w:tcPr>
          <w:p w:rsidR="00911CE7" w:rsidRPr="003226A4" w:rsidRDefault="00911CE7" w:rsidP="001A1337">
            <w:pPr>
              <w:ind w:firstLine="0"/>
              <w:rPr>
                <w:noProof w:val="0"/>
                <w:sz w:val="28"/>
                <w:szCs w:val="28"/>
                <w:lang w:val="ru-RU"/>
              </w:rPr>
            </w:pPr>
            <w:r w:rsidRPr="003226A4">
              <w:rPr>
                <w:noProof w:val="0"/>
                <w:sz w:val="28"/>
                <w:szCs w:val="28"/>
                <w:lang w:val="en-US"/>
              </w:rPr>
              <w:t>Black NN</w:t>
            </w:r>
          </w:p>
        </w:tc>
        <w:tc>
          <w:tcPr>
            <w:tcW w:w="1509" w:type="pct"/>
            <w:vAlign w:val="center"/>
          </w:tcPr>
          <w:p w:rsidR="00911CE7" w:rsidRPr="003226A4" w:rsidRDefault="00911CE7" w:rsidP="001A1337">
            <w:pPr>
              <w:ind w:firstLine="0"/>
              <w:contextualSpacing/>
              <w:jc w:val="center"/>
              <w:rPr>
                <w:noProof w:val="0"/>
                <w:sz w:val="28"/>
                <w:szCs w:val="28"/>
                <w:lang w:val="ru-RU"/>
              </w:rPr>
            </w:pPr>
            <w:r w:rsidRPr="003226A4">
              <w:rPr>
                <w:noProof w:val="0"/>
                <w:sz w:val="28"/>
                <w:szCs w:val="28"/>
                <w:lang w:val="ru-RU"/>
              </w:rPr>
              <w:t>0,4% КМК+0,2%</w:t>
            </w:r>
            <w:r w:rsidRPr="003226A4">
              <w:rPr>
                <w:noProof w:val="0"/>
                <w:sz w:val="28"/>
                <w:szCs w:val="28"/>
                <w:lang w:val="en-US"/>
              </w:rPr>
              <w:t>Ag</w:t>
            </w:r>
          </w:p>
        </w:tc>
        <w:tc>
          <w:tcPr>
            <w:tcW w:w="635" w:type="pct"/>
          </w:tcPr>
          <w:p w:rsidR="00911CE7" w:rsidRPr="003226A4" w:rsidRDefault="00911CE7" w:rsidP="001A1337">
            <w:pPr>
              <w:ind w:firstLine="0"/>
              <w:jc w:val="center"/>
              <w:rPr>
                <w:noProof w:val="0"/>
                <w:sz w:val="28"/>
                <w:szCs w:val="28"/>
                <w:lang w:val="ru-RU"/>
              </w:rPr>
            </w:pPr>
            <w:r w:rsidRPr="003226A4">
              <w:rPr>
                <w:noProof w:val="0"/>
                <w:sz w:val="28"/>
                <w:szCs w:val="28"/>
                <w:lang w:val="ru-RU"/>
              </w:rPr>
              <w:t>0</w:t>
            </w:r>
          </w:p>
        </w:tc>
        <w:tc>
          <w:tcPr>
            <w:tcW w:w="794" w:type="pct"/>
            <w:shd w:val="clear" w:color="auto" w:fill="auto"/>
          </w:tcPr>
          <w:p w:rsidR="00911CE7" w:rsidRPr="003226A4" w:rsidRDefault="00911CE7" w:rsidP="001A1337">
            <w:pPr>
              <w:ind w:firstLine="0"/>
              <w:jc w:val="center"/>
              <w:rPr>
                <w:noProof w:val="0"/>
                <w:sz w:val="28"/>
                <w:szCs w:val="28"/>
                <w:lang w:val="ru-RU"/>
              </w:rPr>
            </w:pPr>
            <w:r w:rsidRPr="003226A4">
              <w:rPr>
                <w:noProof w:val="0"/>
                <w:sz w:val="28"/>
                <w:szCs w:val="28"/>
                <w:lang w:val="ru-RU"/>
              </w:rPr>
              <w:t>5,5</w:t>
            </w:r>
          </w:p>
        </w:tc>
        <w:tc>
          <w:tcPr>
            <w:tcW w:w="873" w:type="pct"/>
            <w:shd w:val="clear" w:color="auto" w:fill="auto"/>
          </w:tcPr>
          <w:p w:rsidR="00911CE7" w:rsidRPr="003226A4" w:rsidRDefault="00911CE7" w:rsidP="001A1337">
            <w:pPr>
              <w:ind w:firstLine="0"/>
              <w:jc w:val="center"/>
              <w:rPr>
                <w:noProof w:val="0"/>
                <w:sz w:val="28"/>
                <w:szCs w:val="28"/>
                <w:lang w:val="uz-Cyrl-UZ"/>
              </w:rPr>
            </w:pPr>
            <w:r w:rsidRPr="003226A4">
              <w:rPr>
                <w:noProof w:val="0"/>
                <w:sz w:val="28"/>
                <w:szCs w:val="28"/>
                <w:lang w:val="uz-Cyrl-UZ"/>
              </w:rPr>
              <w:t>5,2</w:t>
            </w:r>
          </w:p>
        </w:tc>
      </w:tr>
      <w:tr w:rsidR="003226A4" w:rsidRPr="003226A4" w:rsidTr="00D04A31">
        <w:trPr>
          <w:jc w:val="center"/>
        </w:trPr>
        <w:tc>
          <w:tcPr>
            <w:tcW w:w="1189" w:type="pct"/>
          </w:tcPr>
          <w:p w:rsidR="00D04A31" w:rsidRPr="003226A4" w:rsidRDefault="00D04A31" w:rsidP="00D04A31">
            <w:pPr>
              <w:ind w:firstLine="0"/>
              <w:rPr>
                <w:noProof w:val="0"/>
                <w:sz w:val="28"/>
                <w:szCs w:val="28"/>
                <w:lang w:val="ru-RU"/>
              </w:rPr>
            </w:pPr>
            <w:r w:rsidRPr="003226A4">
              <w:rPr>
                <w:noProof w:val="0"/>
                <w:sz w:val="28"/>
                <w:szCs w:val="28"/>
                <w:lang w:val="en-US"/>
              </w:rPr>
              <w:t>Black NN</w:t>
            </w:r>
          </w:p>
        </w:tc>
        <w:tc>
          <w:tcPr>
            <w:tcW w:w="1509" w:type="pct"/>
          </w:tcPr>
          <w:p w:rsidR="00D04A31" w:rsidRPr="003226A4" w:rsidRDefault="00D04A31" w:rsidP="00D04A31">
            <w:pPr>
              <w:ind w:firstLine="0"/>
              <w:rPr>
                <w:noProof w:val="0"/>
                <w:sz w:val="28"/>
                <w:szCs w:val="28"/>
                <w:lang w:val="ru-RU"/>
              </w:rPr>
            </w:pPr>
            <w:r w:rsidRPr="003226A4">
              <w:rPr>
                <w:noProof w:val="0"/>
                <w:sz w:val="28"/>
                <w:szCs w:val="28"/>
                <w:lang w:val="ru-RU"/>
              </w:rPr>
              <w:t>0,4% КМК+0,2%</w:t>
            </w:r>
            <w:r w:rsidRPr="003226A4">
              <w:rPr>
                <w:noProof w:val="0"/>
                <w:sz w:val="28"/>
                <w:szCs w:val="28"/>
                <w:lang w:val="en-US"/>
              </w:rPr>
              <w:t>Ag</w:t>
            </w:r>
          </w:p>
        </w:tc>
        <w:tc>
          <w:tcPr>
            <w:tcW w:w="635" w:type="pct"/>
          </w:tcPr>
          <w:p w:rsidR="00D04A31" w:rsidRPr="003226A4" w:rsidRDefault="00D04A31" w:rsidP="00D04A31">
            <w:pPr>
              <w:ind w:firstLine="0"/>
              <w:jc w:val="center"/>
              <w:rPr>
                <w:noProof w:val="0"/>
                <w:sz w:val="28"/>
                <w:szCs w:val="28"/>
                <w:lang w:val="ru-RU"/>
              </w:rPr>
            </w:pPr>
            <w:r w:rsidRPr="003226A4">
              <w:rPr>
                <w:noProof w:val="0"/>
                <w:sz w:val="28"/>
                <w:szCs w:val="28"/>
                <w:lang w:val="ru-RU"/>
              </w:rPr>
              <w:t>5</w:t>
            </w:r>
          </w:p>
        </w:tc>
        <w:tc>
          <w:tcPr>
            <w:tcW w:w="794" w:type="pct"/>
            <w:shd w:val="clear" w:color="auto" w:fill="auto"/>
          </w:tcPr>
          <w:p w:rsidR="00D04A31" w:rsidRPr="003226A4" w:rsidRDefault="00D04A31" w:rsidP="00D04A31">
            <w:pPr>
              <w:ind w:firstLine="0"/>
              <w:jc w:val="center"/>
              <w:rPr>
                <w:noProof w:val="0"/>
                <w:sz w:val="28"/>
                <w:szCs w:val="28"/>
                <w:lang w:val="ru-RU"/>
              </w:rPr>
            </w:pPr>
            <w:r w:rsidRPr="003226A4">
              <w:rPr>
                <w:noProof w:val="0"/>
                <w:sz w:val="28"/>
                <w:szCs w:val="28"/>
                <w:lang w:val="ru-RU"/>
              </w:rPr>
              <w:t>5,3</w:t>
            </w:r>
          </w:p>
        </w:tc>
        <w:tc>
          <w:tcPr>
            <w:tcW w:w="873" w:type="pct"/>
            <w:shd w:val="clear" w:color="auto" w:fill="auto"/>
          </w:tcPr>
          <w:p w:rsidR="00D04A31" w:rsidRPr="003226A4" w:rsidRDefault="00D04A31" w:rsidP="00D04A31">
            <w:pPr>
              <w:ind w:firstLine="0"/>
              <w:jc w:val="center"/>
              <w:rPr>
                <w:noProof w:val="0"/>
                <w:sz w:val="28"/>
                <w:szCs w:val="28"/>
                <w:lang w:val="ru-RU"/>
              </w:rPr>
            </w:pPr>
            <w:r w:rsidRPr="003226A4">
              <w:rPr>
                <w:noProof w:val="0"/>
                <w:sz w:val="28"/>
                <w:szCs w:val="28"/>
                <w:lang w:val="ru-RU"/>
              </w:rPr>
              <w:t>5,0</w:t>
            </w:r>
          </w:p>
        </w:tc>
      </w:tr>
      <w:tr w:rsidR="003226A4" w:rsidRPr="003226A4" w:rsidTr="00D04A31">
        <w:trPr>
          <w:jc w:val="center"/>
        </w:trPr>
        <w:tc>
          <w:tcPr>
            <w:tcW w:w="1189" w:type="pct"/>
          </w:tcPr>
          <w:p w:rsidR="00D04A31" w:rsidRPr="003226A4" w:rsidRDefault="00D04A31" w:rsidP="00D04A31">
            <w:pPr>
              <w:ind w:firstLine="0"/>
              <w:rPr>
                <w:noProof w:val="0"/>
                <w:sz w:val="28"/>
                <w:szCs w:val="28"/>
                <w:lang w:val="ru-RU"/>
              </w:rPr>
            </w:pPr>
            <w:r w:rsidRPr="003226A4">
              <w:rPr>
                <w:noProof w:val="0"/>
                <w:sz w:val="28"/>
                <w:szCs w:val="28"/>
                <w:lang w:val="en-US"/>
              </w:rPr>
              <w:t>Black NN</w:t>
            </w:r>
          </w:p>
        </w:tc>
        <w:tc>
          <w:tcPr>
            <w:tcW w:w="1509" w:type="pct"/>
          </w:tcPr>
          <w:p w:rsidR="00D04A31" w:rsidRPr="003226A4" w:rsidRDefault="00D04A31" w:rsidP="00D04A31">
            <w:pPr>
              <w:ind w:right="-108" w:firstLine="0"/>
              <w:rPr>
                <w:noProof w:val="0"/>
                <w:sz w:val="28"/>
                <w:szCs w:val="28"/>
                <w:lang w:val="ru-RU"/>
              </w:rPr>
            </w:pPr>
            <w:r w:rsidRPr="003226A4">
              <w:rPr>
                <w:noProof w:val="0"/>
                <w:sz w:val="28"/>
                <w:szCs w:val="28"/>
                <w:lang w:val="ru-RU"/>
              </w:rPr>
              <w:t>0,4% КМК+0,2%</w:t>
            </w:r>
            <w:r w:rsidRPr="003226A4">
              <w:rPr>
                <w:noProof w:val="0"/>
                <w:sz w:val="28"/>
                <w:szCs w:val="28"/>
                <w:lang w:val="en-US"/>
              </w:rPr>
              <w:t>Ag</w:t>
            </w:r>
          </w:p>
        </w:tc>
        <w:tc>
          <w:tcPr>
            <w:tcW w:w="635" w:type="pct"/>
          </w:tcPr>
          <w:p w:rsidR="00D04A31" w:rsidRPr="003226A4" w:rsidRDefault="00D04A31" w:rsidP="00D04A31">
            <w:pPr>
              <w:ind w:right="-108" w:firstLine="0"/>
              <w:jc w:val="center"/>
              <w:rPr>
                <w:noProof w:val="0"/>
                <w:sz w:val="28"/>
                <w:szCs w:val="28"/>
                <w:lang w:val="ru-RU"/>
              </w:rPr>
            </w:pPr>
            <w:r w:rsidRPr="003226A4">
              <w:rPr>
                <w:noProof w:val="0"/>
                <w:sz w:val="28"/>
                <w:szCs w:val="28"/>
                <w:lang w:val="ru-RU"/>
              </w:rPr>
              <w:t>10</w:t>
            </w:r>
          </w:p>
        </w:tc>
        <w:tc>
          <w:tcPr>
            <w:tcW w:w="794" w:type="pct"/>
            <w:shd w:val="clear" w:color="auto" w:fill="auto"/>
          </w:tcPr>
          <w:p w:rsidR="00D04A31" w:rsidRPr="003226A4" w:rsidRDefault="00D04A31" w:rsidP="00D04A31">
            <w:pPr>
              <w:ind w:firstLine="0"/>
              <w:jc w:val="center"/>
              <w:rPr>
                <w:noProof w:val="0"/>
                <w:sz w:val="28"/>
                <w:szCs w:val="28"/>
                <w:lang w:val="ru-RU"/>
              </w:rPr>
            </w:pPr>
            <w:r w:rsidRPr="003226A4">
              <w:rPr>
                <w:noProof w:val="0"/>
                <w:sz w:val="28"/>
                <w:szCs w:val="28"/>
                <w:lang w:val="ru-RU"/>
              </w:rPr>
              <w:t>5,0</w:t>
            </w:r>
          </w:p>
        </w:tc>
        <w:tc>
          <w:tcPr>
            <w:tcW w:w="873" w:type="pct"/>
            <w:shd w:val="clear" w:color="auto" w:fill="auto"/>
          </w:tcPr>
          <w:p w:rsidR="00D04A31" w:rsidRPr="003226A4" w:rsidRDefault="00D04A31" w:rsidP="00D04A31">
            <w:pPr>
              <w:ind w:firstLine="0"/>
              <w:jc w:val="center"/>
              <w:rPr>
                <w:noProof w:val="0"/>
                <w:sz w:val="28"/>
                <w:szCs w:val="28"/>
                <w:lang w:val="ru-RU"/>
              </w:rPr>
            </w:pPr>
            <w:r w:rsidRPr="003226A4">
              <w:rPr>
                <w:noProof w:val="0"/>
                <w:sz w:val="28"/>
                <w:szCs w:val="28"/>
                <w:lang w:val="ru-RU"/>
              </w:rPr>
              <w:t>4,8</w:t>
            </w:r>
          </w:p>
        </w:tc>
      </w:tr>
      <w:tr w:rsidR="003226A4" w:rsidRPr="003226A4" w:rsidTr="002A18F0">
        <w:trPr>
          <w:jc w:val="center"/>
        </w:trPr>
        <w:tc>
          <w:tcPr>
            <w:tcW w:w="1189" w:type="pct"/>
            <w:tcBorders>
              <w:bottom w:val="nil"/>
            </w:tcBorders>
          </w:tcPr>
          <w:p w:rsidR="00D04A31" w:rsidRPr="003226A4" w:rsidRDefault="00D04A31" w:rsidP="00D04A31">
            <w:pPr>
              <w:ind w:firstLine="0"/>
              <w:rPr>
                <w:noProof w:val="0"/>
                <w:sz w:val="28"/>
                <w:szCs w:val="28"/>
                <w:lang w:val="ru-RU"/>
              </w:rPr>
            </w:pPr>
            <w:r w:rsidRPr="003226A4">
              <w:rPr>
                <w:noProof w:val="0"/>
                <w:sz w:val="28"/>
                <w:szCs w:val="28"/>
                <w:lang w:val="en-US"/>
              </w:rPr>
              <w:lastRenderedPageBreak/>
              <w:t>Black NN</w:t>
            </w:r>
          </w:p>
        </w:tc>
        <w:tc>
          <w:tcPr>
            <w:tcW w:w="1509" w:type="pct"/>
            <w:tcBorders>
              <w:bottom w:val="nil"/>
            </w:tcBorders>
          </w:tcPr>
          <w:p w:rsidR="00D04A31" w:rsidRPr="003226A4" w:rsidRDefault="00D04A31" w:rsidP="00D04A31">
            <w:pPr>
              <w:ind w:right="-108" w:firstLine="0"/>
              <w:rPr>
                <w:noProof w:val="0"/>
                <w:sz w:val="28"/>
                <w:szCs w:val="28"/>
                <w:lang w:val="ru-RU"/>
              </w:rPr>
            </w:pPr>
            <w:r w:rsidRPr="003226A4">
              <w:rPr>
                <w:noProof w:val="0"/>
                <w:sz w:val="28"/>
                <w:szCs w:val="28"/>
                <w:lang w:val="ru-RU"/>
              </w:rPr>
              <w:t>0,4% КМК+0,4%</w:t>
            </w:r>
            <w:r w:rsidRPr="003226A4">
              <w:rPr>
                <w:noProof w:val="0"/>
                <w:sz w:val="28"/>
                <w:szCs w:val="28"/>
                <w:lang w:val="en-US"/>
              </w:rPr>
              <w:t>Ag</w:t>
            </w:r>
          </w:p>
        </w:tc>
        <w:tc>
          <w:tcPr>
            <w:tcW w:w="635" w:type="pct"/>
            <w:tcBorders>
              <w:bottom w:val="nil"/>
            </w:tcBorders>
          </w:tcPr>
          <w:p w:rsidR="00D04A31" w:rsidRPr="003226A4" w:rsidRDefault="00D04A31" w:rsidP="00D04A31">
            <w:pPr>
              <w:ind w:right="-108" w:firstLine="0"/>
              <w:jc w:val="center"/>
              <w:rPr>
                <w:noProof w:val="0"/>
                <w:sz w:val="28"/>
                <w:szCs w:val="28"/>
                <w:lang w:val="ru-RU"/>
              </w:rPr>
            </w:pPr>
            <w:r w:rsidRPr="003226A4">
              <w:rPr>
                <w:noProof w:val="0"/>
                <w:sz w:val="28"/>
                <w:szCs w:val="28"/>
                <w:lang w:val="ru-RU"/>
              </w:rPr>
              <w:t>0</w:t>
            </w:r>
          </w:p>
        </w:tc>
        <w:tc>
          <w:tcPr>
            <w:tcW w:w="794" w:type="pct"/>
            <w:tcBorders>
              <w:bottom w:val="nil"/>
            </w:tcBorders>
            <w:shd w:val="clear" w:color="auto" w:fill="auto"/>
          </w:tcPr>
          <w:p w:rsidR="00D04A31" w:rsidRPr="003226A4" w:rsidRDefault="00D04A31" w:rsidP="00D04A31">
            <w:pPr>
              <w:ind w:firstLine="0"/>
              <w:jc w:val="center"/>
              <w:rPr>
                <w:noProof w:val="0"/>
                <w:sz w:val="28"/>
                <w:szCs w:val="28"/>
                <w:lang w:val="ru-RU"/>
              </w:rPr>
            </w:pPr>
            <w:r w:rsidRPr="003226A4">
              <w:rPr>
                <w:noProof w:val="0"/>
                <w:sz w:val="28"/>
                <w:szCs w:val="28"/>
                <w:lang w:val="ru-RU"/>
              </w:rPr>
              <w:t>5,9</w:t>
            </w:r>
          </w:p>
        </w:tc>
        <w:tc>
          <w:tcPr>
            <w:tcW w:w="873" w:type="pct"/>
            <w:tcBorders>
              <w:bottom w:val="nil"/>
            </w:tcBorders>
            <w:shd w:val="clear" w:color="auto" w:fill="auto"/>
          </w:tcPr>
          <w:p w:rsidR="00D04A31" w:rsidRPr="003226A4" w:rsidRDefault="00D04A31" w:rsidP="00D04A31">
            <w:pPr>
              <w:ind w:firstLine="0"/>
              <w:jc w:val="center"/>
              <w:rPr>
                <w:noProof w:val="0"/>
                <w:sz w:val="28"/>
                <w:szCs w:val="28"/>
                <w:lang w:val="ru-RU"/>
              </w:rPr>
            </w:pPr>
            <w:r w:rsidRPr="003226A4">
              <w:rPr>
                <w:noProof w:val="0"/>
                <w:sz w:val="28"/>
                <w:szCs w:val="28"/>
                <w:lang w:val="ru-RU"/>
              </w:rPr>
              <w:t>6,0</w:t>
            </w:r>
          </w:p>
        </w:tc>
      </w:tr>
    </w:tbl>
    <w:p w:rsidR="00FA1E70" w:rsidRPr="003226A4" w:rsidRDefault="00FA1E70" w:rsidP="001A1337">
      <w:pPr>
        <w:ind w:firstLine="0"/>
      </w:pPr>
      <w:r w:rsidRPr="003226A4">
        <w:rPr>
          <w:sz w:val="28"/>
          <w:szCs w:val="28"/>
        </w:rPr>
        <w:t>3.13-кестенің жалғасы</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43"/>
        <w:gridCol w:w="2974"/>
        <w:gridCol w:w="1251"/>
        <w:gridCol w:w="1565"/>
        <w:gridCol w:w="1721"/>
      </w:tblGrid>
      <w:tr w:rsidR="003226A4" w:rsidRPr="003226A4" w:rsidTr="00FE2961">
        <w:trPr>
          <w:jc w:val="center"/>
        </w:trPr>
        <w:tc>
          <w:tcPr>
            <w:tcW w:w="1189" w:type="pct"/>
          </w:tcPr>
          <w:p w:rsidR="00FA1E70" w:rsidRPr="003226A4" w:rsidRDefault="00FA1E70" w:rsidP="001A1337">
            <w:pPr>
              <w:ind w:firstLine="0"/>
              <w:jc w:val="center"/>
              <w:rPr>
                <w:noProof w:val="0"/>
                <w:sz w:val="28"/>
                <w:szCs w:val="28"/>
                <w:lang w:val="ru-RU"/>
              </w:rPr>
            </w:pPr>
            <w:r w:rsidRPr="003226A4">
              <w:rPr>
                <w:noProof w:val="0"/>
                <w:sz w:val="28"/>
                <w:szCs w:val="28"/>
                <w:lang w:val="ru-RU"/>
              </w:rPr>
              <w:t>1</w:t>
            </w:r>
          </w:p>
        </w:tc>
        <w:tc>
          <w:tcPr>
            <w:tcW w:w="1509" w:type="pct"/>
          </w:tcPr>
          <w:p w:rsidR="00FA1E70" w:rsidRPr="003226A4" w:rsidRDefault="00FA1E70" w:rsidP="001A1337">
            <w:pPr>
              <w:ind w:firstLine="0"/>
              <w:jc w:val="center"/>
              <w:rPr>
                <w:noProof w:val="0"/>
                <w:sz w:val="28"/>
                <w:szCs w:val="28"/>
                <w:lang w:val="ru-RU"/>
              </w:rPr>
            </w:pPr>
            <w:r w:rsidRPr="003226A4">
              <w:rPr>
                <w:noProof w:val="0"/>
                <w:sz w:val="28"/>
                <w:szCs w:val="28"/>
                <w:lang w:val="ru-RU"/>
              </w:rPr>
              <w:t>2</w:t>
            </w:r>
          </w:p>
        </w:tc>
        <w:tc>
          <w:tcPr>
            <w:tcW w:w="635" w:type="pct"/>
          </w:tcPr>
          <w:p w:rsidR="00FA1E70" w:rsidRPr="003226A4" w:rsidRDefault="00FA1E70" w:rsidP="001A1337">
            <w:pPr>
              <w:ind w:firstLine="0"/>
              <w:jc w:val="center"/>
              <w:rPr>
                <w:noProof w:val="0"/>
                <w:sz w:val="28"/>
                <w:szCs w:val="28"/>
                <w:lang w:val="ru-RU"/>
              </w:rPr>
            </w:pPr>
            <w:r w:rsidRPr="003226A4">
              <w:rPr>
                <w:noProof w:val="0"/>
                <w:sz w:val="28"/>
                <w:szCs w:val="28"/>
                <w:lang w:val="ru-RU"/>
              </w:rPr>
              <w:t>3</w:t>
            </w:r>
          </w:p>
        </w:tc>
        <w:tc>
          <w:tcPr>
            <w:tcW w:w="794" w:type="pct"/>
            <w:shd w:val="clear" w:color="auto" w:fill="auto"/>
          </w:tcPr>
          <w:p w:rsidR="00FA1E70" w:rsidRPr="003226A4" w:rsidRDefault="00FA1E70" w:rsidP="001A1337">
            <w:pPr>
              <w:ind w:firstLine="0"/>
              <w:jc w:val="center"/>
              <w:rPr>
                <w:bCs/>
                <w:noProof w:val="0"/>
                <w:sz w:val="28"/>
                <w:szCs w:val="28"/>
                <w:shd w:val="clear" w:color="auto" w:fill="FFFFFF"/>
              </w:rPr>
            </w:pPr>
            <w:r w:rsidRPr="003226A4">
              <w:rPr>
                <w:bCs/>
                <w:noProof w:val="0"/>
                <w:sz w:val="28"/>
                <w:szCs w:val="28"/>
                <w:shd w:val="clear" w:color="auto" w:fill="FFFFFF"/>
              </w:rPr>
              <w:t>4</w:t>
            </w:r>
          </w:p>
        </w:tc>
        <w:tc>
          <w:tcPr>
            <w:tcW w:w="873" w:type="pct"/>
            <w:shd w:val="clear" w:color="auto" w:fill="auto"/>
          </w:tcPr>
          <w:p w:rsidR="00FA1E70" w:rsidRPr="003226A4" w:rsidRDefault="00FA1E70" w:rsidP="001A1337">
            <w:pPr>
              <w:ind w:firstLine="0"/>
              <w:jc w:val="center"/>
              <w:rPr>
                <w:noProof w:val="0"/>
                <w:sz w:val="28"/>
                <w:szCs w:val="28"/>
                <w:lang w:val="uz-Cyrl-UZ"/>
              </w:rPr>
            </w:pPr>
            <w:r w:rsidRPr="003226A4">
              <w:rPr>
                <w:noProof w:val="0"/>
                <w:sz w:val="28"/>
                <w:szCs w:val="28"/>
                <w:lang w:val="uz-Cyrl-UZ"/>
              </w:rPr>
              <w:t>5</w:t>
            </w:r>
          </w:p>
        </w:tc>
      </w:tr>
      <w:tr w:rsidR="003226A4" w:rsidRPr="003226A4" w:rsidTr="004A01BE">
        <w:trPr>
          <w:jc w:val="center"/>
        </w:trPr>
        <w:tc>
          <w:tcPr>
            <w:tcW w:w="1189" w:type="pct"/>
          </w:tcPr>
          <w:p w:rsidR="00FA1E70" w:rsidRPr="003226A4" w:rsidRDefault="00FA1E70" w:rsidP="001A1337">
            <w:pPr>
              <w:ind w:firstLine="0"/>
              <w:rPr>
                <w:noProof w:val="0"/>
                <w:sz w:val="28"/>
                <w:szCs w:val="28"/>
                <w:lang w:val="ru-RU"/>
              </w:rPr>
            </w:pPr>
            <w:r w:rsidRPr="003226A4">
              <w:rPr>
                <w:noProof w:val="0"/>
                <w:sz w:val="28"/>
                <w:szCs w:val="28"/>
                <w:lang w:val="en-US"/>
              </w:rPr>
              <w:t>Black NN</w:t>
            </w:r>
          </w:p>
        </w:tc>
        <w:tc>
          <w:tcPr>
            <w:tcW w:w="1509" w:type="pct"/>
          </w:tcPr>
          <w:p w:rsidR="00FA1E70" w:rsidRPr="003226A4" w:rsidRDefault="00FA1E70" w:rsidP="001A1337">
            <w:pPr>
              <w:ind w:right="-108" w:firstLine="0"/>
              <w:rPr>
                <w:noProof w:val="0"/>
                <w:sz w:val="28"/>
                <w:szCs w:val="28"/>
                <w:lang w:val="ru-RU"/>
              </w:rPr>
            </w:pPr>
            <w:r w:rsidRPr="003226A4">
              <w:rPr>
                <w:noProof w:val="0"/>
                <w:sz w:val="28"/>
                <w:szCs w:val="28"/>
                <w:lang w:val="ru-RU"/>
              </w:rPr>
              <w:t>0,4% КМК+0,4%</w:t>
            </w:r>
            <w:r w:rsidRPr="003226A4">
              <w:rPr>
                <w:noProof w:val="0"/>
                <w:sz w:val="28"/>
                <w:szCs w:val="28"/>
                <w:lang w:val="en-US"/>
              </w:rPr>
              <w:t>Ag</w:t>
            </w:r>
          </w:p>
        </w:tc>
        <w:tc>
          <w:tcPr>
            <w:tcW w:w="635" w:type="pct"/>
          </w:tcPr>
          <w:p w:rsidR="00FA1E70" w:rsidRPr="003226A4" w:rsidRDefault="00FA1E70" w:rsidP="001A1337">
            <w:pPr>
              <w:ind w:firstLine="0"/>
              <w:jc w:val="center"/>
              <w:rPr>
                <w:noProof w:val="0"/>
                <w:sz w:val="28"/>
                <w:szCs w:val="28"/>
                <w:lang w:val="ru-RU"/>
              </w:rPr>
            </w:pPr>
            <w:r w:rsidRPr="003226A4">
              <w:rPr>
                <w:noProof w:val="0"/>
                <w:sz w:val="28"/>
                <w:szCs w:val="28"/>
                <w:lang w:val="ru-RU"/>
              </w:rPr>
              <w:t xml:space="preserve"> 5</w:t>
            </w:r>
          </w:p>
        </w:tc>
        <w:tc>
          <w:tcPr>
            <w:tcW w:w="794" w:type="pct"/>
            <w:shd w:val="clear" w:color="auto" w:fill="auto"/>
          </w:tcPr>
          <w:p w:rsidR="00FA1E70" w:rsidRPr="003226A4" w:rsidRDefault="00FA1E70" w:rsidP="001A1337">
            <w:pPr>
              <w:ind w:firstLine="0"/>
              <w:jc w:val="center"/>
              <w:rPr>
                <w:noProof w:val="0"/>
                <w:sz w:val="28"/>
                <w:szCs w:val="28"/>
                <w:lang w:val="ru-RU"/>
              </w:rPr>
            </w:pPr>
            <w:r w:rsidRPr="003226A4">
              <w:rPr>
                <w:noProof w:val="0"/>
                <w:sz w:val="28"/>
                <w:szCs w:val="28"/>
                <w:lang w:val="ru-RU"/>
              </w:rPr>
              <w:t>5,6</w:t>
            </w:r>
          </w:p>
        </w:tc>
        <w:tc>
          <w:tcPr>
            <w:tcW w:w="873" w:type="pct"/>
            <w:shd w:val="clear" w:color="auto" w:fill="auto"/>
          </w:tcPr>
          <w:p w:rsidR="00FA1E70" w:rsidRPr="003226A4" w:rsidRDefault="00FA1E70" w:rsidP="001A1337">
            <w:pPr>
              <w:ind w:firstLine="0"/>
              <w:jc w:val="center"/>
              <w:rPr>
                <w:noProof w:val="0"/>
                <w:sz w:val="28"/>
                <w:szCs w:val="28"/>
                <w:lang w:val="ru-RU"/>
              </w:rPr>
            </w:pPr>
            <w:r w:rsidRPr="003226A4">
              <w:rPr>
                <w:noProof w:val="0"/>
                <w:sz w:val="28"/>
                <w:szCs w:val="28"/>
                <w:lang w:val="ru-RU"/>
              </w:rPr>
              <w:t>5,6</w:t>
            </w:r>
          </w:p>
        </w:tc>
      </w:tr>
      <w:tr w:rsidR="00AD42CF" w:rsidRPr="003226A4" w:rsidTr="004A01BE">
        <w:trPr>
          <w:jc w:val="center"/>
        </w:trPr>
        <w:tc>
          <w:tcPr>
            <w:tcW w:w="1189" w:type="pct"/>
          </w:tcPr>
          <w:p w:rsidR="00FA1E70" w:rsidRPr="003226A4" w:rsidRDefault="00FA1E70" w:rsidP="001A1337">
            <w:pPr>
              <w:ind w:firstLine="0"/>
              <w:rPr>
                <w:noProof w:val="0"/>
                <w:sz w:val="28"/>
                <w:szCs w:val="28"/>
                <w:lang w:val="ru-RU"/>
              </w:rPr>
            </w:pPr>
            <w:r w:rsidRPr="003226A4">
              <w:rPr>
                <w:noProof w:val="0"/>
                <w:sz w:val="28"/>
                <w:szCs w:val="28"/>
                <w:lang w:val="en-US"/>
              </w:rPr>
              <w:t>Black NN</w:t>
            </w:r>
          </w:p>
        </w:tc>
        <w:tc>
          <w:tcPr>
            <w:tcW w:w="1509" w:type="pct"/>
          </w:tcPr>
          <w:p w:rsidR="00FA1E70" w:rsidRPr="003226A4" w:rsidRDefault="00FA1E70" w:rsidP="001A1337">
            <w:pPr>
              <w:ind w:right="-108" w:firstLine="0"/>
              <w:rPr>
                <w:noProof w:val="0"/>
                <w:sz w:val="28"/>
                <w:szCs w:val="28"/>
                <w:lang w:val="ru-RU"/>
              </w:rPr>
            </w:pPr>
            <w:r w:rsidRPr="003226A4">
              <w:rPr>
                <w:noProof w:val="0"/>
                <w:sz w:val="28"/>
                <w:szCs w:val="28"/>
                <w:lang w:val="ru-RU"/>
              </w:rPr>
              <w:t>0,4% КМК+0,4%</w:t>
            </w:r>
            <w:r w:rsidRPr="003226A4">
              <w:rPr>
                <w:noProof w:val="0"/>
                <w:sz w:val="28"/>
                <w:szCs w:val="28"/>
                <w:lang w:val="en-US"/>
              </w:rPr>
              <w:t>Ag</w:t>
            </w:r>
          </w:p>
        </w:tc>
        <w:tc>
          <w:tcPr>
            <w:tcW w:w="635" w:type="pct"/>
          </w:tcPr>
          <w:p w:rsidR="00FA1E70" w:rsidRPr="003226A4" w:rsidRDefault="00FA1E70" w:rsidP="001A1337">
            <w:pPr>
              <w:ind w:right="-108" w:firstLine="0"/>
              <w:jc w:val="center"/>
              <w:rPr>
                <w:noProof w:val="0"/>
                <w:sz w:val="28"/>
                <w:szCs w:val="28"/>
                <w:lang w:val="ru-RU"/>
              </w:rPr>
            </w:pPr>
            <w:r w:rsidRPr="003226A4">
              <w:rPr>
                <w:noProof w:val="0"/>
                <w:sz w:val="28"/>
                <w:szCs w:val="28"/>
                <w:lang w:val="ru-RU"/>
              </w:rPr>
              <w:t>10</w:t>
            </w:r>
          </w:p>
        </w:tc>
        <w:tc>
          <w:tcPr>
            <w:tcW w:w="794" w:type="pct"/>
            <w:shd w:val="clear" w:color="auto" w:fill="auto"/>
          </w:tcPr>
          <w:p w:rsidR="00FA1E70" w:rsidRPr="003226A4" w:rsidRDefault="00FA1E70" w:rsidP="001A1337">
            <w:pPr>
              <w:ind w:firstLine="0"/>
              <w:jc w:val="center"/>
              <w:rPr>
                <w:noProof w:val="0"/>
                <w:sz w:val="28"/>
                <w:szCs w:val="28"/>
                <w:lang w:val="ru-RU"/>
              </w:rPr>
            </w:pPr>
            <w:r w:rsidRPr="003226A4">
              <w:rPr>
                <w:noProof w:val="0"/>
                <w:sz w:val="28"/>
                <w:szCs w:val="28"/>
                <w:lang w:val="ru-RU"/>
              </w:rPr>
              <w:t>5,3</w:t>
            </w:r>
          </w:p>
        </w:tc>
        <w:tc>
          <w:tcPr>
            <w:tcW w:w="873" w:type="pct"/>
            <w:shd w:val="clear" w:color="auto" w:fill="auto"/>
          </w:tcPr>
          <w:p w:rsidR="00FA1E70" w:rsidRPr="003226A4" w:rsidRDefault="00FA1E70" w:rsidP="001A1337">
            <w:pPr>
              <w:ind w:firstLine="0"/>
              <w:jc w:val="center"/>
              <w:rPr>
                <w:noProof w:val="0"/>
                <w:sz w:val="28"/>
                <w:szCs w:val="28"/>
                <w:lang w:val="ru-RU"/>
              </w:rPr>
            </w:pPr>
            <w:r w:rsidRPr="003226A4">
              <w:rPr>
                <w:noProof w:val="0"/>
                <w:sz w:val="28"/>
                <w:szCs w:val="28"/>
                <w:lang w:val="ru-RU"/>
              </w:rPr>
              <w:t>5,4</w:t>
            </w:r>
          </w:p>
        </w:tc>
      </w:tr>
    </w:tbl>
    <w:p w:rsidR="00911CE7" w:rsidRPr="003226A4" w:rsidRDefault="00911CE7" w:rsidP="001A1337">
      <w:pPr>
        <w:ind w:firstLine="0"/>
        <w:rPr>
          <w:noProof w:val="0"/>
          <w:sz w:val="28"/>
          <w:szCs w:val="28"/>
        </w:rPr>
      </w:pPr>
    </w:p>
    <w:p w:rsidR="00911CE7" w:rsidRPr="003226A4" w:rsidRDefault="00911CE7" w:rsidP="001A1337">
      <w:pPr>
        <w:rPr>
          <w:noProof w:val="0"/>
          <w:sz w:val="28"/>
          <w:szCs w:val="28"/>
        </w:rPr>
      </w:pPr>
      <w:r w:rsidRPr="003226A4">
        <w:rPr>
          <w:noProof w:val="0"/>
          <w:sz w:val="28"/>
          <w:szCs w:val="28"/>
        </w:rPr>
        <w:t xml:space="preserve">AgCMS нанокомпозициялық ерітіндісімен өңделген трикотаж </w:t>
      </w:r>
      <w:r w:rsidR="00B92F65" w:rsidRPr="00B92F65">
        <w:rPr>
          <w:noProof w:val="0"/>
          <w:sz w:val="28"/>
          <w:szCs w:val="28"/>
        </w:rPr>
        <w:t xml:space="preserve">материалдарының </w:t>
      </w:r>
      <w:r w:rsidRPr="003226A4">
        <w:rPr>
          <w:noProof w:val="0"/>
          <w:sz w:val="28"/>
          <w:szCs w:val="28"/>
        </w:rPr>
        <w:t xml:space="preserve">жууға төзімділігін зерттеу нәтижесінде жуғыш ерітіндіде оныншы жуудан кейін ғана аздап төмендейтін микробқа қарсы белсенділіктің айтарлықтай жоғары сақталуы анықталды. Бұл </w:t>
      </w:r>
      <w:r w:rsidRPr="003226A4">
        <w:rPr>
          <w:sz w:val="28"/>
          <w:szCs w:val="28"/>
        </w:rPr>
        <w:t>модификацияланған</w:t>
      </w:r>
      <w:r w:rsidRPr="003226A4">
        <w:rPr>
          <w:noProof w:val="0"/>
          <w:sz w:val="28"/>
          <w:szCs w:val="28"/>
        </w:rPr>
        <w:t xml:space="preserve"> AgCMS трикотаж </w:t>
      </w:r>
      <w:r w:rsidR="00B92F65" w:rsidRPr="00B92F65">
        <w:rPr>
          <w:noProof w:val="0"/>
          <w:sz w:val="28"/>
          <w:szCs w:val="28"/>
        </w:rPr>
        <w:t>материалдарының</w:t>
      </w:r>
      <w:r w:rsidRPr="003226A4">
        <w:rPr>
          <w:noProof w:val="0"/>
          <w:sz w:val="28"/>
          <w:szCs w:val="28"/>
        </w:rPr>
        <w:t xml:space="preserve"> жууға ерекше тұрақтылықты көрсетеді. Трикотаж </w:t>
      </w:r>
      <w:r w:rsidR="00B92F65" w:rsidRPr="00B92F65">
        <w:rPr>
          <w:noProof w:val="0"/>
          <w:sz w:val="28"/>
          <w:szCs w:val="28"/>
        </w:rPr>
        <w:t>материалдарының</w:t>
      </w:r>
      <w:r w:rsidRPr="003226A4">
        <w:rPr>
          <w:noProof w:val="0"/>
          <w:sz w:val="28"/>
          <w:szCs w:val="28"/>
        </w:rPr>
        <w:t xml:space="preserve"> әзірленген нанокомпозициялық құраммен өңдеген кезде оның </w:t>
      </w:r>
      <w:r w:rsidR="00B92F65">
        <w:rPr>
          <w:noProof w:val="0"/>
          <w:sz w:val="28"/>
          <w:szCs w:val="28"/>
        </w:rPr>
        <w:t xml:space="preserve"> </w:t>
      </w:r>
      <w:r w:rsidRPr="003226A4">
        <w:rPr>
          <w:noProof w:val="0"/>
          <w:sz w:val="28"/>
          <w:szCs w:val="28"/>
        </w:rPr>
        <w:t xml:space="preserve">бетінде торлы полимерлі құрылымдар пайда болады, бұл трикотаж </w:t>
      </w:r>
      <w:r w:rsidR="00B92F65">
        <w:rPr>
          <w:noProof w:val="0"/>
          <w:sz w:val="28"/>
          <w:szCs w:val="28"/>
        </w:rPr>
        <w:t xml:space="preserve"> </w:t>
      </w:r>
      <w:r w:rsidRPr="003226A4">
        <w:rPr>
          <w:noProof w:val="0"/>
          <w:sz w:val="28"/>
          <w:szCs w:val="28"/>
        </w:rPr>
        <w:t xml:space="preserve">бетінде Ag нанобөлшектерінің адгезиясының жоғарылауына </w:t>
      </w:r>
      <w:r w:rsidR="00FD3250" w:rsidRPr="003226A4">
        <w:rPr>
          <w:noProof w:val="0"/>
          <w:sz w:val="28"/>
          <w:szCs w:val="28"/>
        </w:rPr>
        <w:t>алып келеді</w:t>
      </w:r>
      <w:r w:rsidRPr="003226A4">
        <w:rPr>
          <w:noProof w:val="0"/>
          <w:sz w:val="28"/>
          <w:szCs w:val="28"/>
        </w:rPr>
        <w:t>.</w:t>
      </w:r>
    </w:p>
    <w:p w:rsidR="00911CE7" w:rsidRPr="003226A4" w:rsidRDefault="00834BE3" w:rsidP="001A1337">
      <w:pPr>
        <w:rPr>
          <w:noProof w:val="0"/>
          <w:sz w:val="28"/>
          <w:szCs w:val="28"/>
        </w:rPr>
      </w:pPr>
      <w:r w:rsidRPr="003226A4">
        <w:rPr>
          <w:sz w:val="28"/>
          <w:szCs w:val="28"/>
        </w:rPr>
        <w:t>3.13</w:t>
      </w:r>
      <w:r w:rsidR="004A01BE" w:rsidRPr="003226A4">
        <w:rPr>
          <w:noProof w:val="0"/>
          <w:sz w:val="28"/>
          <w:szCs w:val="28"/>
        </w:rPr>
        <w:t xml:space="preserve"> к</w:t>
      </w:r>
      <w:r w:rsidR="00911CE7" w:rsidRPr="003226A4">
        <w:rPr>
          <w:noProof w:val="0"/>
          <w:sz w:val="28"/>
          <w:szCs w:val="28"/>
        </w:rPr>
        <w:t>есте</w:t>
      </w:r>
      <w:r w:rsidR="004A01BE" w:rsidRPr="003226A4">
        <w:rPr>
          <w:noProof w:val="0"/>
          <w:sz w:val="28"/>
          <w:szCs w:val="28"/>
        </w:rPr>
        <w:t xml:space="preserve">ден, </w:t>
      </w:r>
      <w:r w:rsidR="00911CE7" w:rsidRPr="003226A4">
        <w:rPr>
          <w:noProof w:val="0"/>
          <w:sz w:val="28"/>
          <w:szCs w:val="28"/>
        </w:rPr>
        <w:t xml:space="preserve">сондай-ақ Black NN реактивті бояғышымен боялған және жуғаннан кейін күміс нанобөлшектерімен </w:t>
      </w:r>
      <w:r w:rsidR="00911CE7" w:rsidRPr="003226A4">
        <w:rPr>
          <w:sz w:val="28"/>
          <w:szCs w:val="28"/>
        </w:rPr>
        <w:t>модификацияланған</w:t>
      </w:r>
      <w:r w:rsidR="00911CE7" w:rsidRPr="003226A4">
        <w:rPr>
          <w:noProof w:val="0"/>
          <w:sz w:val="28"/>
          <w:szCs w:val="28"/>
        </w:rPr>
        <w:t xml:space="preserve"> маталардың бактерияға қарсы белсенділігі, нанокомпозициялық ерітіндімен </w:t>
      </w:r>
      <w:r w:rsidR="00911CE7" w:rsidRPr="003226A4">
        <w:rPr>
          <w:sz w:val="28"/>
          <w:szCs w:val="28"/>
        </w:rPr>
        <w:t>модификацияланған</w:t>
      </w:r>
      <w:r w:rsidR="00911CE7" w:rsidRPr="003226A4">
        <w:rPr>
          <w:noProof w:val="0"/>
          <w:sz w:val="28"/>
          <w:szCs w:val="28"/>
        </w:rPr>
        <w:t xml:space="preserve"> боялмаған маталармен салыстырғанда орташа есеппен 0,5 бірлікке жоғары екенін көруге болады. Матада бояғыштардың болуы AgCMS байланыстыруды жеңілдетеді деп болжауға болады. Күміс иондарының азот пен күкірт сияқты электрон жұптарын беретін атомдарға жақындығы белгілі. Сондықтан бояғыш молекулаларының сульфатоптары мен Ag нанобөлшектері арасындағы өзара әрекеттесу болуы мүмкін, нәтижесінде трикотаж </w:t>
      </w:r>
      <w:r w:rsidR="0088030B" w:rsidRPr="0088030B">
        <w:rPr>
          <w:noProof w:val="0"/>
          <w:sz w:val="28"/>
          <w:szCs w:val="28"/>
        </w:rPr>
        <w:t xml:space="preserve">материалдарының </w:t>
      </w:r>
      <w:r w:rsidR="00911CE7" w:rsidRPr="003226A4">
        <w:rPr>
          <w:noProof w:val="0"/>
          <w:sz w:val="28"/>
          <w:szCs w:val="28"/>
        </w:rPr>
        <w:t>бетінде Ag нанобөлшектерінің байланысы жақсарады.</w:t>
      </w:r>
    </w:p>
    <w:p w:rsidR="00911CE7" w:rsidRPr="003226A4" w:rsidRDefault="00911CE7" w:rsidP="001A1337">
      <w:pPr>
        <w:rPr>
          <w:noProof w:val="0"/>
          <w:sz w:val="28"/>
          <w:szCs w:val="28"/>
        </w:rPr>
      </w:pPr>
      <w:r w:rsidRPr="003226A4">
        <w:rPr>
          <w:noProof w:val="0"/>
          <w:sz w:val="28"/>
          <w:szCs w:val="28"/>
        </w:rPr>
        <w:t xml:space="preserve">Трикотаж </w:t>
      </w:r>
      <w:r w:rsidR="0088030B" w:rsidRPr="0088030B">
        <w:rPr>
          <w:noProof w:val="0"/>
          <w:sz w:val="28"/>
          <w:szCs w:val="28"/>
        </w:rPr>
        <w:t>материалдарының</w:t>
      </w:r>
      <w:r w:rsidRPr="003226A4">
        <w:rPr>
          <w:noProof w:val="0"/>
          <w:sz w:val="28"/>
          <w:szCs w:val="28"/>
        </w:rPr>
        <w:t xml:space="preserve"> тамаша бактерияға қарсы қасиеттері мен тамаша жууға тұрақтылығын көрсетеді. </w:t>
      </w:r>
      <w:r w:rsidRPr="003226A4">
        <w:rPr>
          <w:sz w:val="28"/>
          <w:szCs w:val="28"/>
        </w:rPr>
        <w:t xml:space="preserve">10 жуу циклына шыдас бергеннен кейін, алынған тіндер Bacillus subtilis, Staphylococcus aureus және Pseudomonas </w:t>
      </w:r>
      <w:r w:rsidR="0088030B">
        <w:rPr>
          <w:sz w:val="28"/>
          <w:szCs w:val="28"/>
        </w:rPr>
        <w:t xml:space="preserve"> </w:t>
      </w:r>
      <w:r w:rsidRPr="003226A4">
        <w:rPr>
          <w:sz w:val="28"/>
          <w:szCs w:val="28"/>
        </w:rPr>
        <w:t xml:space="preserve">aeruginosa </w:t>
      </w:r>
      <w:r w:rsidR="0088030B">
        <w:rPr>
          <w:sz w:val="28"/>
          <w:szCs w:val="28"/>
        </w:rPr>
        <w:t xml:space="preserve"> </w:t>
      </w:r>
      <w:r w:rsidRPr="003226A4">
        <w:rPr>
          <w:sz w:val="28"/>
          <w:szCs w:val="28"/>
        </w:rPr>
        <w:t xml:space="preserve">грибоктық культураларына бактериалды төзімділіктің тамаша көрсеткіштерін көрсетті. </w:t>
      </w:r>
      <w:r w:rsidRPr="003226A4">
        <w:rPr>
          <w:noProof w:val="0"/>
          <w:sz w:val="28"/>
          <w:szCs w:val="28"/>
        </w:rPr>
        <w:t xml:space="preserve">Бұл </w:t>
      </w:r>
      <w:r w:rsidRPr="003226A4">
        <w:rPr>
          <w:sz w:val="28"/>
          <w:szCs w:val="28"/>
        </w:rPr>
        <w:t>модификацияланған</w:t>
      </w:r>
      <w:r w:rsidRPr="003226A4">
        <w:rPr>
          <w:noProof w:val="0"/>
          <w:sz w:val="28"/>
          <w:szCs w:val="28"/>
        </w:rPr>
        <w:t xml:space="preserve"> AgCMS трикотаж маталарын жууға ерекше төзімділікті көрсетеді. </w:t>
      </w:r>
      <w:r w:rsidRPr="003226A4">
        <w:rPr>
          <w:sz w:val="28"/>
          <w:szCs w:val="28"/>
        </w:rPr>
        <w:t xml:space="preserve">Трикотаж </w:t>
      </w:r>
      <w:r w:rsidR="0088030B" w:rsidRPr="0088030B">
        <w:rPr>
          <w:sz w:val="28"/>
          <w:szCs w:val="28"/>
        </w:rPr>
        <w:t xml:space="preserve">материалдарының </w:t>
      </w:r>
      <w:r w:rsidRPr="003226A4">
        <w:rPr>
          <w:sz w:val="28"/>
          <w:szCs w:val="28"/>
        </w:rPr>
        <w:t>нанокомпозициялық құраммен өңдеген кезде оның бетінде торлы полимерлі құрылымдар пайда болады, бұл трикотаж бетінде Ag нанобөлшектерінің адгезиясының жоғарылауына</w:t>
      </w:r>
      <w:r w:rsidR="009B32A9" w:rsidRPr="003226A4">
        <w:rPr>
          <w:sz w:val="28"/>
          <w:szCs w:val="28"/>
        </w:rPr>
        <w:t xml:space="preserve"> алып келеді</w:t>
      </w:r>
      <w:r w:rsidRPr="003226A4">
        <w:rPr>
          <w:sz w:val="28"/>
          <w:szCs w:val="28"/>
        </w:rPr>
        <w:t>.</w:t>
      </w:r>
      <w:r w:rsidRPr="003226A4">
        <w:rPr>
          <w:noProof w:val="0"/>
          <w:sz w:val="28"/>
          <w:szCs w:val="28"/>
        </w:rPr>
        <w:t xml:space="preserve"> Сондай-ақ, бояғыш молекулаларының сульфатоптары мен Ag нанобөлшектері арасындағы өзара әрекеттесу болуы мүмкін, нәтижесінде трикотаж маталардың бетінде Ag нанобөлшектерінің байланысы жақсарады.</w:t>
      </w:r>
    </w:p>
    <w:p w:rsidR="00911CE7" w:rsidRPr="003226A4" w:rsidRDefault="00911CE7" w:rsidP="001A1337">
      <w:pPr>
        <w:rPr>
          <w:noProof w:val="0"/>
          <w:sz w:val="28"/>
          <w:szCs w:val="28"/>
        </w:rPr>
      </w:pPr>
    </w:p>
    <w:p w:rsidR="00911CE7" w:rsidRPr="003226A4" w:rsidRDefault="00EA6384" w:rsidP="001A1337">
      <w:pPr>
        <w:pStyle w:val="1"/>
        <w:spacing w:before="0" w:beforeAutospacing="0" w:after="0" w:afterAutospacing="0"/>
        <w:rPr>
          <w:b w:val="0"/>
          <w:noProof w:val="0"/>
          <w:sz w:val="28"/>
          <w:szCs w:val="28"/>
        </w:rPr>
      </w:pPr>
      <w:bookmarkStart w:id="29" w:name="_Toc113204154"/>
      <w:r w:rsidRPr="003226A4">
        <w:rPr>
          <w:noProof w:val="0"/>
          <w:sz w:val="28"/>
          <w:szCs w:val="28"/>
        </w:rPr>
        <w:t>3.7</w:t>
      </w:r>
      <w:r w:rsidR="00911CE7" w:rsidRPr="003226A4">
        <w:rPr>
          <w:noProof w:val="0"/>
          <w:sz w:val="28"/>
          <w:szCs w:val="28"/>
        </w:rPr>
        <w:t xml:space="preserve"> Күміс пен карбоксиметилкрахмалдың нанокомпозициясымен өңделген талшықты материалдардың химиялық, физикалық-химиялық және құрылымдық өзгерістерін зерттеу</w:t>
      </w:r>
      <w:bookmarkEnd w:id="29"/>
    </w:p>
    <w:p w:rsidR="00911CE7" w:rsidRPr="003226A4" w:rsidRDefault="00911CE7" w:rsidP="001A1337">
      <w:pPr>
        <w:rPr>
          <w:noProof w:val="0"/>
          <w:sz w:val="28"/>
          <w:szCs w:val="28"/>
        </w:rPr>
      </w:pPr>
      <w:r w:rsidRPr="003226A4">
        <w:rPr>
          <w:b/>
          <w:noProof w:val="0"/>
          <w:sz w:val="28"/>
          <w:szCs w:val="28"/>
        </w:rPr>
        <w:t>CMS және Ag нанокомпозициялық ерітіндісінің ИҚ спектрлері</w:t>
      </w:r>
      <w:r w:rsidR="004A01BE" w:rsidRPr="003226A4">
        <w:rPr>
          <w:b/>
          <w:noProof w:val="0"/>
          <w:sz w:val="28"/>
          <w:szCs w:val="28"/>
        </w:rPr>
        <w:t xml:space="preserve">. </w:t>
      </w:r>
      <w:r w:rsidRPr="003226A4">
        <w:rPr>
          <w:noProof w:val="0"/>
          <w:sz w:val="28"/>
          <w:szCs w:val="28"/>
        </w:rPr>
        <w:t xml:space="preserve">ИҚ спектрометриялық зерттеулердің нәтижелері </w:t>
      </w:r>
      <w:r w:rsidR="00FD7000" w:rsidRPr="003226A4">
        <w:rPr>
          <w:noProof w:val="0"/>
          <w:sz w:val="28"/>
          <w:szCs w:val="28"/>
        </w:rPr>
        <w:t>3.32</w:t>
      </w:r>
      <w:r w:rsidR="004A01BE" w:rsidRPr="003226A4">
        <w:rPr>
          <w:noProof w:val="0"/>
          <w:sz w:val="28"/>
          <w:szCs w:val="28"/>
        </w:rPr>
        <w:t xml:space="preserve"> суретке сәйкес </w:t>
      </w:r>
      <w:r w:rsidRPr="003226A4">
        <w:rPr>
          <w:noProof w:val="0"/>
          <w:sz w:val="28"/>
          <w:szCs w:val="28"/>
        </w:rPr>
        <w:t xml:space="preserve">көрсетілген. </w:t>
      </w:r>
    </w:p>
    <w:p w:rsidR="00911CE7" w:rsidRPr="003226A4" w:rsidRDefault="00911CE7" w:rsidP="001A1337">
      <w:pPr>
        <w:ind w:firstLine="0"/>
        <w:jc w:val="center"/>
        <w:rPr>
          <w:b/>
          <w:noProof w:val="0"/>
          <w:lang w:val="ru-RU"/>
        </w:rPr>
      </w:pPr>
      <w:r w:rsidRPr="003226A4">
        <w:rPr>
          <w:sz w:val="28"/>
          <w:szCs w:val="28"/>
          <w:vertAlign w:val="superscript"/>
          <w:lang w:val="ru-RU"/>
        </w:rPr>
        <w:lastRenderedPageBreak/>
        <w:drawing>
          <wp:inline distT="0" distB="0" distL="0" distR="0" wp14:anchorId="103ED5F1" wp14:editId="55A22583">
            <wp:extent cx="6049925" cy="3376300"/>
            <wp:effectExtent l="0" t="0" r="825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58258" cy="3380950"/>
                    </a:xfrm>
                    <a:prstGeom prst="rect">
                      <a:avLst/>
                    </a:prstGeom>
                    <a:noFill/>
                    <a:ln>
                      <a:noFill/>
                    </a:ln>
                  </pic:spPr>
                </pic:pic>
              </a:graphicData>
            </a:graphic>
          </wp:inline>
        </w:drawing>
      </w:r>
    </w:p>
    <w:p w:rsidR="00911CE7" w:rsidRPr="003226A4" w:rsidRDefault="00911CE7" w:rsidP="001A1337">
      <w:pPr>
        <w:ind w:firstLine="0"/>
        <w:jc w:val="center"/>
        <w:rPr>
          <w:noProof w:val="0"/>
          <w:lang w:val="ru-RU"/>
        </w:rPr>
      </w:pPr>
      <w:r w:rsidRPr="003226A4">
        <w:rPr>
          <w:sz w:val="28"/>
          <w:szCs w:val="28"/>
          <w:vertAlign w:val="superscript"/>
          <w:lang w:val="ru-RU"/>
        </w:rPr>
        <w:drawing>
          <wp:inline distT="0" distB="0" distL="0" distR="0" wp14:anchorId="226A5BE1" wp14:editId="655378CA">
            <wp:extent cx="5829844" cy="3413733"/>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47648" cy="3424158"/>
                    </a:xfrm>
                    <a:prstGeom prst="rect">
                      <a:avLst/>
                    </a:prstGeom>
                    <a:noFill/>
                    <a:ln>
                      <a:noFill/>
                    </a:ln>
                  </pic:spPr>
                </pic:pic>
              </a:graphicData>
            </a:graphic>
          </wp:inline>
        </w:drawing>
      </w:r>
    </w:p>
    <w:p w:rsidR="00911CE7" w:rsidRPr="003226A4" w:rsidRDefault="00911CE7" w:rsidP="001A1337">
      <w:pPr>
        <w:ind w:firstLine="0"/>
        <w:rPr>
          <w:noProof w:val="0"/>
          <w:sz w:val="28"/>
          <w:szCs w:val="28"/>
        </w:rPr>
      </w:pPr>
    </w:p>
    <w:p w:rsidR="00FA1E70" w:rsidRPr="003226A4" w:rsidRDefault="00FA1E70" w:rsidP="001A1337">
      <w:pPr>
        <w:ind w:firstLine="0"/>
        <w:jc w:val="center"/>
        <w:rPr>
          <w:b/>
          <w:noProof w:val="0"/>
        </w:rPr>
      </w:pPr>
      <w:r w:rsidRPr="003226A4">
        <w:rPr>
          <w:noProof w:val="0"/>
          <w:sz w:val="28"/>
          <w:szCs w:val="28"/>
        </w:rPr>
        <w:t xml:space="preserve">Сурет 3.32 - Нанокомпозициялық ерітіндінің ИҚ спектрлері </w:t>
      </w:r>
      <w:r w:rsidRPr="003226A4">
        <w:rPr>
          <w:noProof w:val="0"/>
          <w:spacing w:val="-4"/>
          <w:position w:val="-6"/>
          <w:sz w:val="28"/>
          <w:szCs w:val="28"/>
        </w:rPr>
        <w:t>CMSAg</w:t>
      </w:r>
      <w:r w:rsidRPr="003226A4">
        <w:rPr>
          <w:noProof w:val="0"/>
          <w:spacing w:val="-4"/>
          <w:position w:val="-6"/>
          <w:sz w:val="28"/>
          <w:szCs w:val="28"/>
          <w:vertAlign w:val="superscript"/>
        </w:rPr>
        <w:t>+</w:t>
      </w:r>
      <w:r w:rsidRPr="003226A4">
        <w:rPr>
          <w:noProof w:val="0"/>
          <w:sz w:val="28"/>
          <w:szCs w:val="28"/>
        </w:rPr>
        <w:t xml:space="preserve"> (a) және бастапқы NaCMS (b)</w:t>
      </w:r>
    </w:p>
    <w:p w:rsidR="00911CE7" w:rsidRPr="003226A4" w:rsidRDefault="00911CE7" w:rsidP="001A1337">
      <w:pPr>
        <w:tabs>
          <w:tab w:val="left" w:pos="6060"/>
        </w:tabs>
        <w:rPr>
          <w:noProof w:val="0"/>
          <w:sz w:val="28"/>
          <w:szCs w:val="28"/>
        </w:rPr>
      </w:pPr>
    </w:p>
    <w:p w:rsidR="00911CE7" w:rsidRPr="003226A4" w:rsidRDefault="00FD7000" w:rsidP="001A1337">
      <w:pPr>
        <w:tabs>
          <w:tab w:val="left" w:pos="6060"/>
        </w:tabs>
        <w:rPr>
          <w:noProof w:val="0"/>
          <w:sz w:val="28"/>
          <w:szCs w:val="28"/>
        </w:rPr>
      </w:pPr>
      <w:r w:rsidRPr="003226A4">
        <w:rPr>
          <w:noProof w:val="0"/>
          <w:sz w:val="28"/>
          <w:szCs w:val="28"/>
        </w:rPr>
        <w:t>3.32</w:t>
      </w:r>
      <w:r w:rsidR="004A01BE" w:rsidRPr="003226A4">
        <w:rPr>
          <w:noProof w:val="0"/>
          <w:sz w:val="28"/>
          <w:szCs w:val="28"/>
        </w:rPr>
        <w:t xml:space="preserve">a суретке сәйкес </w:t>
      </w:r>
      <w:r w:rsidR="00911CE7" w:rsidRPr="003226A4">
        <w:rPr>
          <w:noProof w:val="0"/>
          <w:sz w:val="28"/>
          <w:szCs w:val="28"/>
        </w:rPr>
        <w:t>ИҚ спектрінде CMS-Ag О-Н топтарының созылуына байланысты 3000-3600 см</w:t>
      </w:r>
      <w:r w:rsidR="00911CE7" w:rsidRPr="003226A4">
        <w:rPr>
          <w:noProof w:val="0"/>
          <w:sz w:val="28"/>
          <w:szCs w:val="28"/>
          <w:vertAlign w:val="superscript"/>
        </w:rPr>
        <w:t>-1</w:t>
      </w:r>
      <w:r w:rsidR="00911CE7" w:rsidRPr="003226A4">
        <w:rPr>
          <w:noProof w:val="0"/>
          <w:sz w:val="28"/>
          <w:szCs w:val="28"/>
        </w:rPr>
        <w:t xml:space="preserve"> кең жолағы байқалады және крахмал молекулаларының гидроксил топтарына жатады. 2899,92 см</w:t>
      </w:r>
      <w:r w:rsidR="00911CE7" w:rsidRPr="003226A4">
        <w:rPr>
          <w:noProof w:val="0"/>
          <w:sz w:val="28"/>
          <w:szCs w:val="28"/>
          <w:vertAlign w:val="superscript"/>
        </w:rPr>
        <w:t>-1</w:t>
      </w:r>
      <w:r w:rsidR="00911CE7" w:rsidRPr="003226A4">
        <w:rPr>
          <w:noProof w:val="0"/>
          <w:sz w:val="28"/>
          <w:szCs w:val="28"/>
        </w:rPr>
        <w:t xml:space="preserve"> жолағы СН және СН</w:t>
      </w:r>
      <w:r w:rsidR="00911CE7" w:rsidRPr="003226A4">
        <w:rPr>
          <w:noProof w:val="0"/>
          <w:sz w:val="28"/>
          <w:szCs w:val="28"/>
          <w:vertAlign w:val="subscript"/>
        </w:rPr>
        <w:t>2</w:t>
      </w:r>
      <w:r w:rsidR="00911CE7" w:rsidRPr="003226A4">
        <w:rPr>
          <w:noProof w:val="0"/>
          <w:sz w:val="28"/>
          <w:szCs w:val="28"/>
        </w:rPr>
        <w:t xml:space="preserve"> топтарының валенттік </w:t>
      </w:r>
      <w:r w:rsidR="00FA6B61" w:rsidRPr="003226A4">
        <w:rPr>
          <w:noProof w:val="0"/>
          <w:sz w:val="28"/>
          <w:szCs w:val="28"/>
        </w:rPr>
        <w:t>симметриялық ауытқуларына жатқызады</w:t>
      </w:r>
      <w:r w:rsidR="00911CE7" w:rsidRPr="003226A4">
        <w:rPr>
          <w:noProof w:val="0"/>
          <w:sz w:val="28"/>
          <w:szCs w:val="28"/>
        </w:rPr>
        <w:t xml:space="preserve">. </w:t>
      </w:r>
      <w:r w:rsidRPr="003226A4">
        <w:rPr>
          <w:noProof w:val="0"/>
          <w:sz w:val="28"/>
          <w:szCs w:val="28"/>
        </w:rPr>
        <w:t>3.32</w:t>
      </w:r>
      <w:r w:rsidR="004A01BE" w:rsidRPr="003226A4">
        <w:rPr>
          <w:noProof w:val="0"/>
          <w:sz w:val="28"/>
          <w:szCs w:val="28"/>
        </w:rPr>
        <w:t>b суретке сәйкес б</w:t>
      </w:r>
      <w:r w:rsidR="00911CE7" w:rsidRPr="003226A4">
        <w:rPr>
          <w:noProof w:val="0"/>
          <w:sz w:val="28"/>
          <w:szCs w:val="28"/>
        </w:rPr>
        <w:t>астапқы CMS-де 1600 см</w:t>
      </w:r>
      <w:r w:rsidR="00911CE7" w:rsidRPr="003226A4">
        <w:rPr>
          <w:noProof w:val="0"/>
          <w:sz w:val="28"/>
          <w:szCs w:val="28"/>
          <w:vertAlign w:val="superscript"/>
        </w:rPr>
        <w:t>-1</w:t>
      </w:r>
      <w:r w:rsidR="00911CE7" w:rsidRPr="003226A4">
        <w:rPr>
          <w:noProof w:val="0"/>
          <w:sz w:val="28"/>
          <w:szCs w:val="28"/>
        </w:rPr>
        <w:t xml:space="preserve"> кезінде СООNa-ға тән карбоксил функционалды тобына С=О сәйкес келетін жолақ байқалады. </w:t>
      </w:r>
      <w:r w:rsidR="000714EB" w:rsidRPr="003226A4">
        <w:rPr>
          <w:noProof w:val="0"/>
          <w:sz w:val="28"/>
          <w:szCs w:val="28"/>
        </w:rPr>
        <w:t>3.32</w:t>
      </w:r>
      <w:r w:rsidR="004A01BE" w:rsidRPr="003226A4">
        <w:rPr>
          <w:noProof w:val="0"/>
          <w:sz w:val="28"/>
          <w:szCs w:val="28"/>
        </w:rPr>
        <w:t xml:space="preserve">a суретке сәйкес </w:t>
      </w:r>
      <w:r w:rsidR="00911CE7" w:rsidRPr="003226A4">
        <w:rPr>
          <w:noProof w:val="0"/>
          <w:sz w:val="28"/>
          <w:szCs w:val="28"/>
        </w:rPr>
        <w:t xml:space="preserve">ИҚ спектроскопиялық мәліметтеріне сәйкес, Ag Na-ны алмастырады </w:t>
      </w:r>
      <w:r w:rsidR="00911CE7" w:rsidRPr="003226A4">
        <w:rPr>
          <w:noProof w:val="0"/>
          <w:sz w:val="28"/>
          <w:szCs w:val="28"/>
        </w:rPr>
        <w:lastRenderedPageBreak/>
        <w:t>және 1577 см</w:t>
      </w:r>
      <w:r w:rsidR="00911CE7" w:rsidRPr="003226A4">
        <w:rPr>
          <w:noProof w:val="0"/>
          <w:sz w:val="28"/>
          <w:szCs w:val="28"/>
          <w:vertAlign w:val="superscript"/>
        </w:rPr>
        <w:t>-1</w:t>
      </w:r>
      <w:r w:rsidR="00911CE7" w:rsidRPr="003226A4">
        <w:rPr>
          <w:noProof w:val="0"/>
          <w:sz w:val="28"/>
          <w:szCs w:val="28"/>
        </w:rPr>
        <w:t>-де кіші толқындық сандар аймағына ауысады, бұл CMS-Ag</w:t>
      </w:r>
      <w:r w:rsidR="00911CE7" w:rsidRPr="003226A4">
        <w:rPr>
          <w:noProof w:val="0"/>
          <w:sz w:val="28"/>
          <w:szCs w:val="28"/>
          <w:vertAlign w:val="superscript"/>
        </w:rPr>
        <w:t xml:space="preserve">+ </w:t>
      </w:r>
      <w:r w:rsidR="00911CE7" w:rsidRPr="003226A4">
        <w:rPr>
          <w:noProof w:val="0"/>
          <w:sz w:val="28"/>
          <w:szCs w:val="28"/>
        </w:rPr>
        <w:t>құрылғанын дәлелдейді. 983 см</w:t>
      </w:r>
      <w:r w:rsidR="00911CE7" w:rsidRPr="003226A4">
        <w:rPr>
          <w:noProof w:val="0"/>
          <w:sz w:val="28"/>
          <w:szCs w:val="28"/>
          <w:vertAlign w:val="superscript"/>
        </w:rPr>
        <w:t>-1</w:t>
      </w:r>
      <w:r w:rsidR="00911CE7" w:rsidRPr="003226A4">
        <w:rPr>
          <w:noProof w:val="0"/>
          <w:sz w:val="28"/>
          <w:szCs w:val="28"/>
        </w:rPr>
        <w:t>-ден 1160 см</w:t>
      </w:r>
      <w:r w:rsidR="00911CE7" w:rsidRPr="003226A4">
        <w:rPr>
          <w:noProof w:val="0"/>
          <w:sz w:val="28"/>
          <w:szCs w:val="28"/>
          <w:vertAlign w:val="superscript"/>
        </w:rPr>
        <w:t>-1</w:t>
      </w:r>
      <w:r w:rsidR="00911CE7" w:rsidRPr="003226A4">
        <w:rPr>
          <w:noProof w:val="0"/>
          <w:sz w:val="28"/>
          <w:szCs w:val="28"/>
        </w:rPr>
        <w:t>-ге дейінгі сіңіру жолақтары крахмалға да, CMS-ке де тән С-О-С және С-О топтарына да тән</w:t>
      </w:r>
      <w:r w:rsidR="00FA6B61" w:rsidRPr="003226A4">
        <w:rPr>
          <w:noProof w:val="0"/>
          <w:sz w:val="28"/>
          <w:szCs w:val="28"/>
        </w:rPr>
        <w:t xml:space="preserve"> болады</w:t>
      </w:r>
      <w:r w:rsidR="00911CE7" w:rsidRPr="003226A4">
        <w:rPr>
          <w:noProof w:val="0"/>
          <w:sz w:val="28"/>
          <w:szCs w:val="28"/>
        </w:rPr>
        <w:t>.</w:t>
      </w:r>
    </w:p>
    <w:p w:rsidR="00884AFC" w:rsidRPr="003226A4" w:rsidRDefault="00884AFC" w:rsidP="001A1337">
      <w:pPr>
        <w:tabs>
          <w:tab w:val="left" w:pos="6060"/>
        </w:tabs>
        <w:rPr>
          <w:b/>
          <w:noProof w:val="0"/>
          <w:sz w:val="28"/>
          <w:szCs w:val="28"/>
        </w:rPr>
      </w:pPr>
    </w:p>
    <w:p w:rsidR="00911CE7" w:rsidRPr="003226A4" w:rsidRDefault="00911CE7" w:rsidP="001A1337">
      <w:pPr>
        <w:pStyle w:val="1"/>
        <w:spacing w:before="0" w:beforeAutospacing="0" w:after="0" w:afterAutospacing="0"/>
        <w:rPr>
          <w:b w:val="0"/>
          <w:noProof w:val="0"/>
          <w:sz w:val="28"/>
          <w:szCs w:val="28"/>
        </w:rPr>
      </w:pPr>
      <w:bookmarkStart w:id="30" w:name="_Toc113204155"/>
      <w:r w:rsidRPr="003226A4">
        <w:rPr>
          <w:noProof w:val="0"/>
          <w:sz w:val="28"/>
          <w:szCs w:val="28"/>
        </w:rPr>
        <w:t>3.8 Бактерияға қарсы тоқыма материалдарын бактерицидтік өңдеу процесін математикалық модельдеу</w:t>
      </w:r>
      <w:bookmarkEnd w:id="30"/>
    </w:p>
    <w:p w:rsidR="00911CE7" w:rsidRPr="003226A4" w:rsidRDefault="00911CE7" w:rsidP="001A1337">
      <w:pPr>
        <w:tabs>
          <w:tab w:val="left" w:pos="6060"/>
        </w:tabs>
        <w:rPr>
          <w:noProof w:val="0"/>
          <w:sz w:val="28"/>
          <w:szCs w:val="28"/>
        </w:rPr>
      </w:pPr>
      <w:r w:rsidRPr="003226A4">
        <w:rPr>
          <w:noProof w:val="0"/>
          <w:sz w:val="28"/>
          <w:szCs w:val="28"/>
        </w:rPr>
        <w:t>Экспериментті жоспарлау кезінде зерттелетін процесті сипаттайтын математикалық модель немесе математикалық қатынастар жүйесі ретінде оңтайландыру параметрін факторлармен байланыстыратын теңдеу жиі қабылданады. Ең қарапайым модель, бақылауды өңдеуді жеңілдететін, белгісіз коэффициенттерге қатысты сызықты полином болып табылады.</w:t>
      </w:r>
    </w:p>
    <w:p w:rsidR="00911CE7" w:rsidRPr="003226A4" w:rsidRDefault="00911CE7" w:rsidP="001A1337">
      <w:pPr>
        <w:tabs>
          <w:tab w:val="left" w:pos="6060"/>
        </w:tabs>
        <w:rPr>
          <w:noProof w:val="0"/>
          <w:sz w:val="28"/>
          <w:szCs w:val="28"/>
        </w:rPr>
      </w:pPr>
      <w:r w:rsidRPr="003226A4">
        <w:rPr>
          <w:noProof w:val="0"/>
          <w:sz w:val="28"/>
          <w:szCs w:val="28"/>
        </w:rPr>
        <w:t>Үш фактор үшін бірінші дәрежелі полином түр теңдеуімен көрінеді:</w:t>
      </w:r>
    </w:p>
    <w:p w:rsidR="00911CE7" w:rsidRPr="003226A4" w:rsidRDefault="00911CE7" w:rsidP="001A1337">
      <w:pPr>
        <w:tabs>
          <w:tab w:val="left" w:pos="6060"/>
        </w:tabs>
        <w:rPr>
          <w:noProof w:val="0"/>
          <w:sz w:val="28"/>
          <w:szCs w:val="28"/>
        </w:rPr>
      </w:pPr>
    </w:p>
    <w:p w:rsidR="00911CE7" w:rsidRPr="003226A4" w:rsidRDefault="00911CE7" w:rsidP="001A1337">
      <w:pPr>
        <w:ind w:firstLine="0"/>
        <w:rPr>
          <w:noProof w:val="0"/>
          <w:sz w:val="28"/>
          <w:szCs w:val="28"/>
        </w:rPr>
      </w:pPr>
      <w:r w:rsidRPr="003226A4">
        <w:rPr>
          <w:noProof w:val="0"/>
          <w:sz w:val="28"/>
          <w:szCs w:val="28"/>
          <w:lang w:val="en-US"/>
        </w:rPr>
        <w:t xml:space="preserve">Y = </w:t>
      </w:r>
      <w:proofErr w:type="spellStart"/>
      <w:r w:rsidRPr="003226A4">
        <w:rPr>
          <w:noProof w:val="0"/>
          <w:sz w:val="28"/>
          <w:szCs w:val="28"/>
          <w:lang w:val="en-US"/>
        </w:rPr>
        <w:t>b</w:t>
      </w:r>
      <w:r w:rsidRPr="003226A4">
        <w:rPr>
          <w:noProof w:val="0"/>
          <w:sz w:val="28"/>
          <w:szCs w:val="28"/>
          <w:vertAlign w:val="subscript"/>
          <w:lang w:val="en-US"/>
        </w:rPr>
        <w:t>o</w:t>
      </w:r>
      <w:proofErr w:type="spellEnd"/>
      <w:r w:rsidRPr="003226A4">
        <w:rPr>
          <w:noProof w:val="0"/>
          <w:sz w:val="28"/>
          <w:szCs w:val="28"/>
          <w:lang w:val="en-US"/>
        </w:rPr>
        <w:t xml:space="preserve"> + b</w:t>
      </w:r>
      <w:r w:rsidRPr="003226A4">
        <w:rPr>
          <w:noProof w:val="0"/>
          <w:sz w:val="28"/>
          <w:szCs w:val="28"/>
          <w:vertAlign w:val="subscript"/>
          <w:lang w:val="en-US"/>
        </w:rPr>
        <w:t>1</w:t>
      </w:r>
      <w:r w:rsidRPr="003226A4">
        <w:rPr>
          <w:noProof w:val="0"/>
          <w:sz w:val="28"/>
          <w:szCs w:val="28"/>
          <w:lang w:val="en-US"/>
        </w:rPr>
        <w:t>X</w:t>
      </w:r>
      <w:r w:rsidRPr="003226A4">
        <w:rPr>
          <w:noProof w:val="0"/>
          <w:sz w:val="28"/>
          <w:szCs w:val="28"/>
          <w:vertAlign w:val="subscript"/>
          <w:lang w:val="en-US"/>
        </w:rPr>
        <w:t>1</w:t>
      </w:r>
      <w:r w:rsidRPr="003226A4">
        <w:rPr>
          <w:noProof w:val="0"/>
          <w:sz w:val="28"/>
          <w:szCs w:val="28"/>
          <w:lang w:val="en-US"/>
        </w:rPr>
        <w:t xml:space="preserve"> + b</w:t>
      </w:r>
      <w:r w:rsidRPr="003226A4">
        <w:rPr>
          <w:noProof w:val="0"/>
          <w:sz w:val="28"/>
          <w:szCs w:val="28"/>
          <w:vertAlign w:val="subscript"/>
          <w:lang w:val="en-US"/>
        </w:rPr>
        <w:t>2</w:t>
      </w:r>
      <w:r w:rsidRPr="003226A4">
        <w:rPr>
          <w:noProof w:val="0"/>
          <w:sz w:val="28"/>
          <w:szCs w:val="28"/>
          <w:lang w:val="en-US"/>
        </w:rPr>
        <w:t>X</w:t>
      </w:r>
      <w:r w:rsidRPr="003226A4">
        <w:rPr>
          <w:noProof w:val="0"/>
          <w:sz w:val="28"/>
          <w:szCs w:val="28"/>
          <w:vertAlign w:val="subscript"/>
          <w:lang w:val="en-US"/>
        </w:rPr>
        <w:t>2</w:t>
      </w:r>
      <w:r w:rsidRPr="003226A4">
        <w:rPr>
          <w:noProof w:val="0"/>
          <w:sz w:val="28"/>
          <w:szCs w:val="28"/>
          <w:lang w:val="en-US"/>
        </w:rPr>
        <w:t xml:space="preserve"> + b</w:t>
      </w:r>
      <w:r w:rsidRPr="003226A4">
        <w:rPr>
          <w:noProof w:val="0"/>
          <w:sz w:val="28"/>
          <w:szCs w:val="28"/>
          <w:vertAlign w:val="subscript"/>
          <w:lang w:val="en-US"/>
        </w:rPr>
        <w:t>3</w:t>
      </w:r>
      <w:r w:rsidRPr="003226A4">
        <w:rPr>
          <w:noProof w:val="0"/>
          <w:sz w:val="28"/>
          <w:szCs w:val="28"/>
          <w:lang w:val="en-US"/>
        </w:rPr>
        <w:t>X</w:t>
      </w:r>
      <w:r w:rsidRPr="003226A4">
        <w:rPr>
          <w:noProof w:val="0"/>
          <w:sz w:val="28"/>
          <w:szCs w:val="28"/>
          <w:vertAlign w:val="subscript"/>
          <w:lang w:val="en-US"/>
        </w:rPr>
        <w:t>3</w:t>
      </w:r>
      <w:r w:rsidRPr="003226A4">
        <w:rPr>
          <w:noProof w:val="0"/>
          <w:sz w:val="28"/>
          <w:szCs w:val="28"/>
          <w:lang w:val="en-US"/>
        </w:rPr>
        <w:t xml:space="preserve"> + b</w:t>
      </w:r>
      <w:r w:rsidRPr="003226A4">
        <w:rPr>
          <w:noProof w:val="0"/>
          <w:sz w:val="28"/>
          <w:szCs w:val="28"/>
          <w:vertAlign w:val="subscript"/>
          <w:lang w:val="en-US"/>
        </w:rPr>
        <w:t>12</w:t>
      </w:r>
      <w:r w:rsidRPr="003226A4">
        <w:rPr>
          <w:noProof w:val="0"/>
          <w:sz w:val="28"/>
          <w:szCs w:val="28"/>
          <w:lang w:val="en-US"/>
        </w:rPr>
        <w:t>X</w:t>
      </w:r>
      <w:r w:rsidRPr="003226A4">
        <w:rPr>
          <w:noProof w:val="0"/>
          <w:sz w:val="28"/>
          <w:szCs w:val="28"/>
          <w:vertAlign w:val="subscript"/>
          <w:lang w:val="en-US"/>
        </w:rPr>
        <w:t>1</w:t>
      </w:r>
      <w:r w:rsidRPr="003226A4">
        <w:rPr>
          <w:noProof w:val="0"/>
          <w:sz w:val="28"/>
          <w:szCs w:val="28"/>
          <w:lang w:val="en-US"/>
        </w:rPr>
        <w:t>X</w:t>
      </w:r>
      <w:r w:rsidRPr="003226A4">
        <w:rPr>
          <w:noProof w:val="0"/>
          <w:sz w:val="28"/>
          <w:szCs w:val="28"/>
          <w:vertAlign w:val="subscript"/>
          <w:lang w:val="en-US"/>
        </w:rPr>
        <w:t>2</w:t>
      </w:r>
      <w:r w:rsidRPr="003226A4">
        <w:rPr>
          <w:noProof w:val="0"/>
          <w:sz w:val="28"/>
          <w:szCs w:val="28"/>
          <w:lang w:val="en-US"/>
        </w:rPr>
        <w:t xml:space="preserve"> + b</w:t>
      </w:r>
      <w:r w:rsidRPr="003226A4">
        <w:rPr>
          <w:noProof w:val="0"/>
          <w:sz w:val="28"/>
          <w:szCs w:val="28"/>
          <w:vertAlign w:val="subscript"/>
          <w:lang w:val="en-US"/>
        </w:rPr>
        <w:t>13</w:t>
      </w:r>
      <w:r w:rsidRPr="003226A4">
        <w:rPr>
          <w:noProof w:val="0"/>
          <w:sz w:val="28"/>
          <w:szCs w:val="28"/>
          <w:lang w:val="en-US"/>
        </w:rPr>
        <w:t>X</w:t>
      </w:r>
      <w:r w:rsidRPr="003226A4">
        <w:rPr>
          <w:noProof w:val="0"/>
          <w:sz w:val="28"/>
          <w:szCs w:val="28"/>
          <w:vertAlign w:val="subscript"/>
          <w:lang w:val="en-US"/>
        </w:rPr>
        <w:t>1</w:t>
      </w:r>
      <w:r w:rsidRPr="003226A4">
        <w:rPr>
          <w:noProof w:val="0"/>
          <w:sz w:val="28"/>
          <w:szCs w:val="28"/>
          <w:lang w:val="en-US"/>
        </w:rPr>
        <w:t>X</w:t>
      </w:r>
      <w:r w:rsidRPr="003226A4">
        <w:rPr>
          <w:noProof w:val="0"/>
          <w:sz w:val="28"/>
          <w:szCs w:val="28"/>
          <w:vertAlign w:val="subscript"/>
          <w:lang w:val="en-US"/>
        </w:rPr>
        <w:t>3</w:t>
      </w:r>
      <w:r w:rsidRPr="003226A4">
        <w:rPr>
          <w:noProof w:val="0"/>
          <w:sz w:val="28"/>
          <w:szCs w:val="28"/>
          <w:lang w:val="en-US"/>
        </w:rPr>
        <w:t xml:space="preserve"> + b</w:t>
      </w:r>
      <w:r w:rsidRPr="003226A4">
        <w:rPr>
          <w:noProof w:val="0"/>
          <w:sz w:val="28"/>
          <w:szCs w:val="28"/>
          <w:vertAlign w:val="subscript"/>
          <w:lang w:val="en-US"/>
        </w:rPr>
        <w:t>23</w:t>
      </w:r>
      <w:r w:rsidRPr="003226A4">
        <w:rPr>
          <w:noProof w:val="0"/>
          <w:sz w:val="28"/>
          <w:szCs w:val="28"/>
          <w:lang w:val="en-US"/>
        </w:rPr>
        <w:t>X</w:t>
      </w:r>
      <w:r w:rsidRPr="003226A4">
        <w:rPr>
          <w:noProof w:val="0"/>
          <w:sz w:val="28"/>
          <w:szCs w:val="28"/>
          <w:vertAlign w:val="subscript"/>
          <w:lang w:val="en-US"/>
        </w:rPr>
        <w:t>2</w:t>
      </w:r>
      <w:r w:rsidRPr="003226A4">
        <w:rPr>
          <w:noProof w:val="0"/>
          <w:sz w:val="28"/>
          <w:szCs w:val="28"/>
          <w:lang w:val="en-US"/>
        </w:rPr>
        <w:t>X</w:t>
      </w:r>
      <w:r w:rsidRPr="003226A4">
        <w:rPr>
          <w:noProof w:val="0"/>
          <w:sz w:val="28"/>
          <w:szCs w:val="28"/>
          <w:vertAlign w:val="subscript"/>
          <w:lang w:val="en-US"/>
        </w:rPr>
        <w:t>3</w:t>
      </w:r>
      <w:r w:rsidRPr="003226A4">
        <w:rPr>
          <w:noProof w:val="0"/>
          <w:sz w:val="28"/>
          <w:szCs w:val="28"/>
          <w:lang w:val="en-US"/>
        </w:rPr>
        <w:t xml:space="preserve"> + b</w:t>
      </w:r>
      <w:r w:rsidRPr="003226A4">
        <w:rPr>
          <w:noProof w:val="0"/>
          <w:sz w:val="28"/>
          <w:szCs w:val="28"/>
          <w:vertAlign w:val="subscript"/>
          <w:lang w:val="en-US"/>
        </w:rPr>
        <w:t>123</w:t>
      </w:r>
      <w:r w:rsidRPr="003226A4">
        <w:rPr>
          <w:noProof w:val="0"/>
          <w:sz w:val="28"/>
          <w:szCs w:val="28"/>
          <w:lang w:val="en-US"/>
        </w:rPr>
        <w:t>X</w:t>
      </w:r>
      <w:r w:rsidRPr="003226A4">
        <w:rPr>
          <w:noProof w:val="0"/>
          <w:sz w:val="28"/>
          <w:szCs w:val="28"/>
          <w:vertAlign w:val="subscript"/>
          <w:lang w:val="en-US"/>
        </w:rPr>
        <w:t>1</w:t>
      </w:r>
      <w:r w:rsidRPr="003226A4">
        <w:rPr>
          <w:noProof w:val="0"/>
          <w:sz w:val="28"/>
          <w:szCs w:val="28"/>
          <w:lang w:val="en-US"/>
        </w:rPr>
        <w:t>X</w:t>
      </w:r>
      <w:r w:rsidRPr="003226A4">
        <w:rPr>
          <w:noProof w:val="0"/>
          <w:sz w:val="28"/>
          <w:szCs w:val="28"/>
          <w:vertAlign w:val="subscript"/>
          <w:lang w:val="en-US"/>
        </w:rPr>
        <w:t>2</w:t>
      </w:r>
      <w:r w:rsidRPr="003226A4">
        <w:rPr>
          <w:noProof w:val="0"/>
          <w:sz w:val="28"/>
          <w:szCs w:val="28"/>
          <w:lang w:val="en-US"/>
        </w:rPr>
        <w:t>X</w:t>
      </w:r>
      <w:r w:rsidRPr="003226A4">
        <w:rPr>
          <w:noProof w:val="0"/>
          <w:sz w:val="28"/>
          <w:szCs w:val="28"/>
          <w:vertAlign w:val="subscript"/>
          <w:lang w:val="en-US"/>
        </w:rPr>
        <w:t>3</w:t>
      </w:r>
      <w:r w:rsidR="007936E3" w:rsidRPr="003226A4">
        <w:rPr>
          <w:noProof w:val="0"/>
          <w:sz w:val="28"/>
          <w:szCs w:val="28"/>
        </w:rPr>
        <w:t>.</w:t>
      </w:r>
      <w:r w:rsidRPr="003226A4">
        <w:rPr>
          <w:noProof w:val="0"/>
          <w:sz w:val="28"/>
          <w:szCs w:val="28"/>
          <w:lang w:val="en-US"/>
        </w:rPr>
        <w:t xml:space="preserve"> </w:t>
      </w:r>
      <w:r w:rsidR="009779BC" w:rsidRPr="003226A4">
        <w:rPr>
          <w:noProof w:val="0"/>
          <w:sz w:val="28"/>
          <w:szCs w:val="28"/>
          <w:lang w:val="en-US"/>
        </w:rPr>
        <w:t xml:space="preserve"> </w:t>
      </w:r>
      <w:r w:rsidR="009779BC" w:rsidRPr="003226A4">
        <w:rPr>
          <w:noProof w:val="0"/>
          <w:sz w:val="28"/>
          <w:szCs w:val="28"/>
        </w:rPr>
        <w:t xml:space="preserve">     (3.11</w:t>
      </w:r>
      <w:r w:rsidRPr="003226A4">
        <w:rPr>
          <w:noProof w:val="0"/>
          <w:sz w:val="28"/>
          <w:szCs w:val="28"/>
        </w:rPr>
        <w:t>)</w:t>
      </w:r>
    </w:p>
    <w:p w:rsidR="00911CE7" w:rsidRPr="003226A4" w:rsidRDefault="00911CE7" w:rsidP="001A1337">
      <w:pPr>
        <w:tabs>
          <w:tab w:val="left" w:pos="6060"/>
        </w:tabs>
        <w:rPr>
          <w:noProof w:val="0"/>
          <w:sz w:val="28"/>
          <w:szCs w:val="28"/>
        </w:rPr>
      </w:pPr>
    </w:p>
    <w:p w:rsidR="00911CE7" w:rsidRPr="003226A4" w:rsidRDefault="00911CE7" w:rsidP="001A1337">
      <w:pPr>
        <w:tabs>
          <w:tab w:val="left" w:pos="6060"/>
        </w:tabs>
        <w:rPr>
          <w:noProof w:val="0"/>
          <w:sz w:val="28"/>
          <w:szCs w:val="28"/>
        </w:rPr>
      </w:pPr>
      <w:r w:rsidRPr="003226A4">
        <w:rPr>
          <w:noProof w:val="0"/>
          <w:sz w:val="28"/>
          <w:szCs w:val="28"/>
        </w:rPr>
        <w:t xml:space="preserve">Теңдеу (1) факторлар деңгейінің барлық комбинацияларының саны N (тәжірибелер саны) </w:t>
      </w:r>
      <w:r w:rsidRPr="003226A4">
        <w:rPr>
          <w:b/>
          <w:noProof w:val="0"/>
          <w:sz w:val="28"/>
          <w:szCs w:val="28"/>
        </w:rPr>
        <w:t xml:space="preserve">N = </w:t>
      </w:r>
      <w:r w:rsidR="00A0033F" w:rsidRPr="003226A4">
        <w:rPr>
          <w:b/>
          <w:noProof w:val="0"/>
          <w:sz w:val="28"/>
          <w:szCs w:val="28"/>
        </w:rPr>
        <w:t>2</w:t>
      </w:r>
      <w:r w:rsidRPr="003226A4">
        <w:rPr>
          <w:b/>
          <w:noProof w:val="0"/>
          <w:sz w:val="28"/>
          <w:szCs w:val="28"/>
          <w:vertAlign w:val="superscript"/>
        </w:rPr>
        <w:t>k</w:t>
      </w:r>
      <w:r w:rsidRPr="003226A4">
        <w:rPr>
          <w:noProof w:val="0"/>
          <w:sz w:val="28"/>
          <w:szCs w:val="28"/>
        </w:rPr>
        <w:t xml:space="preserve"> өрнегімен анықталған кезде толық факторлық экспериментті жүзеге асыру үшін қолданылды, мұндағы </w:t>
      </w:r>
      <w:r w:rsidR="00A0033F" w:rsidRPr="003226A4">
        <w:rPr>
          <w:b/>
          <w:noProof w:val="0"/>
          <w:sz w:val="28"/>
          <w:szCs w:val="28"/>
        </w:rPr>
        <w:t>k</w:t>
      </w:r>
      <w:r w:rsidRPr="003226A4">
        <w:rPr>
          <w:noProof w:val="0"/>
          <w:sz w:val="28"/>
          <w:szCs w:val="28"/>
        </w:rPr>
        <w:t xml:space="preserve"> – факторлар саны.</w:t>
      </w:r>
    </w:p>
    <w:p w:rsidR="00911CE7" w:rsidRPr="003226A4" w:rsidRDefault="00911CE7" w:rsidP="001A1337">
      <w:pPr>
        <w:tabs>
          <w:tab w:val="left" w:pos="6060"/>
        </w:tabs>
        <w:rPr>
          <w:noProof w:val="0"/>
          <w:sz w:val="28"/>
          <w:szCs w:val="28"/>
        </w:rPr>
      </w:pPr>
      <w:r w:rsidRPr="003226A4">
        <w:rPr>
          <w:noProof w:val="0"/>
          <w:sz w:val="28"/>
          <w:szCs w:val="28"/>
        </w:rPr>
        <w:t>Эксперименттің мақсаты бірнеше компоненттерден (X кіріс факторлары): X</w:t>
      </w:r>
      <w:r w:rsidRPr="003226A4">
        <w:rPr>
          <w:noProof w:val="0"/>
          <w:sz w:val="28"/>
          <w:szCs w:val="28"/>
          <w:vertAlign w:val="subscript"/>
        </w:rPr>
        <w:t>1</w:t>
      </w:r>
      <w:r w:rsidRPr="003226A4">
        <w:rPr>
          <w:noProof w:val="0"/>
          <w:sz w:val="28"/>
          <w:szCs w:val="28"/>
        </w:rPr>
        <w:t xml:space="preserve"> – күміс концентрациясы,</w:t>
      </w:r>
      <w:r w:rsidR="00780EB8" w:rsidRPr="003226A4">
        <w:rPr>
          <w:noProof w:val="0"/>
          <w:sz w:val="28"/>
          <w:szCs w:val="28"/>
        </w:rPr>
        <w:t>%</w:t>
      </w:r>
      <w:r w:rsidRPr="003226A4">
        <w:rPr>
          <w:noProof w:val="0"/>
          <w:sz w:val="28"/>
          <w:szCs w:val="28"/>
        </w:rPr>
        <w:t>; X</w:t>
      </w:r>
      <w:r w:rsidRPr="003226A4">
        <w:rPr>
          <w:noProof w:val="0"/>
          <w:sz w:val="28"/>
          <w:szCs w:val="28"/>
          <w:vertAlign w:val="subscript"/>
        </w:rPr>
        <w:t>2</w:t>
      </w:r>
      <w:r w:rsidRPr="003226A4">
        <w:rPr>
          <w:noProof w:val="0"/>
          <w:sz w:val="28"/>
          <w:szCs w:val="28"/>
        </w:rPr>
        <w:t xml:space="preserve"> – карбоксиметилкрахмал концентрациясы,</w:t>
      </w:r>
      <w:r w:rsidR="00780EB8" w:rsidRPr="003226A4">
        <w:rPr>
          <w:noProof w:val="0"/>
          <w:sz w:val="28"/>
          <w:szCs w:val="28"/>
        </w:rPr>
        <w:t>%</w:t>
      </w:r>
      <w:r w:rsidRPr="003226A4">
        <w:rPr>
          <w:noProof w:val="0"/>
          <w:sz w:val="28"/>
          <w:szCs w:val="28"/>
        </w:rPr>
        <w:t>; X</w:t>
      </w:r>
      <w:r w:rsidRPr="003226A4">
        <w:rPr>
          <w:noProof w:val="0"/>
          <w:sz w:val="28"/>
          <w:szCs w:val="28"/>
          <w:vertAlign w:val="subscript"/>
        </w:rPr>
        <w:t>3</w:t>
      </w:r>
      <w:r w:rsidRPr="003226A4">
        <w:rPr>
          <w:noProof w:val="0"/>
          <w:sz w:val="28"/>
          <w:szCs w:val="28"/>
        </w:rPr>
        <w:t xml:space="preserve"> - КМК ауыстыру дәрежесі (</w:t>
      </w:r>
      <w:r w:rsidR="00834BE3" w:rsidRPr="003226A4">
        <w:rPr>
          <w:sz w:val="28"/>
          <w:szCs w:val="28"/>
        </w:rPr>
        <w:t>3.14</w:t>
      </w:r>
      <w:r w:rsidR="009E0FF1" w:rsidRPr="003226A4">
        <w:rPr>
          <w:noProof w:val="0"/>
          <w:sz w:val="28"/>
          <w:szCs w:val="28"/>
        </w:rPr>
        <w:t xml:space="preserve"> </w:t>
      </w:r>
      <w:r w:rsidRPr="003226A4">
        <w:rPr>
          <w:noProof w:val="0"/>
          <w:sz w:val="28"/>
          <w:szCs w:val="28"/>
        </w:rPr>
        <w:t>кесте) тұратын, ерітінді тығыздығы Y критериі болып табылатын, тоқыма материалдарын бактерицидтік өңдеудің оңтайлы жағдайларын анықтау.</w:t>
      </w:r>
    </w:p>
    <w:p w:rsidR="00911CE7" w:rsidRPr="003226A4" w:rsidRDefault="00911CE7" w:rsidP="001A1337">
      <w:pPr>
        <w:tabs>
          <w:tab w:val="left" w:pos="6060"/>
        </w:tabs>
        <w:rPr>
          <w:noProof w:val="0"/>
          <w:sz w:val="28"/>
          <w:szCs w:val="28"/>
        </w:rPr>
      </w:pPr>
    </w:p>
    <w:p w:rsidR="00911CE7" w:rsidRPr="003226A4" w:rsidRDefault="00834BE3" w:rsidP="001A1337">
      <w:pPr>
        <w:tabs>
          <w:tab w:val="left" w:pos="6060"/>
        </w:tabs>
        <w:ind w:firstLine="0"/>
        <w:rPr>
          <w:noProof w:val="0"/>
          <w:sz w:val="28"/>
          <w:szCs w:val="28"/>
        </w:rPr>
      </w:pPr>
      <w:r w:rsidRPr="003226A4">
        <w:rPr>
          <w:noProof w:val="0"/>
          <w:sz w:val="28"/>
          <w:szCs w:val="28"/>
        </w:rPr>
        <w:t xml:space="preserve">Кесте </w:t>
      </w:r>
      <w:r w:rsidRPr="003226A4">
        <w:rPr>
          <w:sz w:val="28"/>
          <w:szCs w:val="28"/>
        </w:rPr>
        <w:t>3.14</w:t>
      </w:r>
      <w:r w:rsidR="009E0FF1" w:rsidRPr="003226A4">
        <w:rPr>
          <w:noProof w:val="0"/>
          <w:sz w:val="28"/>
          <w:szCs w:val="28"/>
          <w:lang w:val="ru-RU"/>
        </w:rPr>
        <w:t xml:space="preserve"> - </w:t>
      </w:r>
      <w:r w:rsidR="00911CE7" w:rsidRPr="003226A4">
        <w:rPr>
          <w:noProof w:val="0"/>
          <w:sz w:val="28"/>
          <w:szCs w:val="28"/>
        </w:rPr>
        <w:t xml:space="preserve">Факторлардың өзгеру деңгейлері мен </w:t>
      </w:r>
      <w:r w:rsidR="00911CE7" w:rsidRPr="003226A4">
        <w:rPr>
          <w:noProof w:val="0"/>
          <w:sz w:val="28"/>
          <w:szCs w:val="28"/>
          <w:lang w:val="ru-RU"/>
        </w:rPr>
        <w:t>интервал</w:t>
      </w:r>
      <w:r w:rsidR="00911CE7" w:rsidRPr="003226A4">
        <w:rPr>
          <w:noProof w:val="0"/>
          <w:sz w:val="28"/>
          <w:szCs w:val="28"/>
        </w:rPr>
        <w:t>дары</w:t>
      </w:r>
    </w:p>
    <w:tbl>
      <w:tblPr>
        <w:tblStyle w:val="aa"/>
        <w:tblW w:w="5000" w:type="pct"/>
        <w:jc w:val="center"/>
        <w:tblLook w:val="04A0" w:firstRow="1" w:lastRow="0" w:firstColumn="1" w:lastColumn="0" w:noHBand="0" w:noVBand="1"/>
      </w:tblPr>
      <w:tblGrid>
        <w:gridCol w:w="2749"/>
        <w:gridCol w:w="1557"/>
        <w:gridCol w:w="1941"/>
        <w:gridCol w:w="1305"/>
        <w:gridCol w:w="1110"/>
        <w:gridCol w:w="1192"/>
      </w:tblGrid>
      <w:tr w:rsidR="003226A4" w:rsidRPr="003226A4" w:rsidTr="009E0FF1">
        <w:trPr>
          <w:jc w:val="center"/>
        </w:trPr>
        <w:tc>
          <w:tcPr>
            <w:tcW w:w="1395" w:type="pct"/>
            <w:vMerge w:val="restart"/>
            <w:vAlign w:val="center"/>
          </w:tcPr>
          <w:p w:rsidR="00911CE7" w:rsidRPr="003226A4" w:rsidRDefault="00911CE7" w:rsidP="001A1337">
            <w:pPr>
              <w:ind w:firstLine="0"/>
              <w:jc w:val="center"/>
              <w:rPr>
                <w:noProof w:val="0"/>
                <w:sz w:val="28"/>
                <w:szCs w:val="28"/>
              </w:rPr>
            </w:pPr>
            <w:r w:rsidRPr="003226A4">
              <w:rPr>
                <w:noProof w:val="0"/>
                <w:sz w:val="28"/>
                <w:szCs w:val="28"/>
                <w:lang w:val="ru-RU"/>
              </w:rPr>
              <w:t>Фактор</w:t>
            </w:r>
            <w:r w:rsidRPr="003226A4">
              <w:rPr>
                <w:noProof w:val="0"/>
                <w:sz w:val="28"/>
                <w:szCs w:val="28"/>
              </w:rPr>
              <w:t>лар</w:t>
            </w:r>
          </w:p>
        </w:tc>
        <w:tc>
          <w:tcPr>
            <w:tcW w:w="790" w:type="pct"/>
            <w:vMerge w:val="restart"/>
            <w:vAlign w:val="center"/>
          </w:tcPr>
          <w:p w:rsidR="00911CE7" w:rsidRPr="003226A4" w:rsidRDefault="00911CE7" w:rsidP="001A1337">
            <w:pPr>
              <w:ind w:firstLine="0"/>
              <w:jc w:val="center"/>
              <w:rPr>
                <w:noProof w:val="0"/>
                <w:sz w:val="28"/>
                <w:szCs w:val="28"/>
                <w:lang w:val="ru-RU"/>
              </w:rPr>
            </w:pPr>
            <w:proofErr w:type="spellStart"/>
            <w:r w:rsidRPr="003226A4">
              <w:rPr>
                <w:noProof w:val="0"/>
                <w:sz w:val="28"/>
                <w:szCs w:val="28"/>
                <w:lang w:val="ru-RU"/>
              </w:rPr>
              <w:t>Кодтық</w:t>
            </w:r>
            <w:proofErr w:type="spellEnd"/>
            <w:r w:rsidR="009E0FF1" w:rsidRPr="003226A4">
              <w:rPr>
                <w:noProof w:val="0"/>
                <w:sz w:val="28"/>
                <w:szCs w:val="28"/>
                <w:lang w:val="ru-RU"/>
              </w:rPr>
              <w:t xml:space="preserve"> </w:t>
            </w:r>
            <w:proofErr w:type="spellStart"/>
            <w:r w:rsidRPr="003226A4">
              <w:rPr>
                <w:noProof w:val="0"/>
                <w:sz w:val="28"/>
                <w:szCs w:val="28"/>
                <w:lang w:val="ru-RU"/>
              </w:rPr>
              <w:t>белгілеу</w:t>
            </w:r>
            <w:proofErr w:type="spellEnd"/>
          </w:p>
        </w:tc>
        <w:tc>
          <w:tcPr>
            <w:tcW w:w="985" w:type="pct"/>
            <w:vMerge w:val="restart"/>
            <w:vAlign w:val="center"/>
          </w:tcPr>
          <w:p w:rsidR="00911CE7" w:rsidRPr="003226A4" w:rsidRDefault="00911CE7" w:rsidP="001A1337">
            <w:pPr>
              <w:ind w:firstLine="0"/>
              <w:jc w:val="center"/>
              <w:rPr>
                <w:noProof w:val="0"/>
                <w:sz w:val="28"/>
                <w:szCs w:val="28"/>
                <w:lang w:val="ru-RU"/>
              </w:rPr>
            </w:pPr>
            <w:r w:rsidRPr="003226A4">
              <w:rPr>
                <w:noProof w:val="0"/>
                <w:sz w:val="28"/>
                <w:szCs w:val="28"/>
              </w:rPr>
              <w:t>Өзгеру</w:t>
            </w:r>
            <w:r w:rsidRPr="003226A4">
              <w:rPr>
                <w:noProof w:val="0"/>
                <w:sz w:val="28"/>
                <w:szCs w:val="28"/>
                <w:lang w:val="ru-RU"/>
              </w:rPr>
              <w:t xml:space="preserve"> интервал</w:t>
            </w:r>
            <w:r w:rsidRPr="003226A4">
              <w:rPr>
                <w:noProof w:val="0"/>
                <w:sz w:val="28"/>
                <w:szCs w:val="28"/>
              </w:rPr>
              <w:t>дары</w:t>
            </w:r>
          </w:p>
        </w:tc>
        <w:tc>
          <w:tcPr>
            <w:tcW w:w="1830" w:type="pct"/>
            <w:gridSpan w:val="3"/>
            <w:vAlign w:val="center"/>
          </w:tcPr>
          <w:p w:rsidR="00911CE7" w:rsidRPr="003226A4" w:rsidRDefault="00911CE7" w:rsidP="001A1337">
            <w:pPr>
              <w:ind w:firstLine="0"/>
              <w:jc w:val="center"/>
              <w:rPr>
                <w:noProof w:val="0"/>
                <w:sz w:val="28"/>
                <w:szCs w:val="28"/>
                <w:lang w:val="ru-RU"/>
              </w:rPr>
            </w:pPr>
            <w:proofErr w:type="spellStart"/>
            <w:r w:rsidRPr="003226A4">
              <w:rPr>
                <w:noProof w:val="0"/>
                <w:sz w:val="28"/>
                <w:szCs w:val="28"/>
                <w:lang w:val="ru-RU"/>
              </w:rPr>
              <w:t>Факторлар</w:t>
            </w:r>
            <w:proofErr w:type="spellEnd"/>
            <w:r w:rsidRPr="003226A4">
              <w:rPr>
                <w:noProof w:val="0"/>
                <w:sz w:val="28"/>
                <w:szCs w:val="28"/>
                <w:lang w:val="ru-RU"/>
              </w:rPr>
              <w:t xml:space="preserve"> </w:t>
            </w:r>
            <w:proofErr w:type="spellStart"/>
            <w:r w:rsidRPr="003226A4">
              <w:rPr>
                <w:noProof w:val="0"/>
                <w:sz w:val="28"/>
                <w:szCs w:val="28"/>
                <w:lang w:val="ru-RU"/>
              </w:rPr>
              <w:t>деңгейі</w:t>
            </w:r>
            <w:proofErr w:type="spellEnd"/>
          </w:p>
        </w:tc>
      </w:tr>
      <w:tr w:rsidR="003226A4" w:rsidRPr="003226A4" w:rsidTr="009E0FF1">
        <w:trPr>
          <w:jc w:val="center"/>
        </w:trPr>
        <w:tc>
          <w:tcPr>
            <w:tcW w:w="1395" w:type="pct"/>
            <w:vMerge/>
            <w:vAlign w:val="center"/>
          </w:tcPr>
          <w:p w:rsidR="00911CE7" w:rsidRPr="003226A4" w:rsidRDefault="00911CE7" w:rsidP="001A1337">
            <w:pPr>
              <w:ind w:firstLine="0"/>
              <w:jc w:val="center"/>
              <w:rPr>
                <w:noProof w:val="0"/>
                <w:sz w:val="28"/>
                <w:szCs w:val="28"/>
                <w:lang w:val="ru-RU"/>
              </w:rPr>
            </w:pPr>
          </w:p>
        </w:tc>
        <w:tc>
          <w:tcPr>
            <w:tcW w:w="790" w:type="pct"/>
            <w:vMerge/>
            <w:vAlign w:val="center"/>
          </w:tcPr>
          <w:p w:rsidR="00911CE7" w:rsidRPr="003226A4" w:rsidRDefault="00911CE7" w:rsidP="001A1337">
            <w:pPr>
              <w:ind w:firstLine="0"/>
              <w:jc w:val="center"/>
              <w:rPr>
                <w:noProof w:val="0"/>
                <w:sz w:val="28"/>
                <w:szCs w:val="28"/>
                <w:lang w:val="ru-RU"/>
              </w:rPr>
            </w:pPr>
          </w:p>
        </w:tc>
        <w:tc>
          <w:tcPr>
            <w:tcW w:w="985" w:type="pct"/>
            <w:vMerge/>
            <w:vAlign w:val="center"/>
          </w:tcPr>
          <w:p w:rsidR="00911CE7" w:rsidRPr="003226A4" w:rsidRDefault="00911CE7" w:rsidP="001A1337">
            <w:pPr>
              <w:ind w:firstLine="0"/>
              <w:jc w:val="center"/>
              <w:rPr>
                <w:noProof w:val="0"/>
                <w:sz w:val="28"/>
                <w:szCs w:val="28"/>
                <w:lang w:val="ru-RU"/>
              </w:rPr>
            </w:pPr>
          </w:p>
        </w:tc>
        <w:tc>
          <w:tcPr>
            <w:tcW w:w="662" w:type="pct"/>
            <w:vAlign w:val="center"/>
          </w:tcPr>
          <w:p w:rsidR="00911CE7" w:rsidRPr="003226A4" w:rsidRDefault="00911CE7" w:rsidP="001A1337">
            <w:pPr>
              <w:ind w:firstLine="0"/>
              <w:jc w:val="center"/>
              <w:rPr>
                <w:noProof w:val="0"/>
                <w:sz w:val="28"/>
                <w:szCs w:val="28"/>
                <w:lang w:val="ru-RU"/>
              </w:rPr>
            </w:pPr>
            <w:proofErr w:type="spellStart"/>
            <w:r w:rsidRPr="003226A4">
              <w:rPr>
                <w:noProof w:val="0"/>
                <w:sz w:val="28"/>
                <w:szCs w:val="28"/>
                <w:lang w:val="ru-RU"/>
              </w:rPr>
              <w:t>жоғарғы</w:t>
            </w:r>
            <w:proofErr w:type="spellEnd"/>
            <w:r w:rsidRPr="003226A4">
              <w:rPr>
                <w:noProof w:val="0"/>
                <w:sz w:val="28"/>
                <w:szCs w:val="28"/>
                <w:lang w:val="ru-RU"/>
              </w:rPr>
              <w:t xml:space="preserve"> +1</w:t>
            </w:r>
          </w:p>
        </w:tc>
        <w:tc>
          <w:tcPr>
            <w:tcW w:w="563" w:type="pct"/>
            <w:vAlign w:val="center"/>
          </w:tcPr>
          <w:p w:rsidR="00911CE7" w:rsidRPr="003226A4" w:rsidRDefault="00A0033F" w:rsidP="001A1337">
            <w:pPr>
              <w:ind w:firstLine="0"/>
              <w:jc w:val="center"/>
              <w:rPr>
                <w:noProof w:val="0"/>
                <w:sz w:val="28"/>
                <w:szCs w:val="28"/>
              </w:rPr>
            </w:pPr>
            <w:proofErr w:type="spellStart"/>
            <w:r w:rsidRPr="003226A4">
              <w:rPr>
                <w:noProof w:val="0"/>
                <w:sz w:val="28"/>
                <w:szCs w:val="28"/>
                <w:lang w:val="ru-RU"/>
              </w:rPr>
              <w:t>нөлдік</w:t>
            </w:r>
            <w:proofErr w:type="spellEnd"/>
          </w:p>
          <w:p w:rsidR="00911CE7" w:rsidRPr="003226A4" w:rsidRDefault="00911CE7" w:rsidP="001A1337">
            <w:pPr>
              <w:ind w:firstLine="0"/>
              <w:jc w:val="center"/>
              <w:rPr>
                <w:noProof w:val="0"/>
                <w:sz w:val="28"/>
                <w:szCs w:val="28"/>
                <w:lang w:val="ru-RU"/>
              </w:rPr>
            </w:pPr>
            <w:r w:rsidRPr="003226A4">
              <w:rPr>
                <w:noProof w:val="0"/>
                <w:sz w:val="28"/>
                <w:szCs w:val="28"/>
                <w:lang w:val="ru-RU"/>
              </w:rPr>
              <w:t>0</w:t>
            </w:r>
          </w:p>
        </w:tc>
        <w:tc>
          <w:tcPr>
            <w:tcW w:w="605" w:type="pct"/>
            <w:vAlign w:val="center"/>
          </w:tcPr>
          <w:p w:rsidR="00911CE7" w:rsidRPr="003226A4" w:rsidRDefault="00911CE7" w:rsidP="001A1337">
            <w:pPr>
              <w:ind w:firstLine="0"/>
              <w:jc w:val="center"/>
              <w:rPr>
                <w:noProof w:val="0"/>
                <w:sz w:val="28"/>
                <w:szCs w:val="28"/>
                <w:lang w:val="ru-RU"/>
              </w:rPr>
            </w:pPr>
            <w:proofErr w:type="spellStart"/>
            <w:r w:rsidRPr="003226A4">
              <w:rPr>
                <w:noProof w:val="0"/>
                <w:sz w:val="28"/>
                <w:szCs w:val="28"/>
                <w:lang w:val="ru-RU"/>
              </w:rPr>
              <w:t>төменгі</w:t>
            </w:r>
            <w:proofErr w:type="spellEnd"/>
            <w:r w:rsidRPr="003226A4">
              <w:rPr>
                <w:noProof w:val="0"/>
                <w:sz w:val="28"/>
                <w:szCs w:val="28"/>
                <w:lang w:val="ru-RU"/>
              </w:rPr>
              <w:t xml:space="preserve"> -1</w:t>
            </w:r>
          </w:p>
        </w:tc>
      </w:tr>
      <w:tr w:rsidR="003226A4" w:rsidRPr="003226A4" w:rsidTr="009E0FF1">
        <w:trPr>
          <w:jc w:val="center"/>
        </w:trPr>
        <w:tc>
          <w:tcPr>
            <w:tcW w:w="1395" w:type="pct"/>
            <w:vAlign w:val="center"/>
          </w:tcPr>
          <w:p w:rsidR="00911CE7" w:rsidRPr="003226A4" w:rsidRDefault="00911CE7" w:rsidP="001A1337">
            <w:pPr>
              <w:ind w:firstLine="0"/>
              <w:jc w:val="center"/>
              <w:rPr>
                <w:noProof w:val="0"/>
                <w:sz w:val="28"/>
                <w:szCs w:val="28"/>
                <w:lang w:val="ru-RU"/>
              </w:rPr>
            </w:pPr>
            <w:proofErr w:type="spellStart"/>
            <w:r w:rsidRPr="003226A4">
              <w:rPr>
                <w:noProof w:val="0"/>
                <w:sz w:val="28"/>
                <w:szCs w:val="28"/>
                <w:lang w:val="ru-RU"/>
              </w:rPr>
              <w:t>Күміс</w:t>
            </w:r>
            <w:proofErr w:type="spellEnd"/>
            <w:r w:rsidRPr="003226A4">
              <w:rPr>
                <w:noProof w:val="0"/>
                <w:sz w:val="28"/>
                <w:szCs w:val="28"/>
                <w:lang w:val="ru-RU"/>
              </w:rPr>
              <w:t xml:space="preserve"> </w:t>
            </w:r>
            <w:proofErr w:type="spellStart"/>
            <w:r w:rsidRPr="003226A4">
              <w:rPr>
                <w:noProof w:val="0"/>
                <w:sz w:val="28"/>
                <w:szCs w:val="28"/>
                <w:lang w:val="ru-RU"/>
              </w:rPr>
              <w:t>концентрациясы</w:t>
            </w:r>
            <w:proofErr w:type="spellEnd"/>
            <w:r w:rsidR="00A0033F" w:rsidRPr="003226A4">
              <w:t xml:space="preserve"> </w:t>
            </w:r>
            <w:r w:rsidR="00A0033F" w:rsidRPr="003226A4">
              <w:rPr>
                <w:noProof w:val="0"/>
                <w:sz w:val="28"/>
                <w:szCs w:val="28"/>
                <w:lang w:val="ru-RU"/>
              </w:rPr>
              <w:t>К</w:t>
            </w:r>
            <w:r w:rsidR="00A0033F" w:rsidRPr="003226A4">
              <w:rPr>
                <w:noProof w:val="0"/>
                <w:sz w:val="28"/>
                <w:szCs w:val="28"/>
                <w:vertAlign w:val="subscript"/>
                <w:lang w:val="ru-RU"/>
              </w:rPr>
              <w:t>с</w:t>
            </w:r>
            <w:r w:rsidRPr="003226A4">
              <w:rPr>
                <w:noProof w:val="0"/>
                <w:sz w:val="28"/>
                <w:szCs w:val="28"/>
                <w:lang w:val="ru-RU"/>
              </w:rPr>
              <w:t>,</w:t>
            </w:r>
            <w:r w:rsidR="009E0FF1" w:rsidRPr="003226A4">
              <w:rPr>
                <w:noProof w:val="0"/>
                <w:sz w:val="28"/>
                <w:szCs w:val="28"/>
                <w:lang w:val="ru-RU"/>
              </w:rPr>
              <w:t xml:space="preserve"> </w:t>
            </w:r>
            <w:r w:rsidR="00780EB8" w:rsidRPr="003226A4">
              <w:rPr>
                <w:noProof w:val="0"/>
                <w:sz w:val="28"/>
                <w:szCs w:val="28"/>
                <w:lang w:val="ru-RU"/>
              </w:rPr>
              <w:t>%</w:t>
            </w:r>
          </w:p>
        </w:tc>
        <w:tc>
          <w:tcPr>
            <w:tcW w:w="790" w:type="pct"/>
            <w:vAlign w:val="center"/>
          </w:tcPr>
          <w:p w:rsidR="00911CE7" w:rsidRPr="003226A4" w:rsidRDefault="00911CE7" w:rsidP="001A1337">
            <w:pPr>
              <w:ind w:firstLine="0"/>
              <w:jc w:val="center"/>
              <w:rPr>
                <w:noProof w:val="0"/>
                <w:sz w:val="28"/>
                <w:szCs w:val="28"/>
                <w:vertAlign w:val="subscript"/>
                <w:lang w:val="ru-RU"/>
              </w:rPr>
            </w:pPr>
            <w:r w:rsidRPr="003226A4">
              <w:rPr>
                <w:noProof w:val="0"/>
                <w:sz w:val="28"/>
                <w:szCs w:val="28"/>
                <w:lang w:val="ru-RU"/>
              </w:rPr>
              <w:t>Х</w:t>
            </w:r>
            <w:r w:rsidRPr="003226A4">
              <w:rPr>
                <w:noProof w:val="0"/>
                <w:sz w:val="28"/>
                <w:szCs w:val="28"/>
                <w:vertAlign w:val="subscript"/>
                <w:lang w:val="ru-RU"/>
              </w:rPr>
              <w:t>1</w:t>
            </w:r>
          </w:p>
        </w:tc>
        <w:tc>
          <w:tcPr>
            <w:tcW w:w="985" w:type="pct"/>
            <w:vAlign w:val="center"/>
          </w:tcPr>
          <w:p w:rsidR="00911CE7" w:rsidRPr="003226A4" w:rsidRDefault="00911CE7" w:rsidP="001A1337">
            <w:pPr>
              <w:ind w:firstLine="0"/>
              <w:jc w:val="center"/>
              <w:rPr>
                <w:noProof w:val="0"/>
                <w:sz w:val="28"/>
                <w:szCs w:val="28"/>
                <w:lang w:val="ru-RU"/>
              </w:rPr>
            </w:pPr>
            <w:r w:rsidRPr="003226A4">
              <w:rPr>
                <w:noProof w:val="0"/>
                <w:sz w:val="28"/>
                <w:szCs w:val="28"/>
                <w:lang w:val="ru-RU"/>
              </w:rPr>
              <w:t>0,05</w:t>
            </w:r>
          </w:p>
        </w:tc>
        <w:tc>
          <w:tcPr>
            <w:tcW w:w="662" w:type="pct"/>
            <w:vAlign w:val="center"/>
          </w:tcPr>
          <w:p w:rsidR="00911CE7" w:rsidRPr="003226A4" w:rsidRDefault="00911CE7" w:rsidP="001A1337">
            <w:pPr>
              <w:ind w:firstLine="0"/>
              <w:jc w:val="center"/>
              <w:rPr>
                <w:noProof w:val="0"/>
                <w:sz w:val="28"/>
                <w:szCs w:val="28"/>
                <w:lang w:val="ru-RU"/>
              </w:rPr>
            </w:pPr>
            <w:r w:rsidRPr="003226A4">
              <w:rPr>
                <w:noProof w:val="0"/>
                <w:sz w:val="28"/>
                <w:szCs w:val="28"/>
                <w:lang w:val="ru-RU"/>
              </w:rPr>
              <w:t>0,20</w:t>
            </w:r>
          </w:p>
        </w:tc>
        <w:tc>
          <w:tcPr>
            <w:tcW w:w="563" w:type="pct"/>
            <w:vAlign w:val="center"/>
          </w:tcPr>
          <w:p w:rsidR="00911CE7" w:rsidRPr="003226A4" w:rsidRDefault="00911CE7" w:rsidP="001A1337">
            <w:pPr>
              <w:ind w:firstLine="0"/>
              <w:jc w:val="center"/>
              <w:rPr>
                <w:noProof w:val="0"/>
                <w:sz w:val="28"/>
                <w:szCs w:val="28"/>
                <w:lang w:val="ru-RU"/>
              </w:rPr>
            </w:pPr>
            <w:r w:rsidRPr="003226A4">
              <w:rPr>
                <w:noProof w:val="0"/>
                <w:sz w:val="28"/>
                <w:szCs w:val="28"/>
                <w:lang w:val="ru-RU"/>
              </w:rPr>
              <w:t>0,15</w:t>
            </w:r>
          </w:p>
        </w:tc>
        <w:tc>
          <w:tcPr>
            <w:tcW w:w="605" w:type="pct"/>
            <w:vAlign w:val="center"/>
          </w:tcPr>
          <w:p w:rsidR="00911CE7" w:rsidRPr="003226A4" w:rsidRDefault="00911CE7" w:rsidP="001A1337">
            <w:pPr>
              <w:ind w:firstLine="0"/>
              <w:jc w:val="center"/>
              <w:rPr>
                <w:noProof w:val="0"/>
                <w:sz w:val="28"/>
                <w:szCs w:val="28"/>
                <w:lang w:val="ru-RU"/>
              </w:rPr>
            </w:pPr>
            <w:r w:rsidRPr="003226A4">
              <w:rPr>
                <w:noProof w:val="0"/>
                <w:sz w:val="28"/>
                <w:szCs w:val="28"/>
                <w:lang w:val="ru-RU"/>
              </w:rPr>
              <w:t>0,10</w:t>
            </w:r>
          </w:p>
        </w:tc>
      </w:tr>
      <w:tr w:rsidR="003226A4" w:rsidRPr="003226A4" w:rsidTr="009E0FF1">
        <w:trPr>
          <w:jc w:val="center"/>
        </w:trPr>
        <w:tc>
          <w:tcPr>
            <w:tcW w:w="1395" w:type="pct"/>
            <w:vAlign w:val="center"/>
          </w:tcPr>
          <w:p w:rsidR="00911CE7" w:rsidRPr="003226A4" w:rsidRDefault="00911CE7" w:rsidP="001A1337">
            <w:pPr>
              <w:ind w:firstLine="0"/>
              <w:jc w:val="center"/>
              <w:rPr>
                <w:noProof w:val="0"/>
                <w:sz w:val="28"/>
                <w:szCs w:val="28"/>
                <w:lang w:val="ru-RU"/>
              </w:rPr>
            </w:pPr>
            <w:r w:rsidRPr="003226A4">
              <w:rPr>
                <w:noProof w:val="0"/>
                <w:sz w:val="28"/>
                <w:szCs w:val="28"/>
                <w:lang w:val="ru-RU"/>
              </w:rPr>
              <w:t>КМК</w:t>
            </w:r>
            <w:r w:rsidR="009E0FF1" w:rsidRPr="003226A4">
              <w:rPr>
                <w:noProof w:val="0"/>
                <w:sz w:val="28"/>
                <w:szCs w:val="28"/>
                <w:lang w:val="ru-RU"/>
              </w:rPr>
              <w:t xml:space="preserve"> </w:t>
            </w:r>
            <w:proofErr w:type="spellStart"/>
            <w:r w:rsidRPr="003226A4">
              <w:rPr>
                <w:noProof w:val="0"/>
                <w:sz w:val="28"/>
                <w:szCs w:val="28"/>
                <w:lang w:val="ru-RU"/>
              </w:rPr>
              <w:t>концентрациясы</w:t>
            </w:r>
            <w:proofErr w:type="spellEnd"/>
            <w:r w:rsidR="00A0033F" w:rsidRPr="003226A4">
              <w:t xml:space="preserve"> </w:t>
            </w:r>
            <w:proofErr w:type="spellStart"/>
            <w:r w:rsidR="00A0033F" w:rsidRPr="003226A4">
              <w:rPr>
                <w:noProof w:val="0"/>
                <w:sz w:val="28"/>
                <w:szCs w:val="28"/>
                <w:lang w:val="ru-RU"/>
              </w:rPr>
              <w:t>К</w:t>
            </w:r>
            <w:r w:rsidR="00A0033F" w:rsidRPr="003226A4">
              <w:rPr>
                <w:noProof w:val="0"/>
                <w:sz w:val="28"/>
                <w:szCs w:val="28"/>
                <w:vertAlign w:val="subscript"/>
                <w:lang w:val="ru-RU"/>
              </w:rPr>
              <w:t>к</w:t>
            </w:r>
            <w:proofErr w:type="spellEnd"/>
            <w:r w:rsidRPr="003226A4">
              <w:rPr>
                <w:noProof w:val="0"/>
                <w:sz w:val="28"/>
                <w:szCs w:val="28"/>
                <w:lang w:val="ru-RU"/>
              </w:rPr>
              <w:t>,</w:t>
            </w:r>
            <w:r w:rsidR="009E0FF1" w:rsidRPr="003226A4">
              <w:rPr>
                <w:noProof w:val="0"/>
                <w:sz w:val="28"/>
                <w:szCs w:val="28"/>
                <w:lang w:val="ru-RU"/>
              </w:rPr>
              <w:t xml:space="preserve"> </w:t>
            </w:r>
            <w:r w:rsidR="00780EB8" w:rsidRPr="003226A4">
              <w:rPr>
                <w:noProof w:val="0"/>
                <w:sz w:val="28"/>
                <w:szCs w:val="28"/>
                <w:lang w:val="ru-RU"/>
              </w:rPr>
              <w:t>%</w:t>
            </w:r>
          </w:p>
        </w:tc>
        <w:tc>
          <w:tcPr>
            <w:tcW w:w="790" w:type="pct"/>
            <w:vAlign w:val="center"/>
          </w:tcPr>
          <w:p w:rsidR="00911CE7" w:rsidRPr="003226A4" w:rsidRDefault="00911CE7" w:rsidP="001A1337">
            <w:pPr>
              <w:ind w:firstLine="0"/>
              <w:jc w:val="center"/>
              <w:rPr>
                <w:noProof w:val="0"/>
                <w:sz w:val="28"/>
                <w:szCs w:val="28"/>
                <w:vertAlign w:val="subscript"/>
                <w:lang w:val="ru-RU"/>
              </w:rPr>
            </w:pPr>
            <w:r w:rsidRPr="003226A4">
              <w:rPr>
                <w:noProof w:val="0"/>
                <w:sz w:val="28"/>
                <w:szCs w:val="28"/>
                <w:lang w:val="ru-RU"/>
              </w:rPr>
              <w:t>Х</w:t>
            </w:r>
            <w:r w:rsidRPr="003226A4">
              <w:rPr>
                <w:noProof w:val="0"/>
                <w:sz w:val="28"/>
                <w:szCs w:val="28"/>
                <w:vertAlign w:val="subscript"/>
                <w:lang w:val="ru-RU"/>
              </w:rPr>
              <w:t>2</w:t>
            </w:r>
          </w:p>
        </w:tc>
        <w:tc>
          <w:tcPr>
            <w:tcW w:w="985" w:type="pct"/>
            <w:vAlign w:val="center"/>
          </w:tcPr>
          <w:p w:rsidR="00911CE7" w:rsidRPr="003226A4" w:rsidRDefault="00911CE7" w:rsidP="001A1337">
            <w:pPr>
              <w:ind w:firstLine="0"/>
              <w:jc w:val="center"/>
              <w:rPr>
                <w:noProof w:val="0"/>
                <w:sz w:val="28"/>
                <w:szCs w:val="28"/>
                <w:lang w:val="ru-RU"/>
              </w:rPr>
            </w:pPr>
            <w:r w:rsidRPr="003226A4">
              <w:rPr>
                <w:noProof w:val="0"/>
                <w:sz w:val="28"/>
                <w:szCs w:val="28"/>
                <w:lang w:val="ru-RU"/>
              </w:rPr>
              <w:t>0,25</w:t>
            </w:r>
          </w:p>
        </w:tc>
        <w:tc>
          <w:tcPr>
            <w:tcW w:w="662" w:type="pct"/>
            <w:vAlign w:val="center"/>
          </w:tcPr>
          <w:p w:rsidR="00911CE7" w:rsidRPr="003226A4" w:rsidRDefault="00911CE7" w:rsidP="001A1337">
            <w:pPr>
              <w:ind w:firstLine="0"/>
              <w:jc w:val="center"/>
              <w:rPr>
                <w:noProof w:val="0"/>
                <w:sz w:val="28"/>
                <w:szCs w:val="28"/>
                <w:lang w:val="ru-RU"/>
              </w:rPr>
            </w:pPr>
            <w:r w:rsidRPr="003226A4">
              <w:rPr>
                <w:noProof w:val="0"/>
                <w:sz w:val="28"/>
                <w:szCs w:val="28"/>
                <w:lang w:val="ru-RU"/>
              </w:rPr>
              <w:t>0,75</w:t>
            </w:r>
          </w:p>
        </w:tc>
        <w:tc>
          <w:tcPr>
            <w:tcW w:w="563" w:type="pct"/>
            <w:vAlign w:val="center"/>
          </w:tcPr>
          <w:p w:rsidR="00911CE7" w:rsidRPr="003226A4" w:rsidRDefault="00911CE7" w:rsidP="001A1337">
            <w:pPr>
              <w:ind w:firstLine="0"/>
              <w:jc w:val="center"/>
              <w:rPr>
                <w:noProof w:val="0"/>
                <w:sz w:val="28"/>
                <w:szCs w:val="28"/>
                <w:lang w:val="ru-RU"/>
              </w:rPr>
            </w:pPr>
            <w:r w:rsidRPr="003226A4">
              <w:rPr>
                <w:noProof w:val="0"/>
                <w:sz w:val="28"/>
                <w:szCs w:val="28"/>
                <w:lang w:val="ru-RU"/>
              </w:rPr>
              <w:t>0,5</w:t>
            </w:r>
          </w:p>
        </w:tc>
        <w:tc>
          <w:tcPr>
            <w:tcW w:w="605" w:type="pct"/>
            <w:vAlign w:val="center"/>
          </w:tcPr>
          <w:p w:rsidR="00911CE7" w:rsidRPr="003226A4" w:rsidRDefault="00911CE7" w:rsidP="001A1337">
            <w:pPr>
              <w:ind w:firstLine="0"/>
              <w:jc w:val="center"/>
              <w:rPr>
                <w:noProof w:val="0"/>
                <w:sz w:val="28"/>
                <w:szCs w:val="28"/>
                <w:lang w:val="ru-RU"/>
              </w:rPr>
            </w:pPr>
            <w:r w:rsidRPr="003226A4">
              <w:rPr>
                <w:noProof w:val="0"/>
                <w:sz w:val="28"/>
                <w:szCs w:val="28"/>
                <w:lang w:val="ru-RU"/>
              </w:rPr>
              <w:t>0,25</w:t>
            </w:r>
          </w:p>
        </w:tc>
      </w:tr>
      <w:tr w:rsidR="00AD42CF" w:rsidRPr="003226A4" w:rsidTr="009E0FF1">
        <w:trPr>
          <w:jc w:val="center"/>
        </w:trPr>
        <w:tc>
          <w:tcPr>
            <w:tcW w:w="1395" w:type="pct"/>
            <w:vAlign w:val="center"/>
          </w:tcPr>
          <w:p w:rsidR="00911CE7" w:rsidRPr="003226A4" w:rsidRDefault="00911CE7" w:rsidP="001A1337">
            <w:pPr>
              <w:ind w:firstLine="0"/>
              <w:jc w:val="center"/>
              <w:rPr>
                <w:noProof w:val="0"/>
                <w:sz w:val="28"/>
                <w:szCs w:val="28"/>
                <w:lang w:val="ru-RU"/>
              </w:rPr>
            </w:pPr>
            <w:r w:rsidRPr="003226A4">
              <w:rPr>
                <w:noProof w:val="0"/>
                <w:sz w:val="28"/>
                <w:szCs w:val="28"/>
                <w:lang w:val="ru-RU"/>
              </w:rPr>
              <w:t>КМК</w:t>
            </w:r>
            <w:r w:rsidRPr="003226A4">
              <w:rPr>
                <w:noProof w:val="0"/>
                <w:sz w:val="28"/>
                <w:szCs w:val="28"/>
              </w:rPr>
              <w:t>-ны</w:t>
            </w:r>
            <w:r w:rsidRPr="003226A4">
              <w:rPr>
                <w:rFonts w:eastAsiaTheme="minorHAnsi"/>
                <w:noProof w:val="0"/>
                <w:sz w:val="28"/>
                <w:szCs w:val="28"/>
                <w:lang w:val="ru-RU" w:eastAsia="en-US"/>
              </w:rPr>
              <w:t xml:space="preserve"> </w:t>
            </w:r>
            <w:r w:rsidRPr="003226A4">
              <w:rPr>
                <w:noProof w:val="0"/>
                <w:sz w:val="28"/>
                <w:szCs w:val="28"/>
                <w:lang w:val="ru-RU"/>
              </w:rPr>
              <w:t>а</w:t>
            </w:r>
            <w:r w:rsidRPr="003226A4">
              <w:rPr>
                <w:noProof w:val="0"/>
                <w:sz w:val="28"/>
                <w:szCs w:val="28"/>
              </w:rPr>
              <w:t>лма</w:t>
            </w:r>
            <w:proofErr w:type="spellStart"/>
            <w:r w:rsidRPr="003226A4">
              <w:rPr>
                <w:noProof w:val="0"/>
                <w:sz w:val="28"/>
                <w:szCs w:val="28"/>
                <w:lang w:val="ru-RU"/>
              </w:rPr>
              <w:t>стыру</w:t>
            </w:r>
            <w:proofErr w:type="spellEnd"/>
            <w:r w:rsidRPr="003226A4">
              <w:rPr>
                <w:noProof w:val="0"/>
                <w:sz w:val="28"/>
                <w:szCs w:val="28"/>
                <w:lang w:val="ru-RU"/>
              </w:rPr>
              <w:t xml:space="preserve"> </w:t>
            </w:r>
            <w:proofErr w:type="spellStart"/>
            <w:r w:rsidRPr="003226A4">
              <w:rPr>
                <w:noProof w:val="0"/>
                <w:sz w:val="28"/>
                <w:szCs w:val="28"/>
                <w:lang w:val="ru-RU"/>
              </w:rPr>
              <w:t>дәрежесі</w:t>
            </w:r>
            <w:proofErr w:type="spellEnd"/>
            <w:r w:rsidR="00A0033F" w:rsidRPr="003226A4">
              <w:rPr>
                <w:noProof w:val="0"/>
                <w:sz w:val="28"/>
                <w:szCs w:val="28"/>
                <w:lang w:val="ru-RU"/>
              </w:rPr>
              <w:t>, С</w:t>
            </w:r>
          </w:p>
        </w:tc>
        <w:tc>
          <w:tcPr>
            <w:tcW w:w="790" w:type="pct"/>
            <w:vAlign w:val="center"/>
          </w:tcPr>
          <w:p w:rsidR="00911CE7" w:rsidRPr="003226A4" w:rsidRDefault="00911CE7" w:rsidP="001A1337">
            <w:pPr>
              <w:ind w:firstLine="0"/>
              <w:jc w:val="center"/>
              <w:rPr>
                <w:noProof w:val="0"/>
                <w:sz w:val="28"/>
                <w:szCs w:val="28"/>
                <w:vertAlign w:val="subscript"/>
                <w:lang w:val="ru-RU"/>
              </w:rPr>
            </w:pPr>
            <w:r w:rsidRPr="003226A4">
              <w:rPr>
                <w:noProof w:val="0"/>
                <w:sz w:val="28"/>
                <w:szCs w:val="28"/>
                <w:lang w:val="ru-RU"/>
              </w:rPr>
              <w:t>Х</w:t>
            </w:r>
            <w:r w:rsidRPr="003226A4">
              <w:rPr>
                <w:noProof w:val="0"/>
                <w:sz w:val="28"/>
                <w:szCs w:val="28"/>
                <w:vertAlign w:val="subscript"/>
                <w:lang w:val="ru-RU"/>
              </w:rPr>
              <w:t>3</w:t>
            </w:r>
          </w:p>
        </w:tc>
        <w:tc>
          <w:tcPr>
            <w:tcW w:w="985" w:type="pct"/>
            <w:vAlign w:val="center"/>
          </w:tcPr>
          <w:p w:rsidR="00911CE7" w:rsidRPr="003226A4" w:rsidRDefault="00911CE7" w:rsidP="001A1337">
            <w:pPr>
              <w:ind w:firstLine="0"/>
              <w:jc w:val="center"/>
              <w:rPr>
                <w:noProof w:val="0"/>
                <w:sz w:val="28"/>
                <w:szCs w:val="28"/>
                <w:lang w:val="ru-RU"/>
              </w:rPr>
            </w:pPr>
            <w:r w:rsidRPr="003226A4">
              <w:rPr>
                <w:noProof w:val="0"/>
                <w:sz w:val="28"/>
                <w:szCs w:val="28"/>
                <w:lang w:val="ru-RU"/>
              </w:rPr>
              <w:t>0,05</w:t>
            </w:r>
          </w:p>
        </w:tc>
        <w:tc>
          <w:tcPr>
            <w:tcW w:w="662" w:type="pct"/>
            <w:vAlign w:val="center"/>
          </w:tcPr>
          <w:p w:rsidR="00911CE7" w:rsidRPr="003226A4" w:rsidRDefault="00911CE7" w:rsidP="001A1337">
            <w:pPr>
              <w:ind w:firstLine="0"/>
              <w:jc w:val="center"/>
              <w:rPr>
                <w:noProof w:val="0"/>
                <w:sz w:val="28"/>
                <w:szCs w:val="28"/>
                <w:lang w:val="ru-RU"/>
              </w:rPr>
            </w:pPr>
            <w:r w:rsidRPr="003226A4">
              <w:rPr>
                <w:noProof w:val="0"/>
                <w:sz w:val="28"/>
                <w:szCs w:val="28"/>
                <w:lang w:val="ru-RU"/>
              </w:rPr>
              <w:t>0,50</w:t>
            </w:r>
          </w:p>
        </w:tc>
        <w:tc>
          <w:tcPr>
            <w:tcW w:w="563" w:type="pct"/>
            <w:vAlign w:val="center"/>
          </w:tcPr>
          <w:p w:rsidR="00911CE7" w:rsidRPr="003226A4" w:rsidRDefault="00911CE7" w:rsidP="001A1337">
            <w:pPr>
              <w:ind w:firstLine="0"/>
              <w:jc w:val="center"/>
              <w:rPr>
                <w:noProof w:val="0"/>
                <w:sz w:val="28"/>
                <w:szCs w:val="28"/>
                <w:lang w:val="ru-RU"/>
              </w:rPr>
            </w:pPr>
            <w:r w:rsidRPr="003226A4">
              <w:rPr>
                <w:noProof w:val="0"/>
                <w:sz w:val="28"/>
                <w:szCs w:val="28"/>
                <w:lang w:val="ru-RU"/>
              </w:rPr>
              <w:t>0,45</w:t>
            </w:r>
          </w:p>
        </w:tc>
        <w:tc>
          <w:tcPr>
            <w:tcW w:w="605" w:type="pct"/>
            <w:vAlign w:val="center"/>
          </w:tcPr>
          <w:p w:rsidR="00911CE7" w:rsidRPr="003226A4" w:rsidRDefault="00911CE7" w:rsidP="001A1337">
            <w:pPr>
              <w:ind w:firstLine="0"/>
              <w:jc w:val="center"/>
              <w:rPr>
                <w:noProof w:val="0"/>
                <w:sz w:val="28"/>
                <w:szCs w:val="28"/>
                <w:lang w:val="ru-RU"/>
              </w:rPr>
            </w:pPr>
            <w:r w:rsidRPr="003226A4">
              <w:rPr>
                <w:noProof w:val="0"/>
                <w:sz w:val="28"/>
                <w:szCs w:val="28"/>
                <w:lang w:val="ru-RU"/>
              </w:rPr>
              <w:t>0,40</w:t>
            </w:r>
          </w:p>
        </w:tc>
      </w:tr>
    </w:tbl>
    <w:p w:rsidR="00911CE7" w:rsidRPr="003226A4" w:rsidRDefault="00911CE7" w:rsidP="001A1337">
      <w:pPr>
        <w:ind w:firstLine="0"/>
        <w:rPr>
          <w:noProof w:val="0"/>
          <w:sz w:val="28"/>
          <w:szCs w:val="28"/>
        </w:rPr>
      </w:pPr>
    </w:p>
    <w:p w:rsidR="009903AE" w:rsidRPr="003226A4" w:rsidRDefault="009903AE" w:rsidP="001A1337">
      <w:pPr>
        <w:rPr>
          <w:noProof w:val="0"/>
          <w:sz w:val="28"/>
          <w:szCs w:val="28"/>
        </w:rPr>
      </w:pPr>
      <w:r w:rsidRPr="003226A4">
        <w:rPr>
          <w:noProof w:val="0"/>
          <w:sz w:val="28"/>
          <w:szCs w:val="28"/>
        </w:rPr>
        <w:t xml:space="preserve">Кездейсоқ қателіктердің әсерін компенсациялау үшін әр тәжірибе (3.15-кесте) n = 3 рет, яғни біркелкі қайталану кезінде жоғары дәлдікпен, ал эксперименттік деректерді математикалық өңдеу – қарапайымдықпен қайталанды. </w:t>
      </w:r>
    </w:p>
    <w:p w:rsidR="009903AE" w:rsidRPr="003226A4" w:rsidRDefault="009903AE" w:rsidP="001A1337">
      <w:pPr>
        <w:ind w:firstLine="0"/>
        <w:rPr>
          <w:noProof w:val="0"/>
          <w:sz w:val="28"/>
          <w:szCs w:val="28"/>
        </w:rPr>
      </w:pPr>
    </w:p>
    <w:p w:rsidR="00D04A31" w:rsidRPr="003226A4" w:rsidRDefault="00D04A31" w:rsidP="001A1337">
      <w:pPr>
        <w:ind w:firstLine="0"/>
        <w:rPr>
          <w:noProof w:val="0"/>
          <w:sz w:val="28"/>
          <w:szCs w:val="28"/>
        </w:rPr>
      </w:pPr>
    </w:p>
    <w:p w:rsidR="00D04A31" w:rsidRPr="003226A4" w:rsidRDefault="00D04A31" w:rsidP="001A1337">
      <w:pPr>
        <w:ind w:firstLine="0"/>
        <w:rPr>
          <w:noProof w:val="0"/>
          <w:sz w:val="28"/>
          <w:szCs w:val="28"/>
        </w:rPr>
      </w:pPr>
    </w:p>
    <w:p w:rsidR="00D04A31" w:rsidRPr="003226A4" w:rsidRDefault="00D04A31" w:rsidP="001A1337">
      <w:pPr>
        <w:ind w:firstLine="0"/>
        <w:rPr>
          <w:noProof w:val="0"/>
          <w:sz w:val="28"/>
          <w:szCs w:val="28"/>
        </w:rPr>
      </w:pPr>
    </w:p>
    <w:p w:rsidR="00D04A31" w:rsidRPr="003226A4" w:rsidRDefault="00D04A31" w:rsidP="001A1337">
      <w:pPr>
        <w:ind w:firstLine="0"/>
        <w:rPr>
          <w:noProof w:val="0"/>
          <w:sz w:val="28"/>
          <w:szCs w:val="28"/>
        </w:rPr>
      </w:pPr>
    </w:p>
    <w:p w:rsidR="00D04A31" w:rsidRPr="003226A4" w:rsidRDefault="00D04A31" w:rsidP="001A1337">
      <w:pPr>
        <w:ind w:firstLine="0"/>
        <w:rPr>
          <w:noProof w:val="0"/>
          <w:sz w:val="28"/>
          <w:szCs w:val="28"/>
        </w:rPr>
      </w:pPr>
    </w:p>
    <w:p w:rsidR="00911CE7" w:rsidRPr="003226A4" w:rsidRDefault="00911CE7" w:rsidP="001A1337">
      <w:pPr>
        <w:ind w:firstLine="0"/>
        <w:rPr>
          <w:noProof w:val="0"/>
          <w:sz w:val="28"/>
          <w:szCs w:val="28"/>
        </w:rPr>
      </w:pPr>
      <w:r w:rsidRPr="003226A4">
        <w:rPr>
          <w:noProof w:val="0"/>
          <w:sz w:val="28"/>
          <w:szCs w:val="28"/>
        </w:rPr>
        <w:t xml:space="preserve">Кесте </w:t>
      </w:r>
      <w:r w:rsidR="009903AE" w:rsidRPr="003226A4">
        <w:rPr>
          <w:noProof w:val="0"/>
          <w:sz w:val="28"/>
          <w:szCs w:val="28"/>
        </w:rPr>
        <w:t>3.15</w:t>
      </w:r>
      <w:r w:rsidR="009E0FF1" w:rsidRPr="003226A4">
        <w:rPr>
          <w:noProof w:val="0"/>
          <w:sz w:val="28"/>
          <w:szCs w:val="28"/>
        </w:rPr>
        <w:t xml:space="preserve"> - </w:t>
      </w:r>
      <w:r w:rsidRPr="003226A4">
        <w:rPr>
          <w:noProof w:val="0"/>
          <w:sz w:val="28"/>
          <w:szCs w:val="28"/>
        </w:rPr>
        <w:t>Жоспарлау матрицасы және тәжірибе нәтижелері</w:t>
      </w:r>
    </w:p>
    <w:tbl>
      <w:tblPr>
        <w:tblStyle w:val="aa"/>
        <w:tblW w:w="4764" w:type="pct"/>
        <w:jc w:val="center"/>
        <w:tblCellMar>
          <w:left w:w="28" w:type="dxa"/>
          <w:right w:w="28" w:type="dxa"/>
        </w:tblCellMar>
        <w:tblLook w:val="04A0" w:firstRow="1" w:lastRow="0" w:firstColumn="1" w:lastColumn="0" w:noHBand="0" w:noVBand="1"/>
      </w:tblPr>
      <w:tblGrid>
        <w:gridCol w:w="1181"/>
        <w:gridCol w:w="461"/>
        <w:gridCol w:w="462"/>
        <w:gridCol w:w="464"/>
        <w:gridCol w:w="752"/>
        <w:gridCol w:w="752"/>
        <w:gridCol w:w="752"/>
        <w:gridCol w:w="1051"/>
        <w:gridCol w:w="826"/>
        <w:gridCol w:w="826"/>
        <w:gridCol w:w="826"/>
        <w:gridCol w:w="883"/>
      </w:tblGrid>
      <w:tr w:rsidR="009B7F4F" w:rsidRPr="003226A4" w:rsidTr="009B7F4F">
        <w:trPr>
          <w:jc w:val="center"/>
        </w:trPr>
        <w:tc>
          <w:tcPr>
            <w:tcW w:w="640" w:type="pct"/>
            <w:vAlign w:val="center"/>
          </w:tcPr>
          <w:p w:rsidR="009B7F4F" w:rsidRPr="003226A4" w:rsidRDefault="009B7F4F" w:rsidP="001A1337">
            <w:pPr>
              <w:ind w:firstLine="0"/>
              <w:jc w:val="center"/>
              <w:rPr>
                <w:noProof w:val="0"/>
                <w:sz w:val="28"/>
                <w:szCs w:val="28"/>
                <w:lang w:val="ru-RU"/>
              </w:rPr>
            </w:pPr>
            <w:r w:rsidRPr="003226A4">
              <w:rPr>
                <w:noProof w:val="0"/>
                <w:sz w:val="28"/>
                <w:szCs w:val="28"/>
              </w:rPr>
              <w:t>Тәжірибе нөмірі</w:t>
            </w:r>
          </w:p>
        </w:tc>
        <w:tc>
          <w:tcPr>
            <w:tcW w:w="250"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Х</w:t>
            </w:r>
            <w:r w:rsidRPr="003226A4">
              <w:rPr>
                <w:noProof w:val="0"/>
                <w:sz w:val="28"/>
                <w:szCs w:val="28"/>
                <w:vertAlign w:val="subscript"/>
                <w:lang w:val="ru-RU"/>
              </w:rPr>
              <w:t>1</w:t>
            </w:r>
          </w:p>
        </w:tc>
        <w:tc>
          <w:tcPr>
            <w:tcW w:w="250"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Х</w:t>
            </w:r>
            <w:r w:rsidRPr="003226A4">
              <w:rPr>
                <w:noProof w:val="0"/>
                <w:sz w:val="28"/>
                <w:szCs w:val="28"/>
                <w:vertAlign w:val="subscript"/>
                <w:lang w:val="ru-RU"/>
              </w:rPr>
              <w:t>2</w:t>
            </w:r>
          </w:p>
        </w:tc>
        <w:tc>
          <w:tcPr>
            <w:tcW w:w="251"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Х</w:t>
            </w:r>
            <w:r w:rsidRPr="003226A4">
              <w:rPr>
                <w:noProof w:val="0"/>
                <w:sz w:val="28"/>
                <w:szCs w:val="28"/>
                <w:vertAlign w:val="subscript"/>
                <w:lang w:val="ru-RU"/>
              </w:rPr>
              <w:t>3</w:t>
            </w:r>
          </w:p>
        </w:tc>
        <w:tc>
          <w:tcPr>
            <w:tcW w:w="407" w:type="pct"/>
            <w:vAlign w:val="center"/>
          </w:tcPr>
          <w:p w:rsidR="009B7F4F" w:rsidRPr="003226A4" w:rsidRDefault="009B7F4F" w:rsidP="001A1337">
            <w:pPr>
              <w:ind w:firstLine="0"/>
              <w:jc w:val="center"/>
              <w:rPr>
                <w:noProof w:val="0"/>
                <w:sz w:val="28"/>
                <w:szCs w:val="28"/>
                <w:vertAlign w:val="subscript"/>
                <w:lang w:val="ru-RU"/>
              </w:rPr>
            </w:pPr>
            <w:r w:rsidRPr="003226A4">
              <w:rPr>
                <w:noProof w:val="0"/>
                <w:sz w:val="28"/>
                <w:szCs w:val="28"/>
                <w:lang w:val="ru-RU"/>
              </w:rPr>
              <w:t>Х</w:t>
            </w:r>
            <w:r w:rsidRPr="003226A4">
              <w:rPr>
                <w:noProof w:val="0"/>
                <w:sz w:val="28"/>
                <w:szCs w:val="28"/>
                <w:vertAlign w:val="subscript"/>
                <w:lang w:val="ru-RU"/>
              </w:rPr>
              <w:t>1</w:t>
            </w:r>
            <w:r w:rsidRPr="003226A4">
              <w:rPr>
                <w:noProof w:val="0"/>
                <w:sz w:val="28"/>
                <w:szCs w:val="28"/>
                <w:lang w:val="ru-RU"/>
              </w:rPr>
              <w:t>Х</w:t>
            </w:r>
            <w:r w:rsidRPr="003226A4">
              <w:rPr>
                <w:noProof w:val="0"/>
                <w:sz w:val="28"/>
                <w:szCs w:val="28"/>
                <w:vertAlign w:val="subscript"/>
                <w:lang w:val="ru-RU"/>
              </w:rPr>
              <w:t>2</w:t>
            </w:r>
          </w:p>
        </w:tc>
        <w:tc>
          <w:tcPr>
            <w:tcW w:w="407" w:type="pct"/>
            <w:vAlign w:val="center"/>
          </w:tcPr>
          <w:p w:rsidR="009B7F4F" w:rsidRPr="003226A4" w:rsidRDefault="009B7F4F" w:rsidP="001A1337">
            <w:pPr>
              <w:ind w:firstLine="0"/>
              <w:jc w:val="center"/>
              <w:rPr>
                <w:noProof w:val="0"/>
                <w:sz w:val="28"/>
                <w:szCs w:val="28"/>
                <w:vertAlign w:val="subscript"/>
                <w:lang w:val="ru-RU"/>
              </w:rPr>
            </w:pPr>
            <w:r w:rsidRPr="003226A4">
              <w:rPr>
                <w:noProof w:val="0"/>
                <w:sz w:val="28"/>
                <w:szCs w:val="28"/>
                <w:lang w:val="ru-RU"/>
              </w:rPr>
              <w:t>Х</w:t>
            </w:r>
            <w:r w:rsidRPr="003226A4">
              <w:rPr>
                <w:noProof w:val="0"/>
                <w:sz w:val="28"/>
                <w:szCs w:val="28"/>
                <w:vertAlign w:val="subscript"/>
                <w:lang w:val="ru-RU"/>
              </w:rPr>
              <w:t>1</w:t>
            </w:r>
            <w:r w:rsidRPr="003226A4">
              <w:rPr>
                <w:noProof w:val="0"/>
                <w:sz w:val="28"/>
                <w:szCs w:val="28"/>
                <w:lang w:val="ru-RU"/>
              </w:rPr>
              <w:t>Х</w:t>
            </w:r>
            <w:r w:rsidRPr="003226A4">
              <w:rPr>
                <w:noProof w:val="0"/>
                <w:sz w:val="28"/>
                <w:szCs w:val="28"/>
                <w:vertAlign w:val="subscript"/>
                <w:lang w:val="ru-RU"/>
              </w:rPr>
              <w:t>3</w:t>
            </w:r>
          </w:p>
        </w:tc>
        <w:tc>
          <w:tcPr>
            <w:tcW w:w="407" w:type="pct"/>
            <w:vAlign w:val="center"/>
          </w:tcPr>
          <w:p w:rsidR="009B7F4F" w:rsidRPr="003226A4" w:rsidRDefault="009B7F4F" w:rsidP="001A1337">
            <w:pPr>
              <w:ind w:firstLine="0"/>
              <w:jc w:val="center"/>
              <w:rPr>
                <w:noProof w:val="0"/>
                <w:sz w:val="28"/>
                <w:szCs w:val="28"/>
                <w:vertAlign w:val="subscript"/>
                <w:lang w:val="ru-RU"/>
              </w:rPr>
            </w:pPr>
            <w:r w:rsidRPr="003226A4">
              <w:rPr>
                <w:noProof w:val="0"/>
                <w:sz w:val="28"/>
                <w:szCs w:val="28"/>
                <w:lang w:val="ru-RU"/>
              </w:rPr>
              <w:t>Х</w:t>
            </w:r>
            <w:r w:rsidRPr="003226A4">
              <w:rPr>
                <w:noProof w:val="0"/>
                <w:sz w:val="28"/>
                <w:szCs w:val="28"/>
                <w:vertAlign w:val="subscript"/>
                <w:lang w:val="ru-RU"/>
              </w:rPr>
              <w:t>2</w:t>
            </w:r>
            <w:r w:rsidRPr="003226A4">
              <w:rPr>
                <w:noProof w:val="0"/>
                <w:sz w:val="28"/>
                <w:szCs w:val="28"/>
                <w:lang w:val="ru-RU"/>
              </w:rPr>
              <w:t>Х</w:t>
            </w:r>
            <w:r w:rsidRPr="003226A4">
              <w:rPr>
                <w:noProof w:val="0"/>
                <w:sz w:val="28"/>
                <w:szCs w:val="28"/>
                <w:vertAlign w:val="subscript"/>
                <w:lang w:val="ru-RU"/>
              </w:rPr>
              <w:t>3</w:t>
            </w:r>
          </w:p>
        </w:tc>
        <w:tc>
          <w:tcPr>
            <w:tcW w:w="569" w:type="pct"/>
            <w:vAlign w:val="center"/>
          </w:tcPr>
          <w:p w:rsidR="009B7F4F" w:rsidRPr="003226A4" w:rsidRDefault="009B7F4F" w:rsidP="001A1337">
            <w:pPr>
              <w:ind w:firstLine="0"/>
              <w:jc w:val="center"/>
              <w:rPr>
                <w:noProof w:val="0"/>
                <w:sz w:val="28"/>
                <w:szCs w:val="28"/>
                <w:vertAlign w:val="subscript"/>
                <w:lang w:val="ru-RU"/>
              </w:rPr>
            </w:pPr>
            <w:r w:rsidRPr="003226A4">
              <w:rPr>
                <w:noProof w:val="0"/>
                <w:sz w:val="28"/>
                <w:szCs w:val="28"/>
                <w:lang w:val="ru-RU"/>
              </w:rPr>
              <w:t>Х</w:t>
            </w:r>
            <w:r w:rsidRPr="003226A4">
              <w:rPr>
                <w:noProof w:val="0"/>
                <w:sz w:val="28"/>
                <w:szCs w:val="28"/>
                <w:vertAlign w:val="subscript"/>
                <w:lang w:val="ru-RU"/>
              </w:rPr>
              <w:t>1</w:t>
            </w:r>
            <w:r w:rsidRPr="003226A4">
              <w:rPr>
                <w:noProof w:val="0"/>
                <w:sz w:val="28"/>
                <w:szCs w:val="28"/>
                <w:lang w:val="ru-RU"/>
              </w:rPr>
              <w:t>Х</w:t>
            </w:r>
            <w:r w:rsidRPr="003226A4">
              <w:rPr>
                <w:noProof w:val="0"/>
                <w:sz w:val="28"/>
                <w:szCs w:val="28"/>
                <w:vertAlign w:val="subscript"/>
                <w:lang w:val="ru-RU"/>
              </w:rPr>
              <w:t>2</w:t>
            </w:r>
            <w:r w:rsidRPr="003226A4">
              <w:rPr>
                <w:noProof w:val="0"/>
                <w:sz w:val="28"/>
                <w:szCs w:val="28"/>
                <w:lang w:val="ru-RU"/>
              </w:rPr>
              <w:t>Х</w:t>
            </w:r>
            <w:r w:rsidRPr="003226A4">
              <w:rPr>
                <w:noProof w:val="0"/>
                <w:sz w:val="28"/>
                <w:szCs w:val="28"/>
                <w:vertAlign w:val="subscript"/>
                <w:lang w:val="ru-RU"/>
              </w:rPr>
              <w:t>3</w:t>
            </w:r>
          </w:p>
        </w:tc>
        <w:tc>
          <w:tcPr>
            <w:tcW w:w="447"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У</w:t>
            </w:r>
            <w:r w:rsidRPr="003226A4">
              <w:rPr>
                <w:noProof w:val="0"/>
                <w:sz w:val="28"/>
                <w:szCs w:val="28"/>
                <w:vertAlign w:val="subscript"/>
                <w:lang w:val="ru-RU"/>
              </w:rPr>
              <w:t>1</w:t>
            </w:r>
          </w:p>
        </w:tc>
        <w:tc>
          <w:tcPr>
            <w:tcW w:w="447"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У</w:t>
            </w:r>
            <w:r w:rsidRPr="003226A4">
              <w:rPr>
                <w:noProof w:val="0"/>
                <w:sz w:val="28"/>
                <w:szCs w:val="28"/>
                <w:vertAlign w:val="subscript"/>
                <w:lang w:val="ru-RU"/>
              </w:rPr>
              <w:t>2</w:t>
            </w:r>
          </w:p>
        </w:tc>
        <w:tc>
          <w:tcPr>
            <w:tcW w:w="447"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У</w:t>
            </w:r>
            <w:r w:rsidRPr="003226A4">
              <w:rPr>
                <w:noProof w:val="0"/>
                <w:sz w:val="28"/>
                <w:szCs w:val="28"/>
                <w:vertAlign w:val="subscript"/>
                <w:lang w:val="ru-RU"/>
              </w:rPr>
              <w:t>3</w:t>
            </w:r>
          </w:p>
        </w:tc>
        <w:tc>
          <w:tcPr>
            <w:tcW w:w="479"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Ӯ</w:t>
            </w:r>
          </w:p>
        </w:tc>
      </w:tr>
      <w:tr w:rsidR="009B7F4F" w:rsidRPr="003226A4" w:rsidTr="009B7F4F">
        <w:trPr>
          <w:jc w:val="center"/>
        </w:trPr>
        <w:tc>
          <w:tcPr>
            <w:tcW w:w="640"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w:t>
            </w:r>
          </w:p>
        </w:tc>
        <w:tc>
          <w:tcPr>
            <w:tcW w:w="250"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250"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251"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569"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47"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1,247</w:t>
            </w:r>
          </w:p>
        </w:tc>
        <w:tc>
          <w:tcPr>
            <w:tcW w:w="447"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1,248</w:t>
            </w:r>
          </w:p>
        </w:tc>
        <w:tc>
          <w:tcPr>
            <w:tcW w:w="447"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1,244</w:t>
            </w:r>
          </w:p>
        </w:tc>
        <w:tc>
          <w:tcPr>
            <w:tcW w:w="479"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1,246</w:t>
            </w:r>
          </w:p>
        </w:tc>
      </w:tr>
      <w:tr w:rsidR="009B7F4F" w:rsidRPr="003226A4" w:rsidTr="009B7F4F">
        <w:trPr>
          <w:jc w:val="center"/>
        </w:trPr>
        <w:tc>
          <w:tcPr>
            <w:tcW w:w="640"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2</w:t>
            </w:r>
          </w:p>
        </w:tc>
        <w:tc>
          <w:tcPr>
            <w:tcW w:w="250"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250"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251"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569"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47"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1,294</w:t>
            </w:r>
          </w:p>
        </w:tc>
        <w:tc>
          <w:tcPr>
            <w:tcW w:w="447"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1,297</w:t>
            </w:r>
          </w:p>
        </w:tc>
        <w:tc>
          <w:tcPr>
            <w:tcW w:w="447"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1,293</w:t>
            </w:r>
          </w:p>
        </w:tc>
        <w:tc>
          <w:tcPr>
            <w:tcW w:w="479"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1,295</w:t>
            </w:r>
          </w:p>
        </w:tc>
      </w:tr>
      <w:tr w:rsidR="009B7F4F" w:rsidRPr="003226A4" w:rsidTr="009B7F4F">
        <w:trPr>
          <w:jc w:val="center"/>
        </w:trPr>
        <w:tc>
          <w:tcPr>
            <w:tcW w:w="640" w:type="pct"/>
            <w:shd w:val="clear" w:color="auto" w:fill="FFFFFF" w:themeFill="background1"/>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3</w:t>
            </w:r>
          </w:p>
        </w:tc>
        <w:tc>
          <w:tcPr>
            <w:tcW w:w="250" w:type="pct"/>
            <w:shd w:val="clear" w:color="auto" w:fill="FFFFFF" w:themeFill="background1"/>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250" w:type="pct"/>
            <w:shd w:val="clear" w:color="auto" w:fill="FFFFFF" w:themeFill="background1"/>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251" w:type="pct"/>
            <w:shd w:val="clear" w:color="auto" w:fill="FFFFFF" w:themeFill="background1"/>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shd w:val="clear" w:color="auto" w:fill="FFFFFF" w:themeFill="background1"/>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shd w:val="clear" w:color="auto" w:fill="FFFFFF" w:themeFill="background1"/>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shd w:val="clear" w:color="auto" w:fill="FFFFFF" w:themeFill="background1"/>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569" w:type="pct"/>
            <w:shd w:val="clear" w:color="auto" w:fill="FFFFFF" w:themeFill="background1"/>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47" w:type="pct"/>
            <w:shd w:val="clear" w:color="auto" w:fill="FFFFFF" w:themeFill="background1"/>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1,301</w:t>
            </w:r>
          </w:p>
        </w:tc>
        <w:tc>
          <w:tcPr>
            <w:tcW w:w="447" w:type="pct"/>
            <w:shd w:val="clear" w:color="auto" w:fill="FFFFFF" w:themeFill="background1"/>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1,308</w:t>
            </w:r>
          </w:p>
        </w:tc>
        <w:tc>
          <w:tcPr>
            <w:tcW w:w="447" w:type="pct"/>
            <w:shd w:val="clear" w:color="auto" w:fill="FFFFFF" w:themeFill="background1"/>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1,305</w:t>
            </w:r>
          </w:p>
        </w:tc>
        <w:tc>
          <w:tcPr>
            <w:tcW w:w="479" w:type="pct"/>
            <w:shd w:val="clear" w:color="auto" w:fill="FFFFFF" w:themeFill="background1"/>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1,305</w:t>
            </w:r>
          </w:p>
        </w:tc>
      </w:tr>
      <w:tr w:rsidR="009B7F4F" w:rsidRPr="003226A4" w:rsidTr="009B7F4F">
        <w:trPr>
          <w:jc w:val="center"/>
        </w:trPr>
        <w:tc>
          <w:tcPr>
            <w:tcW w:w="640" w:type="pct"/>
            <w:shd w:val="clear" w:color="auto" w:fill="FFFFFF" w:themeFill="background1"/>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4</w:t>
            </w:r>
          </w:p>
        </w:tc>
        <w:tc>
          <w:tcPr>
            <w:tcW w:w="250" w:type="pct"/>
            <w:shd w:val="clear" w:color="auto" w:fill="FFFFFF" w:themeFill="background1"/>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250" w:type="pct"/>
            <w:shd w:val="clear" w:color="auto" w:fill="FFFFFF" w:themeFill="background1"/>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251" w:type="pct"/>
            <w:shd w:val="clear" w:color="auto" w:fill="FFFFFF" w:themeFill="background1"/>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shd w:val="clear" w:color="auto" w:fill="FFFFFF" w:themeFill="background1"/>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shd w:val="clear" w:color="auto" w:fill="FFFFFF" w:themeFill="background1"/>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shd w:val="clear" w:color="auto" w:fill="FFFFFF" w:themeFill="background1"/>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569" w:type="pct"/>
            <w:shd w:val="clear" w:color="auto" w:fill="FFFFFF" w:themeFill="background1"/>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47" w:type="pct"/>
            <w:shd w:val="clear" w:color="auto" w:fill="FFFFFF" w:themeFill="background1"/>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1,347</w:t>
            </w:r>
          </w:p>
        </w:tc>
        <w:tc>
          <w:tcPr>
            <w:tcW w:w="447" w:type="pct"/>
            <w:shd w:val="clear" w:color="auto" w:fill="FFFFFF" w:themeFill="background1"/>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1,351</w:t>
            </w:r>
          </w:p>
        </w:tc>
        <w:tc>
          <w:tcPr>
            <w:tcW w:w="447" w:type="pct"/>
            <w:shd w:val="clear" w:color="auto" w:fill="FFFFFF" w:themeFill="background1"/>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1,347</w:t>
            </w:r>
          </w:p>
        </w:tc>
        <w:tc>
          <w:tcPr>
            <w:tcW w:w="479" w:type="pct"/>
            <w:shd w:val="clear" w:color="auto" w:fill="FFFFFF" w:themeFill="background1"/>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1,348\</w:t>
            </w:r>
          </w:p>
        </w:tc>
      </w:tr>
      <w:tr w:rsidR="009B7F4F" w:rsidRPr="003226A4" w:rsidTr="009B7F4F">
        <w:trPr>
          <w:jc w:val="center"/>
        </w:trPr>
        <w:tc>
          <w:tcPr>
            <w:tcW w:w="640"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5</w:t>
            </w:r>
          </w:p>
        </w:tc>
        <w:tc>
          <w:tcPr>
            <w:tcW w:w="250"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250"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251"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569"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47"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1,170</w:t>
            </w:r>
          </w:p>
        </w:tc>
        <w:tc>
          <w:tcPr>
            <w:tcW w:w="447"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1,175</w:t>
            </w:r>
          </w:p>
        </w:tc>
        <w:tc>
          <w:tcPr>
            <w:tcW w:w="447"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1,172</w:t>
            </w:r>
          </w:p>
        </w:tc>
        <w:tc>
          <w:tcPr>
            <w:tcW w:w="479"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1,172</w:t>
            </w:r>
          </w:p>
        </w:tc>
      </w:tr>
      <w:tr w:rsidR="009B7F4F" w:rsidRPr="003226A4" w:rsidTr="009B7F4F">
        <w:trPr>
          <w:jc w:val="center"/>
        </w:trPr>
        <w:tc>
          <w:tcPr>
            <w:tcW w:w="640"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6</w:t>
            </w:r>
          </w:p>
        </w:tc>
        <w:tc>
          <w:tcPr>
            <w:tcW w:w="250"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250"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251"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569"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47"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1,216</w:t>
            </w:r>
          </w:p>
        </w:tc>
        <w:tc>
          <w:tcPr>
            <w:tcW w:w="447"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1,217</w:t>
            </w:r>
          </w:p>
        </w:tc>
        <w:tc>
          <w:tcPr>
            <w:tcW w:w="447"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1,212</w:t>
            </w:r>
          </w:p>
        </w:tc>
        <w:tc>
          <w:tcPr>
            <w:tcW w:w="479"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1,215</w:t>
            </w:r>
          </w:p>
        </w:tc>
      </w:tr>
      <w:tr w:rsidR="009B7F4F" w:rsidRPr="003226A4" w:rsidTr="009B7F4F">
        <w:trPr>
          <w:jc w:val="center"/>
        </w:trPr>
        <w:tc>
          <w:tcPr>
            <w:tcW w:w="640" w:type="pct"/>
            <w:shd w:val="clear" w:color="auto" w:fill="FFFFFF" w:themeFill="background1"/>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7</w:t>
            </w:r>
          </w:p>
        </w:tc>
        <w:tc>
          <w:tcPr>
            <w:tcW w:w="250" w:type="pct"/>
            <w:shd w:val="clear" w:color="auto" w:fill="FFFFFF" w:themeFill="background1"/>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250" w:type="pct"/>
            <w:shd w:val="clear" w:color="auto" w:fill="FFFFFF" w:themeFill="background1"/>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251" w:type="pct"/>
            <w:shd w:val="clear" w:color="auto" w:fill="FFFFFF" w:themeFill="background1"/>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shd w:val="clear" w:color="auto" w:fill="FFFFFF" w:themeFill="background1"/>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shd w:val="clear" w:color="auto" w:fill="FFFFFF" w:themeFill="background1"/>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shd w:val="clear" w:color="auto" w:fill="FFFFFF" w:themeFill="background1"/>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569" w:type="pct"/>
            <w:shd w:val="clear" w:color="auto" w:fill="FFFFFF" w:themeFill="background1"/>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47" w:type="pct"/>
            <w:shd w:val="clear" w:color="auto" w:fill="FFFFFF" w:themeFill="background1"/>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1,233</w:t>
            </w:r>
          </w:p>
        </w:tc>
        <w:tc>
          <w:tcPr>
            <w:tcW w:w="447" w:type="pct"/>
            <w:shd w:val="clear" w:color="auto" w:fill="FFFFFF" w:themeFill="background1"/>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1,230</w:t>
            </w:r>
          </w:p>
        </w:tc>
        <w:tc>
          <w:tcPr>
            <w:tcW w:w="447" w:type="pct"/>
            <w:shd w:val="clear" w:color="auto" w:fill="FFFFFF" w:themeFill="background1"/>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1,235</w:t>
            </w:r>
          </w:p>
        </w:tc>
        <w:tc>
          <w:tcPr>
            <w:tcW w:w="479" w:type="pct"/>
            <w:shd w:val="clear" w:color="auto" w:fill="FFFFFF" w:themeFill="background1"/>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1,233</w:t>
            </w:r>
          </w:p>
        </w:tc>
      </w:tr>
      <w:tr w:rsidR="009B7F4F" w:rsidRPr="003226A4" w:rsidTr="009B7F4F">
        <w:trPr>
          <w:jc w:val="center"/>
        </w:trPr>
        <w:tc>
          <w:tcPr>
            <w:tcW w:w="640"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8</w:t>
            </w:r>
          </w:p>
        </w:tc>
        <w:tc>
          <w:tcPr>
            <w:tcW w:w="250"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250"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251"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07"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569" w:type="pct"/>
            <w:vAlign w:val="center"/>
          </w:tcPr>
          <w:p w:rsidR="009B7F4F" w:rsidRPr="003226A4" w:rsidRDefault="009B7F4F" w:rsidP="001A1337">
            <w:pPr>
              <w:ind w:firstLine="0"/>
              <w:jc w:val="center"/>
              <w:rPr>
                <w:b/>
                <w:bCs/>
                <w:noProof w:val="0"/>
                <w:sz w:val="28"/>
                <w:szCs w:val="28"/>
                <w:lang w:val="ru-RU"/>
              </w:rPr>
            </w:pPr>
            <w:r w:rsidRPr="003226A4">
              <w:rPr>
                <w:b/>
                <w:bCs/>
                <w:noProof w:val="0"/>
                <w:sz w:val="28"/>
                <w:szCs w:val="28"/>
                <w:lang w:val="ru-RU"/>
              </w:rPr>
              <w:t>-</w:t>
            </w:r>
          </w:p>
        </w:tc>
        <w:tc>
          <w:tcPr>
            <w:tcW w:w="447"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1,270</w:t>
            </w:r>
          </w:p>
        </w:tc>
        <w:tc>
          <w:tcPr>
            <w:tcW w:w="447"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1,265</w:t>
            </w:r>
          </w:p>
        </w:tc>
        <w:tc>
          <w:tcPr>
            <w:tcW w:w="447"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1,271</w:t>
            </w:r>
          </w:p>
        </w:tc>
        <w:tc>
          <w:tcPr>
            <w:tcW w:w="479" w:type="pct"/>
            <w:vAlign w:val="center"/>
          </w:tcPr>
          <w:p w:rsidR="009B7F4F" w:rsidRPr="003226A4" w:rsidRDefault="009B7F4F" w:rsidP="001A1337">
            <w:pPr>
              <w:ind w:firstLine="0"/>
              <w:jc w:val="center"/>
              <w:rPr>
                <w:noProof w:val="0"/>
                <w:sz w:val="28"/>
                <w:szCs w:val="28"/>
                <w:lang w:val="ru-RU"/>
              </w:rPr>
            </w:pPr>
            <w:r w:rsidRPr="003226A4">
              <w:rPr>
                <w:noProof w:val="0"/>
                <w:sz w:val="28"/>
                <w:szCs w:val="28"/>
                <w:lang w:val="ru-RU"/>
              </w:rPr>
              <w:t>1,269</w:t>
            </w:r>
          </w:p>
        </w:tc>
      </w:tr>
    </w:tbl>
    <w:p w:rsidR="00911CE7" w:rsidRPr="003226A4" w:rsidRDefault="00911CE7" w:rsidP="001A1337">
      <w:pPr>
        <w:ind w:firstLine="0"/>
        <w:rPr>
          <w:noProof w:val="0"/>
          <w:sz w:val="28"/>
          <w:szCs w:val="28"/>
        </w:rPr>
      </w:pPr>
    </w:p>
    <w:p w:rsidR="00911CE7" w:rsidRPr="003226A4" w:rsidRDefault="00911CE7" w:rsidP="001A1337">
      <w:pPr>
        <w:rPr>
          <w:noProof w:val="0"/>
          <w:sz w:val="28"/>
          <w:szCs w:val="28"/>
        </w:rPr>
      </w:pPr>
      <w:r w:rsidRPr="003226A4">
        <w:rPr>
          <w:noProof w:val="0"/>
          <w:sz w:val="28"/>
          <w:szCs w:val="28"/>
        </w:rPr>
        <w:t>Параллельді тәжірибелердің нәтижесімен n жоспарлау матрицасының әр жолы үшін эксперимент нәтижелерін өңдеудің берілген әдісімен Ӯ</w:t>
      </w:r>
      <w:r w:rsidRPr="003226A4">
        <w:rPr>
          <w:noProof w:val="0"/>
          <w:sz w:val="28"/>
          <w:szCs w:val="28"/>
          <w:vertAlign w:val="subscript"/>
        </w:rPr>
        <w:t>j</w:t>
      </w:r>
      <w:r w:rsidRPr="003226A4">
        <w:rPr>
          <w:noProof w:val="0"/>
          <w:sz w:val="28"/>
          <w:szCs w:val="28"/>
        </w:rPr>
        <w:t xml:space="preserve"> –оңтайландыру параметрінің арифметикалық орташа мәнін табамыз:</w:t>
      </w:r>
    </w:p>
    <w:p w:rsidR="00911CE7" w:rsidRPr="003226A4" w:rsidRDefault="00911CE7" w:rsidP="001A1337">
      <w:pPr>
        <w:rPr>
          <w:noProof w:val="0"/>
          <w:sz w:val="28"/>
          <w:szCs w:val="28"/>
        </w:rPr>
      </w:pPr>
    </w:p>
    <w:p w:rsidR="00911CE7" w:rsidRPr="003226A4" w:rsidRDefault="00D42D3D" w:rsidP="001A1337">
      <w:pPr>
        <w:ind w:firstLine="0"/>
        <w:jc w:val="right"/>
        <w:rPr>
          <w:noProof w:val="0"/>
          <w:sz w:val="28"/>
          <w:szCs w:val="28"/>
        </w:rPr>
      </w:pPr>
      <m:oMath>
        <m:sSub>
          <m:sSubPr>
            <m:ctrlPr>
              <w:rPr>
                <w:rFonts w:ascii="Cambria Math" w:hAnsi="Cambria Math"/>
                <w:i/>
                <w:noProof w:val="0"/>
                <w:sz w:val="28"/>
                <w:szCs w:val="28"/>
                <w:lang w:val="en-US"/>
              </w:rPr>
            </m:ctrlPr>
          </m:sSubPr>
          <m:e>
            <m:r>
              <w:rPr>
                <w:rFonts w:ascii="Cambria Math" w:hAnsi="Cambria Math"/>
                <w:noProof w:val="0"/>
                <w:sz w:val="28"/>
                <w:szCs w:val="28"/>
              </w:rPr>
              <m:t>Ӯ</m:t>
            </m:r>
          </m:e>
          <m:sub>
            <m:r>
              <w:rPr>
                <w:rFonts w:ascii="Cambria Math" w:hAnsi="Cambria Math"/>
                <w:noProof w:val="0"/>
                <w:sz w:val="28"/>
                <w:szCs w:val="28"/>
              </w:rPr>
              <m:t>j</m:t>
            </m:r>
          </m:sub>
        </m:sSub>
        <m:r>
          <w:rPr>
            <w:rFonts w:ascii="Cambria Math" w:hAnsi="Cambria Math"/>
            <w:noProof w:val="0"/>
            <w:sz w:val="28"/>
            <w:szCs w:val="28"/>
          </w:rPr>
          <m:t>=</m:t>
        </m:r>
        <m:f>
          <m:fPr>
            <m:ctrlPr>
              <w:rPr>
                <w:rFonts w:ascii="Cambria Math" w:hAnsi="Cambria Math"/>
                <w:i/>
                <w:noProof w:val="0"/>
                <w:sz w:val="28"/>
                <w:szCs w:val="28"/>
                <w:lang w:val="en-US"/>
              </w:rPr>
            </m:ctrlPr>
          </m:fPr>
          <m:num>
            <m:r>
              <w:rPr>
                <w:rFonts w:ascii="Cambria Math" w:hAnsi="Cambria Math"/>
                <w:noProof w:val="0"/>
                <w:sz w:val="28"/>
                <w:szCs w:val="28"/>
              </w:rPr>
              <m:t>1</m:t>
            </m:r>
          </m:num>
          <m:den>
            <m:r>
              <w:rPr>
                <w:rFonts w:ascii="Cambria Math" w:hAnsi="Cambria Math"/>
                <w:noProof w:val="0"/>
                <w:sz w:val="28"/>
                <w:szCs w:val="28"/>
              </w:rPr>
              <m:t>n</m:t>
            </m:r>
          </m:den>
        </m:f>
        <m:nary>
          <m:naryPr>
            <m:chr m:val="∑"/>
            <m:limLoc m:val="undOvr"/>
            <m:ctrlPr>
              <w:rPr>
                <w:rFonts w:ascii="Cambria Math" w:hAnsi="Cambria Math"/>
                <w:i/>
                <w:noProof w:val="0"/>
                <w:sz w:val="28"/>
                <w:szCs w:val="28"/>
                <w:lang w:val="en-US"/>
              </w:rPr>
            </m:ctrlPr>
          </m:naryPr>
          <m:sub>
            <m:r>
              <w:rPr>
                <w:rFonts w:ascii="Cambria Math" w:hAnsi="Cambria Math"/>
                <w:noProof w:val="0"/>
                <w:sz w:val="28"/>
                <w:szCs w:val="28"/>
              </w:rPr>
              <m:t>u-1</m:t>
            </m:r>
          </m:sub>
          <m:sup>
            <m:r>
              <w:rPr>
                <w:rFonts w:ascii="Cambria Math" w:hAnsi="Cambria Math"/>
                <w:noProof w:val="0"/>
                <w:sz w:val="28"/>
                <w:szCs w:val="28"/>
              </w:rPr>
              <m:t>n</m:t>
            </m:r>
          </m:sup>
          <m:e>
            <m:sSub>
              <m:sSubPr>
                <m:ctrlPr>
                  <w:rPr>
                    <w:rFonts w:ascii="Cambria Math" w:hAnsi="Cambria Math"/>
                    <w:i/>
                    <w:noProof w:val="0"/>
                    <w:sz w:val="28"/>
                    <w:szCs w:val="28"/>
                    <w:lang w:val="en-US"/>
                  </w:rPr>
                </m:ctrlPr>
              </m:sSubPr>
              <m:e>
                <m:r>
                  <w:rPr>
                    <w:rFonts w:ascii="Cambria Math" w:hAnsi="Cambria Math"/>
                    <w:noProof w:val="0"/>
                    <w:sz w:val="28"/>
                    <w:szCs w:val="28"/>
                  </w:rPr>
                  <m:t>y</m:t>
                </m:r>
              </m:e>
              <m:sub>
                <m:r>
                  <w:rPr>
                    <w:rFonts w:ascii="Cambria Math" w:hAnsi="Cambria Math"/>
                    <w:noProof w:val="0"/>
                    <w:sz w:val="28"/>
                    <w:szCs w:val="28"/>
                  </w:rPr>
                  <m:t>ju</m:t>
                </m:r>
              </m:sub>
            </m:sSub>
          </m:e>
        </m:nary>
      </m:oMath>
      <w:r w:rsidR="007936E3" w:rsidRPr="003226A4">
        <w:rPr>
          <w:noProof w:val="0"/>
          <w:sz w:val="28"/>
          <w:szCs w:val="28"/>
        </w:rPr>
        <w:t>,</w:t>
      </w:r>
      <w:r w:rsidR="007936E3" w:rsidRPr="003226A4">
        <w:rPr>
          <w:noProof w:val="0"/>
          <w:sz w:val="28"/>
          <w:szCs w:val="28"/>
        </w:rPr>
        <w:tab/>
      </w:r>
      <w:r w:rsidR="007936E3" w:rsidRPr="003226A4">
        <w:rPr>
          <w:noProof w:val="0"/>
          <w:sz w:val="28"/>
          <w:szCs w:val="28"/>
        </w:rPr>
        <w:tab/>
      </w:r>
      <w:r w:rsidR="005F3707" w:rsidRPr="003226A4">
        <w:rPr>
          <w:noProof w:val="0"/>
          <w:sz w:val="28"/>
          <w:szCs w:val="28"/>
        </w:rPr>
        <w:tab/>
      </w:r>
      <w:r w:rsidR="005F3707" w:rsidRPr="003226A4">
        <w:rPr>
          <w:noProof w:val="0"/>
          <w:sz w:val="28"/>
          <w:szCs w:val="28"/>
        </w:rPr>
        <w:tab/>
      </w:r>
      <w:r w:rsidR="005F3707" w:rsidRPr="003226A4">
        <w:rPr>
          <w:noProof w:val="0"/>
          <w:sz w:val="28"/>
          <w:szCs w:val="28"/>
        </w:rPr>
        <w:tab/>
      </w:r>
      <w:r w:rsidR="007936E3" w:rsidRPr="003226A4">
        <w:rPr>
          <w:noProof w:val="0"/>
          <w:sz w:val="28"/>
          <w:szCs w:val="28"/>
        </w:rPr>
        <w:tab/>
        <w:t>(</w:t>
      </w:r>
      <w:r w:rsidR="00D2206E" w:rsidRPr="003226A4">
        <w:rPr>
          <w:noProof w:val="0"/>
          <w:sz w:val="28"/>
          <w:szCs w:val="28"/>
        </w:rPr>
        <w:t>3.1</w:t>
      </w:r>
      <w:r w:rsidR="007936E3" w:rsidRPr="003226A4">
        <w:rPr>
          <w:noProof w:val="0"/>
          <w:sz w:val="28"/>
          <w:szCs w:val="28"/>
        </w:rPr>
        <w:t>2)</w:t>
      </w:r>
    </w:p>
    <w:p w:rsidR="007936E3" w:rsidRPr="003226A4" w:rsidRDefault="007936E3" w:rsidP="001A1337">
      <w:pPr>
        <w:ind w:firstLine="0"/>
        <w:jc w:val="right"/>
        <w:rPr>
          <w:noProof w:val="0"/>
          <w:sz w:val="28"/>
          <w:szCs w:val="28"/>
        </w:rPr>
      </w:pPr>
    </w:p>
    <w:p w:rsidR="007936E3" w:rsidRPr="003226A4" w:rsidRDefault="007936E3" w:rsidP="001A1337">
      <w:pPr>
        <w:ind w:firstLine="0"/>
        <w:rPr>
          <w:noProof w:val="0"/>
          <w:sz w:val="28"/>
          <w:szCs w:val="28"/>
        </w:rPr>
      </w:pPr>
      <w:r w:rsidRPr="003226A4">
        <w:rPr>
          <w:noProof w:val="0"/>
          <w:sz w:val="28"/>
          <w:szCs w:val="28"/>
        </w:rPr>
        <w:t>м</w:t>
      </w:r>
      <w:r w:rsidR="00911CE7" w:rsidRPr="003226A4">
        <w:rPr>
          <w:noProof w:val="0"/>
          <w:sz w:val="28"/>
          <w:szCs w:val="28"/>
        </w:rPr>
        <w:t>ұндағы</w:t>
      </w:r>
      <w:r w:rsidRPr="003226A4">
        <w:rPr>
          <w:noProof w:val="0"/>
          <w:sz w:val="28"/>
          <w:szCs w:val="28"/>
        </w:rPr>
        <w:t>:</w:t>
      </w:r>
      <w:r w:rsidR="00911CE7" w:rsidRPr="003226A4">
        <w:rPr>
          <w:noProof w:val="0"/>
          <w:sz w:val="28"/>
          <w:szCs w:val="28"/>
        </w:rPr>
        <w:t xml:space="preserve"> u</w:t>
      </w:r>
      <w:r w:rsidRPr="003226A4">
        <w:rPr>
          <w:noProof w:val="0"/>
          <w:sz w:val="28"/>
          <w:szCs w:val="28"/>
        </w:rPr>
        <w:t xml:space="preserve"> </w:t>
      </w:r>
      <w:r w:rsidR="00911CE7" w:rsidRPr="003226A4">
        <w:rPr>
          <w:noProof w:val="0"/>
          <w:sz w:val="28"/>
          <w:szCs w:val="28"/>
        </w:rPr>
        <w:t>-</w:t>
      </w:r>
      <w:r w:rsidRPr="003226A4">
        <w:rPr>
          <w:noProof w:val="0"/>
          <w:sz w:val="28"/>
          <w:szCs w:val="28"/>
        </w:rPr>
        <w:t xml:space="preserve"> </w:t>
      </w:r>
      <w:r w:rsidR="00911CE7" w:rsidRPr="003226A4">
        <w:rPr>
          <w:noProof w:val="0"/>
          <w:sz w:val="28"/>
          <w:szCs w:val="28"/>
        </w:rPr>
        <w:t xml:space="preserve">параллель тәжірибенің нөмірі; </w:t>
      </w:r>
    </w:p>
    <w:p w:rsidR="00911CE7" w:rsidRPr="003226A4" w:rsidRDefault="00D42D3D" w:rsidP="001A1337">
      <w:pPr>
        <w:ind w:firstLine="1134"/>
        <w:rPr>
          <w:noProof w:val="0"/>
          <w:sz w:val="28"/>
          <w:szCs w:val="28"/>
        </w:rPr>
      </w:pPr>
      <m:oMath>
        <m:sSub>
          <m:sSubPr>
            <m:ctrlPr>
              <w:rPr>
                <w:rFonts w:ascii="Cambria Math" w:hAnsi="Cambria Math"/>
                <w:i/>
                <w:noProof w:val="0"/>
                <w:sz w:val="28"/>
                <w:szCs w:val="28"/>
                <w:lang w:val="en-US"/>
              </w:rPr>
            </m:ctrlPr>
          </m:sSubPr>
          <m:e>
            <m:r>
              <w:rPr>
                <w:rFonts w:ascii="Cambria Math" w:hAnsi="Cambria Math"/>
                <w:noProof w:val="0"/>
                <w:sz w:val="28"/>
                <w:szCs w:val="28"/>
              </w:rPr>
              <m:t>y</m:t>
            </m:r>
          </m:e>
          <m:sub>
            <m:r>
              <w:rPr>
                <w:rFonts w:ascii="Cambria Math" w:hAnsi="Cambria Math"/>
                <w:noProof w:val="0"/>
                <w:sz w:val="28"/>
                <w:szCs w:val="28"/>
              </w:rPr>
              <m:t>ju</m:t>
            </m:r>
          </m:sub>
        </m:sSub>
        <m:r>
          <w:rPr>
            <w:rFonts w:ascii="Cambria Math" w:hAnsi="Cambria Math"/>
            <w:noProof w:val="0"/>
            <w:sz w:val="28"/>
            <w:szCs w:val="28"/>
          </w:rPr>
          <m:t xml:space="preserve"> </m:t>
        </m:r>
      </m:oMath>
      <w:r w:rsidR="00911CE7" w:rsidRPr="003226A4">
        <w:rPr>
          <w:noProof w:val="0"/>
          <w:sz w:val="28"/>
          <w:szCs w:val="28"/>
        </w:rPr>
        <w:t>- матрицаның j-жолының u-лі параллель тәжірибесіндегі оңтайландыру параметрінің мәні</w:t>
      </w:r>
      <w:r w:rsidR="007936E3" w:rsidRPr="003226A4">
        <w:rPr>
          <w:noProof w:val="0"/>
          <w:sz w:val="28"/>
          <w:szCs w:val="28"/>
        </w:rPr>
        <w:t>.</w:t>
      </w:r>
    </w:p>
    <w:p w:rsidR="00911CE7" w:rsidRPr="003226A4" w:rsidRDefault="00911CE7" w:rsidP="001A1337">
      <w:pPr>
        <w:rPr>
          <w:noProof w:val="0"/>
          <w:sz w:val="28"/>
          <w:szCs w:val="28"/>
        </w:rPr>
      </w:pPr>
      <w:r w:rsidRPr="003226A4">
        <w:rPr>
          <w:noProof w:val="0"/>
          <w:sz w:val="28"/>
          <w:szCs w:val="28"/>
        </w:rPr>
        <w:t xml:space="preserve">Оңтайландыру параметрінің оның орташа мәнінен ауытқуын бағалау үшін жоспарлау матрицасының әр жолы үшін n параллель тәжірибелерге сәйкес </w:t>
      </w:r>
      <m:oMath>
        <m:sSubSup>
          <m:sSubSupPr>
            <m:ctrlPr>
              <w:rPr>
                <w:rFonts w:ascii="Cambria Math" w:hAnsi="Cambria Math"/>
                <w:i/>
                <w:noProof w:val="0"/>
                <w:sz w:val="28"/>
                <w:szCs w:val="28"/>
                <w:lang w:val="ru-RU"/>
              </w:rPr>
            </m:ctrlPr>
          </m:sSubSupPr>
          <m:e>
            <m:r>
              <w:rPr>
                <w:rFonts w:ascii="Cambria Math" w:hAnsi="Cambria Math"/>
                <w:noProof w:val="0"/>
                <w:sz w:val="28"/>
                <w:szCs w:val="28"/>
              </w:rPr>
              <m:t>S</m:t>
            </m:r>
          </m:e>
          <m:sub>
            <m:r>
              <w:rPr>
                <w:rFonts w:ascii="Cambria Math" w:hAnsi="Cambria Math"/>
                <w:noProof w:val="0"/>
                <w:sz w:val="28"/>
                <w:szCs w:val="28"/>
              </w:rPr>
              <m:t>j</m:t>
            </m:r>
          </m:sub>
          <m:sup>
            <m:r>
              <w:rPr>
                <w:rFonts w:ascii="Cambria Math" w:hAnsi="Cambria Math"/>
                <w:noProof w:val="0"/>
                <w:sz w:val="28"/>
                <w:szCs w:val="28"/>
              </w:rPr>
              <m:t>2</m:t>
            </m:r>
          </m:sup>
        </m:sSubSup>
        <m:r>
          <w:rPr>
            <w:rFonts w:ascii="Cambria Math" w:hAnsi="Cambria Math"/>
            <w:noProof w:val="0"/>
            <w:sz w:val="28"/>
            <w:szCs w:val="28"/>
          </w:rPr>
          <m:t xml:space="preserve"> </m:t>
        </m:r>
      </m:oMath>
      <w:r w:rsidRPr="003226A4">
        <w:rPr>
          <w:noProof w:val="0"/>
          <w:sz w:val="28"/>
          <w:szCs w:val="28"/>
        </w:rPr>
        <w:t>тәжірибесінің дисперсиясы анықталды:</w:t>
      </w:r>
    </w:p>
    <w:p w:rsidR="00911CE7" w:rsidRPr="003226A4" w:rsidRDefault="00D42D3D" w:rsidP="001A1337">
      <w:pPr>
        <w:ind w:firstLine="0"/>
        <w:jc w:val="right"/>
        <w:rPr>
          <w:i/>
          <w:noProof w:val="0"/>
          <w:sz w:val="28"/>
          <w:szCs w:val="28"/>
        </w:rPr>
      </w:pPr>
      <m:oMath>
        <m:sSubSup>
          <m:sSubSupPr>
            <m:ctrlPr>
              <w:rPr>
                <w:rFonts w:ascii="Cambria Math" w:hAnsi="Cambria Math"/>
                <w:i/>
                <w:noProof w:val="0"/>
                <w:sz w:val="28"/>
                <w:szCs w:val="28"/>
                <w:lang w:val="ru-RU"/>
              </w:rPr>
            </m:ctrlPr>
          </m:sSubSupPr>
          <m:e>
            <m:r>
              <w:rPr>
                <w:rFonts w:ascii="Cambria Math" w:hAnsi="Cambria Math"/>
                <w:noProof w:val="0"/>
                <w:sz w:val="28"/>
                <w:szCs w:val="28"/>
              </w:rPr>
              <m:t>S</m:t>
            </m:r>
          </m:e>
          <m:sub>
            <m:r>
              <w:rPr>
                <w:rFonts w:ascii="Cambria Math" w:hAnsi="Cambria Math"/>
                <w:noProof w:val="0"/>
                <w:sz w:val="28"/>
                <w:szCs w:val="28"/>
              </w:rPr>
              <m:t>j</m:t>
            </m:r>
          </m:sub>
          <m:sup>
            <m:r>
              <w:rPr>
                <w:rFonts w:ascii="Cambria Math" w:hAnsi="Cambria Math"/>
                <w:noProof w:val="0"/>
                <w:sz w:val="28"/>
                <w:szCs w:val="28"/>
              </w:rPr>
              <m:t>2</m:t>
            </m:r>
          </m:sup>
        </m:sSubSup>
        <m:r>
          <w:rPr>
            <w:rFonts w:ascii="Cambria Math" w:hAnsi="Cambria Math"/>
            <w:noProof w:val="0"/>
            <w:sz w:val="28"/>
            <w:szCs w:val="28"/>
          </w:rPr>
          <m:t>=</m:t>
        </m:r>
        <m:f>
          <m:fPr>
            <m:ctrlPr>
              <w:rPr>
                <w:rFonts w:ascii="Cambria Math" w:hAnsi="Cambria Math"/>
                <w:i/>
                <w:noProof w:val="0"/>
                <w:sz w:val="28"/>
                <w:szCs w:val="28"/>
                <w:lang w:val="ru-RU"/>
              </w:rPr>
            </m:ctrlPr>
          </m:fPr>
          <m:num>
            <m:r>
              <w:rPr>
                <w:rFonts w:ascii="Cambria Math" w:hAnsi="Cambria Math"/>
                <w:noProof w:val="0"/>
                <w:sz w:val="28"/>
                <w:szCs w:val="28"/>
              </w:rPr>
              <m:t>1</m:t>
            </m:r>
          </m:num>
          <m:den>
            <m:r>
              <w:rPr>
                <w:rFonts w:ascii="Cambria Math" w:hAnsi="Cambria Math"/>
                <w:noProof w:val="0"/>
                <w:sz w:val="28"/>
                <w:szCs w:val="28"/>
              </w:rPr>
              <m:t>u-1</m:t>
            </m:r>
          </m:den>
        </m:f>
        <m:nary>
          <m:naryPr>
            <m:chr m:val="∑"/>
            <m:limLoc m:val="undOvr"/>
            <m:ctrlPr>
              <w:rPr>
                <w:rFonts w:ascii="Cambria Math" w:hAnsi="Cambria Math"/>
                <w:i/>
                <w:noProof w:val="0"/>
                <w:sz w:val="28"/>
                <w:szCs w:val="28"/>
                <w:lang w:val="ru-RU"/>
              </w:rPr>
            </m:ctrlPr>
          </m:naryPr>
          <m:sub>
            <m:r>
              <w:rPr>
                <w:rFonts w:ascii="Cambria Math" w:hAnsi="Cambria Math"/>
                <w:noProof w:val="0"/>
                <w:sz w:val="28"/>
                <w:szCs w:val="28"/>
              </w:rPr>
              <m:t>u-1</m:t>
            </m:r>
          </m:sub>
          <m:sup>
            <m:r>
              <w:rPr>
                <w:rFonts w:ascii="Cambria Math" w:hAnsi="Cambria Math"/>
                <w:noProof w:val="0"/>
                <w:sz w:val="28"/>
                <w:szCs w:val="28"/>
              </w:rPr>
              <m:t>n</m:t>
            </m:r>
          </m:sup>
          <m:e>
            <m:sSup>
              <m:sSupPr>
                <m:ctrlPr>
                  <w:rPr>
                    <w:rFonts w:ascii="Cambria Math" w:hAnsi="Cambria Math"/>
                    <w:i/>
                    <w:noProof w:val="0"/>
                    <w:sz w:val="28"/>
                    <w:szCs w:val="28"/>
                    <w:lang w:val="ru-RU"/>
                  </w:rPr>
                </m:ctrlPr>
              </m:sSupPr>
              <m:e>
                <m:d>
                  <m:dPr>
                    <m:ctrlPr>
                      <w:rPr>
                        <w:rFonts w:ascii="Cambria Math" w:hAnsi="Cambria Math"/>
                        <w:i/>
                        <w:noProof w:val="0"/>
                        <w:sz w:val="28"/>
                        <w:szCs w:val="28"/>
                        <w:lang w:val="ru-RU"/>
                      </w:rPr>
                    </m:ctrlPr>
                  </m:dPr>
                  <m:e>
                    <m:sSub>
                      <m:sSubPr>
                        <m:ctrlPr>
                          <w:rPr>
                            <w:rFonts w:ascii="Cambria Math" w:hAnsi="Cambria Math"/>
                            <w:i/>
                            <w:noProof w:val="0"/>
                            <w:sz w:val="28"/>
                            <w:szCs w:val="28"/>
                            <w:lang w:val="ru-RU"/>
                          </w:rPr>
                        </m:ctrlPr>
                      </m:sSubPr>
                      <m:e>
                        <m:r>
                          <w:rPr>
                            <w:rFonts w:ascii="Cambria Math" w:hAnsi="Cambria Math"/>
                            <w:noProof w:val="0"/>
                            <w:sz w:val="28"/>
                            <w:szCs w:val="28"/>
                          </w:rPr>
                          <m:t>У</m:t>
                        </m:r>
                      </m:e>
                      <m:sub>
                        <m:r>
                          <w:rPr>
                            <w:rFonts w:ascii="Cambria Math" w:hAnsi="Cambria Math"/>
                            <w:noProof w:val="0"/>
                            <w:sz w:val="28"/>
                            <w:szCs w:val="28"/>
                          </w:rPr>
                          <m:t>ju</m:t>
                        </m:r>
                      </m:sub>
                    </m:sSub>
                    <m:r>
                      <w:rPr>
                        <w:rFonts w:ascii="Cambria Math" w:hAnsi="Cambria Math"/>
                        <w:noProof w:val="0"/>
                        <w:sz w:val="28"/>
                        <w:szCs w:val="28"/>
                      </w:rPr>
                      <m:t>-</m:t>
                    </m:r>
                    <m:sSub>
                      <m:sSubPr>
                        <m:ctrlPr>
                          <w:rPr>
                            <w:rFonts w:ascii="Cambria Math" w:hAnsi="Cambria Math"/>
                            <w:i/>
                            <w:noProof w:val="0"/>
                            <w:sz w:val="28"/>
                            <w:szCs w:val="28"/>
                            <w:lang w:val="ru-RU"/>
                          </w:rPr>
                        </m:ctrlPr>
                      </m:sSubPr>
                      <m:e>
                        <m:r>
                          <w:rPr>
                            <w:rFonts w:ascii="Cambria Math" w:hAnsi="Cambria Math"/>
                            <w:noProof w:val="0"/>
                            <w:sz w:val="28"/>
                            <w:szCs w:val="28"/>
                          </w:rPr>
                          <m:t>Ӯ</m:t>
                        </m:r>
                      </m:e>
                      <m:sub>
                        <m:r>
                          <w:rPr>
                            <w:rFonts w:ascii="Cambria Math" w:hAnsi="Cambria Math"/>
                            <w:noProof w:val="0"/>
                            <w:sz w:val="28"/>
                            <w:szCs w:val="28"/>
                          </w:rPr>
                          <m:t>j</m:t>
                        </m:r>
                      </m:sub>
                    </m:sSub>
                  </m:e>
                </m:d>
              </m:e>
              <m:sup>
                <m:r>
                  <w:rPr>
                    <w:rFonts w:ascii="Cambria Math" w:hAnsi="Cambria Math"/>
                    <w:noProof w:val="0"/>
                    <w:sz w:val="28"/>
                    <w:szCs w:val="28"/>
                  </w:rPr>
                  <m:t>2</m:t>
                </m:r>
              </m:sup>
            </m:sSup>
            <m:r>
              <w:rPr>
                <w:rFonts w:ascii="Cambria Math" w:hAnsi="Cambria Math"/>
                <w:noProof w:val="0"/>
                <w:sz w:val="28"/>
                <w:szCs w:val="28"/>
              </w:rPr>
              <m:t xml:space="preserve">   </m:t>
            </m:r>
          </m:e>
        </m:nary>
      </m:oMath>
      <w:r w:rsidR="005F3707" w:rsidRPr="003226A4">
        <w:rPr>
          <w:i/>
          <w:noProof w:val="0"/>
          <w:sz w:val="28"/>
          <w:szCs w:val="28"/>
        </w:rPr>
        <w:t>.</w:t>
      </w:r>
      <w:r w:rsidR="005F3707" w:rsidRPr="003226A4">
        <w:rPr>
          <w:i/>
          <w:noProof w:val="0"/>
          <w:sz w:val="28"/>
          <w:szCs w:val="28"/>
        </w:rPr>
        <w:tab/>
      </w:r>
      <w:r w:rsidR="005F3707" w:rsidRPr="003226A4">
        <w:rPr>
          <w:i/>
          <w:noProof w:val="0"/>
          <w:sz w:val="28"/>
          <w:szCs w:val="28"/>
        </w:rPr>
        <w:tab/>
      </w:r>
      <w:r w:rsidR="005F3707" w:rsidRPr="003226A4">
        <w:rPr>
          <w:i/>
          <w:noProof w:val="0"/>
          <w:sz w:val="28"/>
          <w:szCs w:val="28"/>
        </w:rPr>
        <w:tab/>
      </w:r>
      <w:r w:rsidR="005F3707" w:rsidRPr="003226A4">
        <w:rPr>
          <w:i/>
          <w:noProof w:val="0"/>
          <w:sz w:val="28"/>
          <w:szCs w:val="28"/>
        </w:rPr>
        <w:tab/>
      </w:r>
      <w:r w:rsidR="005F3707" w:rsidRPr="003226A4">
        <w:rPr>
          <w:noProof w:val="0"/>
          <w:sz w:val="28"/>
          <w:szCs w:val="28"/>
        </w:rPr>
        <w:t>(</w:t>
      </w:r>
      <w:r w:rsidR="00D2206E" w:rsidRPr="003226A4">
        <w:rPr>
          <w:noProof w:val="0"/>
          <w:sz w:val="28"/>
          <w:szCs w:val="28"/>
        </w:rPr>
        <w:t>3.1</w:t>
      </w:r>
      <w:r w:rsidR="005F3707" w:rsidRPr="003226A4">
        <w:rPr>
          <w:noProof w:val="0"/>
          <w:sz w:val="28"/>
          <w:szCs w:val="28"/>
        </w:rPr>
        <w:t>3)</w:t>
      </w:r>
    </w:p>
    <w:p w:rsidR="00911CE7" w:rsidRPr="003226A4" w:rsidRDefault="00911CE7" w:rsidP="001A1337">
      <w:pPr>
        <w:ind w:firstLine="0"/>
        <w:rPr>
          <w:noProof w:val="0"/>
          <w:sz w:val="28"/>
          <w:szCs w:val="28"/>
        </w:rPr>
      </w:pPr>
    </w:p>
    <w:p w:rsidR="00911CE7" w:rsidRPr="003226A4" w:rsidRDefault="00911CE7" w:rsidP="001A1337">
      <w:pPr>
        <w:rPr>
          <w:noProof w:val="0"/>
          <w:sz w:val="28"/>
          <w:szCs w:val="28"/>
        </w:rPr>
      </w:pPr>
      <w:r w:rsidRPr="003226A4">
        <w:rPr>
          <w:noProof w:val="0"/>
          <w:sz w:val="28"/>
          <w:szCs w:val="28"/>
        </w:rPr>
        <w:t>Тәжірибелердің біркелкі қайталануы кезінде бірқатар дисперсиялардың біртектілігі максималды дисперсияның барлық дисперсиялардың суммасына қатынасын білдіретін Кохреннің G-критерийінің көмегімен тексерілді, яғни осы берілген критерийдің G</w:t>
      </w:r>
      <w:r w:rsidRPr="003226A4">
        <w:rPr>
          <w:noProof w:val="0"/>
          <w:sz w:val="28"/>
          <w:szCs w:val="28"/>
          <w:vertAlign w:val="subscript"/>
        </w:rPr>
        <w:t>p</w:t>
      </w:r>
      <w:r w:rsidRPr="003226A4">
        <w:rPr>
          <w:noProof w:val="0"/>
          <w:sz w:val="28"/>
          <w:szCs w:val="28"/>
        </w:rPr>
        <w:t xml:space="preserve"> есептік мәні: </w:t>
      </w:r>
    </w:p>
    <w:p w:rsidR="005F3707" w:rsidRPr="003226A4" w:rsidRDefault="005F3707" w:rsidP="001A1337">
      <w:pPr>
        <w:rPr>
          <w:noProof w:val="0"/>
          <w:sz w:val="28"/>
          <w:szCs w:val="28"/>
        </w:rPr>
      </w:pPr>
    </w:p>
    <w:p w:rsidR="00911CE7" w:rsidRPr="003226A4" w:rsidRDefault="00D42D3D" w:rsidP="001A1337">
      <w:pPr>
        <w:ind w:firstLine="0"/>
        <w:jc w:val="right"/>
        <w:rPr>
          <w:noProof w:val="0"/>
          <w:sz w:val="28"/>
          <w:szCs w:val="28"/>
        </w:rPr>
      </w:pPr>
      <m:oMath>
        <m:sSub>
          <m:sSubPr>
            <m:ctrlPr>
              <w:rPr>
                <w:rFonts w:ascii="Cambria Math" w:hAnsi="Cambria Math"/>
                <w:i/>
                <w:noProof w:val="0"/>
                <w:sz w:val="28"/>
                <w:szCs w:val="28"/>
                <w:lang w:val="en-US"/>
              </w:rPr>
            </m:ctrlPr>
          </m:sSubPr>
          <m:e>
            <m:r>
              <w:rPr>
                <w:rFonts w:ascii="Cambria Math" w:hAnsi="Cambria Math"/>
                <w:noProof w:val="0"/>
                <w:sz w:val="28"/>
                <w:szCs w:val="28"/>
              </w:rPr>
              <m:t>G</m:t>
            </m:r>
          </m:e>
          <m:sub>
            <m:r>
              <w:rPr>
                <w:rFonts w:ascii="Cambria Math" w:hAnsi="Cambria Math"/>
                <w:noProof w:val="0"/>
                <w:sz w:val="28"/>
                <w:szCs w:val="28"/>
              </w:rPr>
              <m:t>p</m:t>
            </m:r>
          </m:sub>
        </m:sSub>
        <m:r>
          <w:rPr>
            <w:rFonts w:ascii="Cambria Math" w:hAnsi="Cambria Math"/>
            <w:noProof w:val="0"/>
            <w:sz w:val="28"/>
            <w:szCs w:val="28"/>
          </w:rPr>
          <m:t xml:space="preserve">= </m:t>
        </m:r>
        <m:f>
          <m:fPr>
            <m:ctrlPr>
              <w:rPr>
                <w:rFonts w:ascii="Cambria Math" w:hAnsi="Cambria Math"/>
                <w:i/>
                <w:noProof w:val="0"/>
                <w:sz w:val="28"/>
                <w:szCs w:val="28"/>
                <w:lang w:val="ru-RU"/>
              </w:rPr>
            </m:ctrlPr>
          </m:fPr>
          <m:num>
            <m:sSubSup>
              <m:sSubSupPr>
                <m:ctrlPr>
                  <w:rPr>
                    <w:rFonts w:ascii="Cambria Math" w:hAnsi="Cambria Math"/>
                    <w:i/>
                    <w:noProof w:val="0"/>
                    <w:sz w:val="28"/>
                    <w:szCs w:val="28"/>
                    <w:lang w:val="ru-RU"/>
                  </w:rPr>
                </m:ctrlPr>
              </m:sSubSupPr>
              <m:e>
                <m:r>
                  <w:rPr>
                    <w:rFonts w:ascii="Cambria Math" w:hAnsi="Cambria Math"/>
                    <w:noProof w:val="0"/>
                    <w:sz w:val="28"/>
                    <w:szCs w:val="28"/>
                  </w:rPr>
                  <m:t>S</m:t>
                </m:r>
              </m:e>
              <m:sub>
                <m:r>
                  <w:rPr>
                    <w:rFonts w:ascii="Cambria Math" w:hAnsi="Cambria Math"/>
                    <w:noProof w:val="0"/>
                    <w:sz w:val="28"/>
                    <w:szCs w:val="28"/>
                  </w:rPr>
                  <m:t>max</m:t>
                </m:r>
              </m:sub>
              <m:sup>
                <m:r>
                  <w:rPr>
                    <w:rFonts w:ascii="Cambria Math" w:hAnsi="Cambria Math"/>
                    <w:noProof w:val="0"/>
                    <w:sz w:val="28"/>
                    <w:szCs w:val="28"/>
                  </w:rPr>
                  <m:t>2</m:t>
                </m:r>
              </m:sup>
            </m:sSubSup>
          </m:num>
          <m:den>
            <m:sSubSup>
              <m:sSubSupPr>
                <m:ctrlPr>
                  <w:rPr>
                    <w:rFonts w:ascii="Cambria Math" w:hAnsi="Cambria Math"/>
                    <w:i/>
                    <w:noProof w:val="0"/>
                    <w:sz w:val="28"/>
                    <w:szCs w:val="28"/>
                    <w:lang w:val="ru-RU"/>
                  </w:rPr>
                </m:ctrlPr>
              </m:sSubSupPr>
              <m:e>
                <m:r>
                  <w:rPr>
                    <w:rFonts w:ascii="Cambria Math" w:hAnsi="Cambria Math"/>
                    <w:noProof w:val="0"/>
                    <w:sz w:val="28"/>
                    <w:szCs w:val="28"/>
                  </w:rPr>
                  <m:t>S</m:t>
                </m:r>
              </m:e>
              <m:sub>
                <m:r>
                  <w:rPr>
                    <w:rFonts w:ascii="Cambria Math" w:hAnsi="Cambria Math"/>
                    <w:noProof w:val="0"/>
                    <w:sz w:val="28"/>
                    <w:szCs w:val="28"/>
                  </w:rPr>
                  <m:t>1</m:t>
                </m:r>
              </m:sub>
              <m:sup>
                <m:r>
                  <w:rPr>
                    <w:rFonts w:ascii="Cambria Math" w:hAnsi="Cambria Math"/>
                    <w:noProof w:val="0"/>
                    <w:sz w:val="28"/>
                    <w:szCs w:val="28"/>
                  </w:rPr>
                  <m:t>2</m:t>
                </m:r>
              </m:sup>
            </m:sSubSup>
            <m:r>
              <w:rPr>
                <w:rFonts w:ascii="Cambria Math" w:hAnsi="Cambria Math"/>
                <w:noProof w:val="0"/>
                <w:sz w:val="28"/>
                <w:szCs w:val="28"/>
              </w:rPr>
              <m:t xml:space="preserve">+ </m:t>
            </m:r>
            <m:sSubSup>
              <m:sSubSupPr>
                <m:ctrlPr>
                  <w:rPr>
                    <w:rFonts w:ascii="Cambria Math" w:hAnsi="Cambria Math"/>
                    <w:i/>
                    <w:noProof w:val="0"/>
                    <w:sz w:val="28"/>
                    <w:szCs w:val="28"/>
                    <w:lang w:val="ru-RU"/>
                  </w:rPr>
                </m:ctrlPr>
              </m:sSubSupPr>
              <m:e>
                <m:r>
                  <w:rPr>
                    <w:rFonts w:ascii="Cambria Math" w:hAnsi="Cambria Math"/>
                    <w:noProof w:val="0"/>
                    <w:sz w:val="28"/>
                    <w:szCs w:val="28"/>
                  </w:rPr>
                  <m:t>S</m:t>
                </m:r>
              </m:e>
              <m:sub>
                <m:r>
                  <w:rPr>
                    <w:rFonts w:ascii="Cambria Math" w:hAnsi="Cambria Math"/>
                    <w:noProof w:val="0"/>
                    <w:sz w:val="28"/>
                    <w:szCs w:val="28"/>
                  </w:rPr>
                  <m:t>2</m:t>
                </m:r>
              </m:sub>
              <m:sup>
                <m:r>
                  <w:rPr>
                    <w:rFonts w:ascii="Cambria Math" w:hAnsi="Cambria Math"/>
                    <w:noProof w:val="0"/>
                    <w:sz w:val="28"/>
                    <w:szCs w:val="28"/>
                  </w:rPr>
                  <m:t>2</m:t>
                </m:r>
              </m:sup>
            </m:sSubSup>
            <m:r>
              <w:rPr>
                <w:rFonts w:ascii="Cambria Math" w:hAnsi="Cambria Math"/>
                <w:noProof w:val="0"/>
                <w:sz w:val="28"/>
                <w:szCs w:val="28"/>
              </w:rPr>
              <m:t>+…</m:t>
            </m:r>
            <m:sSubSup>
              <m:sSubSupPr>
                <m:ctrlPr>
                  <w:rPr>
                    <w:rFonts w:ascii="Cambria Math" w:hAnsi="Cambria Math"/>
                    <w:i/>
                    <w:noProof w:val="0"/>
                    <w:sz w:val="28"/>
                    <w:szCs w:val="28"/>
                    <w:lang w:val="ru-RU"/>
                  </w:rPr>
                </m:ctrlPr>
              </m:sSubSupPr>
              <m:e>
                <m:r>
                  <w:rPr>
                    <w:rFonts w:ascii="Cambria Math" w:hAnsi="Cambria Math"/>
                    <w:noProof w:val="0"/>
                    <w:sz w:val="28"/>
                    <w:szCs w:val="28"/>
                  </w:rPr>
                  <m:t>S</m:t>
                </m:r>
              </m:e>
              <m:sub>
                <m:r>
                  <w:rPr>
                    <w:rFonts w:ascii="Cambria Math" w:hAnsi="Cambria Math"/>
                    <w:noProof w:val="0"/>
                    <w:sz w:val="28"/>
                    <w:szCs w:val="28"/>
                  </w:rPr>
                  <m:t>N</m:t>
                </m:r>
              </m:sub>
              <m:sup>
                <m:r>
                  <w:rPr>
                    <w:rFonts w:ascii="Cambria Math" w:hAnsi="Cambria Math"/>
                    <w:noProof w:val="0"/>
                    <w:sz w:val="28"/>
                    <w:szCs w:val="28"/>
                  </w:rPr>
                  <m:t>2</m:t>
                </m:r>
              </m:sup>
            </m:sSubSup>
          </m:den>
        </m:f>
        <m:r>
          <w:rPr>
            <w:rFonts w:ascii="Cambria Math" w:hAnsi="Cambria Math"/>
            <w:noProof w:val="0"/>
            <w:sz w:val="28"/>
            <w:szCs w:val="28"/>
          </w:rPr>
          <m:t>=</m:t>
        </m:r>
        <m:f>
          <m:fPr>
            <m:type m:val="lin"/>
            <m:ctrlPr>
              <w:rPr>
                <w:rFonts w:ascii="Cambria Math" w:hAnsi="Cambria Math"/>
                <w:i/>
                <w:noProof w:val="0"/>
                <w:sz w:val="28"/>
                <w:szCs w:val="28"/>
                <w:lang w:val="ru-RU"/>
              </w:rPr>
            </m:ctrlPr>
          </m:fPr>
          <m:num>
            <m:sSubSup>
              <m:sSubSupPr>
                <m:ctrlPr>
                  <w:rPr>
                    <w:rFonts w:ascii="Cambria Math" w:hAnsi="Cambria Math"/>
                    <w:i/>
                    <w:noProof w:val="0"/>
                    <w:sz w:val="28"/>
                    <w:szCs w:val="28"/>
                    <w:lang w:val="ru-RU"/>
                  </w:rPr>
                </m:ctrlPr>
              </m:sSubSupPr>
              <m:e>
                <m:r>
                  <w:rPr>
                    <w:rFonts w:ascii="Cambria Math" w:hAnsi="Cambria Math"/>
                    <w:noProof w:val="0"/>
                    <w:sz w:val="28"/>
                    <w:szCs w:val="28"/>
                  </w:rPr>
                  <m:t>S</m:t>
                </m:r>
              </m:e>
              <m:sub>
                <m:r>
                  <w:rPr>
                    <w:rFonts w:ascii="Cambria Math" w:hAnsi="Cambria Math"/>
                    <w:noProof w:val="0"/>
                    <w:sz w:val="28"/>
                    <w:szCs w:val="28"/>
                  </w:rPr>
                  <m:t>max</m:t>
                </m:r>
              </m:sub>
              <m:sup>
                <m:r>
                  <w:rPr>
                    <w:rFonts w:ascii="Cambria Math" w:hAnsi="Cambria Math"/>
                    <w:noProof w:val="0"/>
                    <w:sz w:val="28"/>
                    <w:szCs w:val="28"/>
                  </w:rPr>
                  <m:t>2</m:t>
                </m:r>
              </m:sup>
            </m:sSubSup>
          </m:num>
          <m:den>
            <m:nary>
              <m:naryPr>
                <m:chr m:val="∑"/>
                <m:limLoc m:val="undOvr"/>
                <m:ctrlPr>
                  <w:rPr>
                    <w:rFonts w:ascii="Cambria Math" w:hAnsi="Cambria Math"/>
                    <w:i/>
                    <w:noProof w:val="0"/>
                    <w:sz w:val="28"/>
                    <w:szCs w:val="28"/>
                    <w:lang w:val="ru-RU"/>
                  </w:rPr>
                </m:ctrlPr>
              </m:naryPr>
              <m:sub>
                <m:r>
                  <w:rPr>
                    <w:rFonts w:ascii="Cambria Math" w:hAnsi="Cambria Math"/>
                    <w:noProof w:val="0"/>
                    <w:sz w:val="28"/>
                    <w:szCs w:val="28"/>
                  </w:rPr>
                  <m:t>j=1</m:t>
                </m:r>
              </m:sub>
              <m:sup>
                <m:r>
                  <w:rPr>
                    <w:rFonts w:ascii="Cambria Math" w:hAnsi="Cambria Math"/>
                    <w:noProof w:val="0"/>
                    <w:sz w:val="28"/>
                    <w:szCs w:val="28"/>
                  </w:rPr>
                  <m:t>N</m:t>
                </m:r>
              </m:sup>
              <m:e>
                <m:sSubSup>
                  <m:sSubSupPr>
                    <m:ctrlPr>
                      <w:rPr>
                        <w:rFonts w:ascii="Cambria Math" w:hAnsi="Cambria Math"/>
                        <w:i/>
                        <w:noProof w:val="0"/>
                        <w:sz w:val="28"/>
                        <w:szCs w:val="28"/>
                        <w:lang w:val="ru-RU"/>
                      </w:rPr>
                    </m:ctrlPr>
                  </m:sSubSupPr>
                  <m:e>
                    <m:r>
                      <w:rPr>
                        <w:rFonts w:ascii="Cambria Math" w:hAnsi="Cambria Math"/>
                        <w:noProof w:val="0"/>
                        <w:sz w:val="28"/>
                        <w:szCs w:val="28"/>
                      </w:rPr>
                      <m:t>S</m:t>
                    </m:r>
                  </m:e>
                  <m:sub>
                    <m:r>
                      <w:rPr>
                        <w:rFonts w:ascii="Cambria Math" w:hAnsi="Cambria Math"/>
                        <w:noProof w:val="0"/>
                        <w:sz w:val="28"/>
                        <w:szCs w:val="28"/>
                      </w:rPr>
                      <m:t>j</m:t>
                    </m:r>
                  </m:sub>
                  <m:sup>
                    <m:r>
                      <w:rPr>
                        <w:rFonts w:ascii="Cambria Math" w:hAnsi="Cambria Math"/>
                        <w:noProof w:val="0"/>
                        <w:sz w:val="28"/>
                        <w:szCs w:val="28"/>
                      </w:rPr>
                      <m:t>2</m:t>
                    </m:r>
                  </m:sup>
                </m:sSubSup>
              </m:e>
            </m:nary>
          </m:den>
        </m:f>
        <m:r>
          <w:rPr>
            <w:rFonts w:ascii="Cambria Math" w:hAnsi="Cambria Math"/>
            <w:noProof w:val="0"/>
            <w:sz w:val="28"/>
            <w:szCs w:val="28"/>
          </w:rPr>
          <m:t>.</m:t>
        </m:r>
      </m:oMath>
      <w:r w:rsidR="005F3707" w:rsidRPr="003226A4">
        <w:rPr>
          <w:noProof w:val="0"/>
          <w:sz w:val="28"/>
          <w:szCs w:val="28"/>
        </w:rPr>
        <w:tab/>
      </w:r>
      <w:r w:rsidR="005F3707" w:rsidRPr="003226A4">
        <w:rPr>
          <w:noProof w:val="0"/>
          <w:sz w:val="28"/>
          <w:szCs w:val="28"/>
        </w:rPr>
        <w:tab/>
      </w:r>
      <w:r w:rsidR="005F3707" w:rsidRPr="003226A4">
        <w:rPr>
          <w:noProof w:val="0"/>
          <w:sz w:val="28"/>
          <w:szCs w:val="28"/>
        </w:rPr>
        <w:tab/>
      </w:r>
      <w:r w:rsidR="005F3707" w:rsidRPr="003226A4">
        <w:rPr>
          <w:noProof w:val="0"/>
          <w:sz w:val="28"/>
          <w:szCs w:val="28"/>
        </w:rPr>
        <w:tab/>
        <w:t>(</w:t>
      </w:r>
      <w:r w:rsidR="00D2206E" w:rsidRPr="003226A4">
        <w:rPr>
          <w:noProof w:val="0"/>
          <w:sz w:val="28"/>
          <w:szCs w:val="28"/>
        </w:rPr>
        <w:t>3.1</w:t>
      </w:r>
      <w:r w:rsidR="005F3707" w:rsidRPr="003226A4">
        <w:rPr>
          <w:noProof w:val="0"/>
          <w:sz w:val="28"/>
          <w:szCs w:val="28"/>
        </w:rPr>
        <w:t>4)</w:t>
      </w:r>
    </w:p>
    <w:p w:rsidR="00911CE7" w:rsidRPr="003226A4" w:rsidRDefault="00911CE7" w:rsidP="001A1337">
      <w:pPr>
        <w:ind w:firstLine="0"/>
        <w:rPr>
          <w:noProof w:val="0"/>
          <w:sz w:val="28"/>
          <w:szCs w:val="28"/>
          <w:vertAlign w:val="superscript"/>
        </w:rPr>
      </w:pPr>
    </w:p>
    <w:p w:rsidR="00911CE7" w:rsidRPr="003226A4" w:rsidRDefault="00911CE7" w:rsidP="001A1337">
      <w:pPr>
        <w:ind w:firstLine="0"/>
        <w:rPr>
          <w:noProof w:val="0"/>
          <w:sz w:val="28"/>
          <w:szCs w:val="28"/>
        </w:rPr>
      </w:pPr>
    </w:p>
    <w:p w:rsidR="00911CE7" w:rsidRPr="003226A4" w:rsidRDefault="00D42D3D" w:rsidP="001A1337">
      <w:pPr>
        <w:ind w:firstLine="0"/>
        <w:rPr>
          <w:noProof w:val="0"/>
          <w:sz w:val="28"/>
          <w:szCs w:val="28"/>
          <w:lang w:val="en-US"/>
        </w:rPr>
      </w:pPr>
      <m:oMathPara>
        <m:oMath>
          <m:sSub>
            <m:sSubPr>
              <m:ctrlPr>
                <w:rPr>
                  <w:rFonts w:ascii="Cambria Math" w:hAnsi="Cambria Math"/>
                  <w:i/>
                  <w:noProof w:val="0"/>
                  <w:sz w:val="28"/>
                  <w:szCs w:val="28"/>
                  <w:lang w:val="en-US"/>
                </w:rPr>
              </m:ctrlPr>
            </m:sSubPr>
            <m:e>
              <m:r>
                <w:rPr>
                  <w:rFonts w:ascii="Cambria Math" w:hAnsi="Cambria Math"/>
                  <w:noProof w:val="0"/>
                  <w:sz w:val="28"/>
                  <w:szCs w:val="28"/>
                  <w:lang w:val="en-US"/>
                </w:rPr>
                <m:t>G</m:t>
              </m:r>
            </m:e>
            <m:sub>
              <m:r>
                <w:rPr>
                  <w:rFonts w:ascii="Cambria Math" w:hAnsi="Cambria Math"/>
                  <w:noProof w:val="0"/>
                  <w:sz w:val="28"/>
                  <w:szCs w:val="28"/>
                  <w:lang w:val="en-US"/>
                </w:rPr>
                <m:t>p</m:t>
              </m:r>
            </m:sub>
          </m:sSub>
          <m:r>
            <w:rPr>
              <w:rFonts w:ascii="Cambria Math" w:hAnsi="Cambria Math"/>
              <w:noProof w:val="0"/>
              <w:sz w:val="28"/>
              <w:szCs w:val="28"/>
              <w:lang w:val="en-US"/>
            </w:rPr>
            <m:t>=</m:t>
          </m:r>
          <m:f>
            <m:fPr>
              <m:ctrlPr>
                <w:rPr>
                  <w:rFonts w:ascii="Cambria Math" w:hAnsi="Cambria Math"/>
                  <w:i/>
                  <w:noProof w:val="0"/>
                  <w:sz w:val="28"/>
                  <w:szCs w:val="28"/>
                  <w:lang w:val="en-US"/>
                </w:rPr>
              </m:ctrlPr>
            </m:fPr>
            <m:num>
              <m:r>
                <w:rPr>
                  <w:rFonts w:ascii="Cambria Math" w:hAnsi="Cambria Math"/>
                  <w:noProof w:val="0"/>
                  <w:sz w:val="28"/>
                  <w:szCs w:val="28"/>
                  <w:lang w:val="en-US"/>
                </w:rPr>
                <m:t>0.000025</m:t>
              </m:r>
            </m:num>
            <m:den>
              <m:r>
                <w:rPr>
                  <w:rFonts w:ascii="Cambria Math" w:hAnsi="Cambria Math"/>
                  <w:noProof w:val="0"/>
                  <w:sz w:val="28"/>
                  <w:szCs w:val="28"/>
                  <w:lang w:val="en-US"/>
                </w:rPr>
                <m:t>0.000115</m:t>
              </m:r>
            </m:den>
          </m:f>
          <m:r>
            <w:rPr>
              <w:rFonts w:ascii="Cambria Math" w:hAnsi="Cambria Math"/>
              <w:noProof w:val="0"/>
              <w:sz w:val="28"/>
              <w:szCs w:val="28"/>
              <w:lang w:val="en-US"/>
            </w:rPr>
            <m:t>=0,2174</m:t>
          </m:r>
        </m:oMath>
      </m:oMathPara>
    </w:p>
    <w:p w:rsidR="00911CE7" w:rsidRPr="003226A4" w:rsidRDefault="00911CE7" w:rsidP="001A1337">
      <w:pPr>
        <w:ind w:firstLine="0"/>
        <w:rPr>
          <w:noProof w:val="0"/>
          <w:sz w:val="28"/>
          <w:szCs w:val="28"/>
          <w:lang w:val="en-US"/>
        </w:rPr>
      </w:pPr>
    </w:p>
    <w:p w:rsidR="00911CE7" w:rsidRPr="003226A4" w:rsidRDefault="00911CE7" w:rsidP="001A1337">
      <w:pPr>
        <w:rPr>
          <w:noProof w:val="0"/>
          <w:sz w:val="28"/>
          <w:szCs w:val="28"/>
        </w:rPr>
      </w:pPr>
      <w:r w:rsidRPr="003226A4">
        <w:rPr>
          <w:noProof w:val="0"/>
          <w:sz w:val="28"/>
          <w:szCs w:val="28"/>
        </w:rPr>
        <w:t>N = 8 тәжірибелер және еркіндік дәрежесі t = n-1 = 3 - 1 = 2 0,5157-ге тең кезінде</w:t>
      </w:r>
      <w:r w:rsidRPr="003226A4">
        <w:rPr>
          <w:noProof w:val="0"/>
          <w:sz w:val="28"/>
          <w:szCs w:val="28"/>
          <w:lang w:val="en-US"/>
        </w:rPr>
        <w:t xml:space="preserve"> G</w:t>
      </w:r>
      <w:r w:rsidRPr="003226A4">
        <w:rPr>
          <w:noProof w:val="0"/>
          <w:sz w:val="28"/>
          <w:szCs w:val="28"/>
          <w:vertAlign w:val="subscript"/>
          <w:lang w:val="ru-RU"/>
        </w:rPr>
        <w:t>т</w:t>
      </w:r>
      <w:r w:rsidRPr="003226A4">
        <w:rPr>
          <w:noProof w:val="0"/>
          <w:sz w:val="28"/>
          <w:szCs w:val="28"/>
          <w:lang w:val="en-US"/>
        </w:rPr>
        <w:t xml:space="preserve"> –</w:t>
      </w:r>
      <w:r w:rsidRPr="003226A4">
        <w:rPr>
          <w:noProof w:val="0"/>
          <w:sz w:val="28"/>
          <w:szCs w:val="28"/>
        </w:rPr>
        <w:t xml:space="preserve"> Кохрен критериінің өлшемінің кестелік мәні</w:t>
      </w:r>
      <w:r w:rsidR="004E0C25" w:rsidRPr="003226A4">
        <w:rPr>
          <w:noProof w:val="0"/>
          <w:sz w:val="28"/>
          <w:szCs w:val="28"/>
          <w:lang w:val="en-US"/>
        </w:rPr>
        <w:t xml:space="preserve"> </w:t>
      </w:r>
      <w:r w:rsidR="004E0C25" w:rsidRPr="003226A4">
        <w:rPr>
          <w:noProof w:val="0"/>
          <w:sz w:val="28"/>
          <w:szCs w:val="28"/>
          <w:lang w:val="en-US"/>
        </w:rPr>
        <w:fldChar w:fldCharType="begin"/>
      </w:r>
      <w:r w:rsidR="00B24CAF" w:rsidRPr="003226A4">
        <w:rPr>
          <w:noProof w:val="0"/>
          <w:sz w:val="28"/>
          <w:szCs w:val="28"/>
          <w:lang w:val="en-US"/>
        </w:rPr>
        <w:instrText xml:space="preserve"> ADDIN ZOTERO_ITEM CSL_CITATION {"citationID":"qes7l0y0","properties":{"formattedCitation":"[167]","plainCitation":"[167]","noteIndex":0},"citationItems":[{"id":746,"uris":["http://zotero.org/users/8681958/items/N64M2DH5"],"itemData":{"id":746,"type":"document","publisher":"Korea industrial technology ODA","title":"Инструкция по пользованию. Computer color matching system operation and maintenance manual","issued":{"date-parts":[["2012"]]}}}],"schema":"https://github.com/citation-style-language/schema/raw/master/csl-citation.json"} </w:instrText>
      </w:r>
      <w:r w:rsidR="004E0C25" w:rsidRPr="003226A4">
        <w:rPr>
          <w:noProof w:val="0"/>
          <w:sz w:val="28"/>
          <w:szCs w:val="28"/>
          <w:lang w:val="en-US"/>
        </w:rPr>
        <w:fldChar w:fldCharType="separate"/>
      </w:r>
      <w:r w:rsidR="00B24CAF" w:rsidRPr="003226A4">
        <w:rPr>
          <w:sz w:val="28"/>
        </w:rPr>
        <w:t>[167</w:t>
      </w:r>
      <w:r w:rsidR="003B0513" w:rsidRPr="003226A4">
        <w:rPr>
          <w:sz w:val="28"/>
        </w:rPr>
        <w:t>,б.8</w:t>
      </w:r>
      <w:r w:rsidR="00B24CAF" w:rsidRPr="003226A4">
        <w:rPr>
          <w:sz w:val="28"/>
        </w:rPr>
        <w:t>]</w:t>
      </w:r>
      <w:r w:rsidR="004E0C25" w:rsidRPr="003226A4">
        <w:rPr>
          <w:noProof w:val="0"/>
          <w:sz w:val="28"/>
          <w:szCs w:val="28"/>
          <w:lang w:val="en-US"/>
        </w:rPr>
        <w:fldChar w:fldCharType="end"/>
      </w:r>
      <w:r w:rsidRPr="003226A4">
        <w:rPr>
          <w:noProof w:val="0"/>
          <w:sz w:val="28"/>
          <w:szCs w:val="28"/>
        </w:rPr>
        <w:t>. G</w:t>
      </w:r>
      <w:r w:rsidRPr="003226A4">
        <w:rPr>
          <w:noProof w:val="0"/>
          <w:sz w:val="28"/>
          <w:szCs w:val="28"/>
          <w:vertAlign w:val="subscript"/>
        </w:rPr>
        <w:t>p</w:t>
      </w:r>
      <w:r w:rsidRPr="003226A4">
        <w:rPr>
          <w:noProof w:val="0"/>
          <w:sz w:val="28"/>
          <w:szCs w:val="28"/>
        </w:rPr>
        <w:t xml:space="preserve"> &lt; G</w:t>
      </w:r>
      <w:r w:rsidRPr="003226A4">
        <w:rPr>
          <w:noProof w:val="0"/>
          <w:sz w:val="28"/>
          <w:szCs w:val="28"/>
          <w:vertAlign w:val="subscript"/>
        </w:rPr>
        <w:t>т</w:t>
      </w:r>
      <w:r w:rsidRPr="003226A4">
        <w:rPr>
          <w:noProof w:val="0"/>
          <w:sz w:val="28"/>
          <w:szCs w:val="28"/>
        </w:rPr>
        <w:t xml:space="preserve"> болғандықтан, дисперсиялар біртекті болады.</w:t>
      </w:r>
    </w:p>
    <w:p w:rsidR="00911CE7" w:rsidRPr="003226A4" w:rsidRDefault="00911CE7" w:rsidP="001A1337">
      <w:pPr>
        <w:rPr>
          <w:noProof w:val="0"/>
          <w:sz w:val="28"/>
          <w:szCs w:val="28"/>
        </w:rPr>
      </w:pPr>
      <w:r w:rsidRPr="003226A4">
        <w:rPr>
          <w:noProof w:val="0"/>
          <w:sz w:val="28"/>
          <w:szCs w:val="28"/>
        </w:rPr>
        <w:lastRenderedPageBreak/>
        <w:t xml:space="preserve">Егер </w:t>
      </w:r>
      <m:oMath>
        <m:sSubSup>
          <m:sSubSupPr>
            <m:ctrlPr>
              <w:rPr>
                <w:rFonts w:ascii="Cambria Math" w:hAnsi="Cambria Math"/>
                <w:i/>
                <w:noProof w:val="0"/>
                <w:sz w:val="28"/>
                <w:szCs w:val="28"/>
                <w:lang w:val="ru-RU"/>
              </w:rPr>
            </m:ctrlPr>
          </m:sSubSupPr>
          <m:e>
            <m:r>
              <w:rPr>
                <w:rFonts w:ascii="Cambria Math" w:hAnsi="Cambria Math"/>
                <w:noProof w:val="0"/>
                <w:sz w:val="28"/>
                <w:szCs w:val="28"/>
              </w:rPr>
              <m:t>S</m:t>
            </m:r>
          </m:e>
          <m:sub>
            <m:r>
              <w:rPr>
                <w:rFonts w:ascii="Cambria Math" w:hAnsi="Cambria Math"/>
                <w:noProof w:val="0"/>
                <w:sz w:val="28"/>
                <w:szCs w:val="28"/>
              </w:rPr>
              <m:t>j</m:t>
            </m:r>
          </m:sub>
          <m:sup>
            <m:r>
              <w:rPr>
                <w:rFonts w:ascii="Cambria Math" w:hAnsi="Cambria Math"/>
                <w:noProof w:val="0"/>
                <w:sz w:val="28"/>
                <w:szCs w:val="28"/>
              </w:rPr>
              <m:t>2</m:t>
            </m:r>
          </m:sup>
        </m:sSubSup>
        <m:r>
          <w:rPr>
            <w:rFonts w:ascii="Cambria Math" w:hAnsi="Cambria Math"/>
            <w:noProof w:val="0"/>
            <w:sz w:val="28"/>
            <w:szCs w:val="28"/>
          </w:rPr>
          <m:t xml:space="preserve"> </m:t>
        </m:r>
      </m:oMath>
      <w:r w:rsidRPr="003226A4">
        <w:rPr>
          <w:noProof w:val="0"/>
          <w:sz w:val="28"/>
          <w:szCs w:val="28"/>
        </w:rPr>
        <w:t xml:space="preserve">тәжірибенің дисперсиялары біртекті болса, онда эксперименттің репродуктивтілігінің </w:t>
      </w:r>
      <m:oMath>
        <m:sSubSup>
          <m:sSubSupPr>
            <m:ctrlPr>
              <w:rPr>
                <w:rFonts w:ascii="Cambria Math" w:hAnsi="Cambria Math"/>
                <w:i/>
                <w:noProof w:val="0"/>
                <w:sz w:val="28"/>
                <w:szCs w:val="28"/>
                <w:lang w:val="ru-RU"/>
              </w:rPr>
            </m:ctrlPr>
          </m:sSubSupPr>
          <m:e>
            <m:r>
              <w:rPr>
                <w:rFonts w:ascii="Cambria Math" w:hAnsi="Cambria Math"/>
                <w:noProof w:val="0"/>
                <w:sz w:val="28"/>
                <w:szCs w:val="28"/>
              </w:rPr>
              <m:t>S</m:t>
            </m:r>
          </m:e>
          <m:sub>
            <m:r>
              <w:rPr>
                <w:rFonts w:ascii="Cambria Math" w:hAnsi="Cambria Math"/>
                <w:noProof w:val="0"/>
                <w:sz w:val="28"/>
                <w:szCs w:val="28"/>
              </w:rPr>
              <m:t>у</m:t>
            </m:r>
          </m:sub>
          <m:sup>
            <m:r>
              <w:rPr>
                <w:rFonts w:ascii="Cambria Math" w:hAnsi="Cambria Math"/>
                <w:noProof w:val="0"/>
                <w:sz w:val="28"/>
                <w:szCs w:val="28"/>
              </w:rPr>
              <m:t>2</m:t>
            </m:r>
          </m:sup>
        </m:sSubSup>
        <m:r>
          <w:rPr>
            <w:rFonts w:ascii="Cambria Math" w:hAnsi="Cambria Math"/>
            <w:noProof w:val="0"/>
            <w:sz w:val="28"/>
            <w:szCs w:val="28"/>
          </w:rPr>
          <m:t xml:space="preserve"> </m:t>
        </m:r>
      </m:oMath>
      <w:r w:rsidRPr="003226A4">
        <w:rPr>
          <w:noProof w:val="0"/>
          <w:sz w:val="28"/>
          <w:szCs w:val="28"/>
        </w:rPr>
        <w:t xml:space="preserve">дисперсиясын өрнек бойынша есептейміз: </w:t>
      </w:r>
    </w:p>
    <w:p w:rsidR="00911CE7" w:rsidRPr="003226A4" w:rsidRDefault="00911CE7" w:rsidP="001A1337">
      <w:pPr>
        <w:ind w:firstLine="0"/>
        <w:rPr>
          <w:noProof w:val="0"/>
          <w:sz w:val="28"/>
          <w:szCs w:val="28"/>
        </w:rPr>
      </w:pPr>
    </w:p>
    <w:p w:rsidR="00911CE7" w:rsidRPr="003226A4" w:rsidRDefault="00D42D3D" w:rsidP="001A1337">
      <w:pPr>
        <w:ind w:firstLine="0"/>
        <w:jc w:val="right"/>
        <w:rPr>
          <w:noProof w:val="0"/>
          <w:sz w:val="28"/>
          <w:szCs w:val="28"/>
          <w:lang w:val="en-US"/>
        </w:rPr>
      </w:pPr>
      <m:oMath>
        <m:sSubSup>
          <m:sSubSupPr>
            <m:ctrlPr>
              <w:rPr>
                <w:rFonts w:ascii="Cambria Math" w:hAnsi="Cambria Math"/>
                <w:i/>
                <w:noProof w:val="0"/>
                <w:sz w:val="28"/>
                <w:szCs w:val="28"/>
                <w:lang w:val="ru-RU"/>
              </w:rPr>
            </m:ctrlPr>
          </m:sSubSupPr>
          <m:e>
            <m:r>
              <w:rPr>
                <w:rFonts w:ascii="Cambria Math" w:hAnsi="Cambria Math"/>
                <w:noProof w:val="0"/>
                <w:sz w:val="28"/>
                <w:szCs w:val="28"/>
                <w:lang w:val="ru-RU"/>
              </w:rPr>
              <m:t>S</m:t>
            </m:r>
          </m:e>
          <m:sub>
            <m:r>
              <w:rPr>
                <w:rFonts w:ascii="Cambria Math" w:hAnsi="Cambria Math"/>
                <w:noProof w:val="0"/>
                <w:sz w:val="28"/>
                <w:szCs w:val="28"/>
                <w:lang w:val="ru-RU"/>
              </w:rPr>
              <m:t>у</m:t>
            </m:r>
          </m:sub>
          <m:sup>
            <m:r>
              <w:rPr>
                <w:rFonts w:ascii="Cambria Math" w:hAnsi="Cambria Math"/>
                <w:noProof w:val="0"/>
                <w:sz w:val="28"/>
                <w:szCs w:val="28"/>
                <w:lang w:val="ru-RU"/>
              </w:rPr>
              <m:t>2</m:t>
            </m:r>
          </m:sup>
        </m:sSubSup>
        <m:r>
          <w:rPr>
            <w:rFonts w:ascii="Cambria Math" w:hAnsi="Cambria Math"/>
            <w:noProof w:val="0"/>
            <w:sz w:val="28"/>
            <w:szCs w:val="28"/>
            <w:lang w:val="ru-RU"/>
          </w:rPr>
          <m:t xml:space="preserve">= </m:t>
        </m:r>
        <m:f>
          <m:fPr>
            <m:ctrlPr>
              <w:rPr>
                <w:rFonts w:ascii="Cambria Math" w:hAnsi="Cambria Math"/>
                <w:i/>
                <w:noProof w:val="0"/>
                <w:sz w:val="28"/>
                <w:szCs w:val="28"/>
                <w:lang w:val="ru-RU"/>
              </w:rPr>
            </m:ctrlPr>
          </m:fPr>
          <m:num>
            <m:r>
              <w:rPr>
                <w:rFonts w:ascii="Cambria Math" w:hAnsi="Cambria Math"/>
                <w:noProof w:val="0"/>
                <w:sz w:val="28"/>
                <w:szCs w:val="28"/>
                <w:lang w:val="ru-RU"/>
              </w:rPr>
              <m:t>1</m:t>
            </m:r>
          </m:num>
          <m:den>
            <m:r>
              <w:rPr>
                <w:rFonts w:ascii="Cambria Math" w:hAnsi="Cambria Math"/>
                <w:noProof w:val="0"/>
                <w:sz w:val="28"/>
                <w:szCs w:val="28"/>
                <w:lang w:val="en-US"/>
              </w:rPr>
              <m:t>N</m:t>
            </m:r>
          </m:den>
        </m:f>
        <m:r>
          <w:rPr>
            <w:rFonts w:ascii="Cambria Math" w:hAnsi="Cambria Math"/>
            <w:noProof w:val="0"/>
            <w:sz w:val="28"/>
            <w:szCs w:val="28"/>
            <w:lang w:val="ru-RU"/>
          </w:rPr>
          <m:t xml:space="preserve"> </m:t>
        </m:r>
        <m:nary>
          <m:naryPr>
            <m:chr m:val="∑"/>
            <m:limLoc m:val="undOvr"/>
            <m:ctrlPr>
              <w:rPr>
                <w:rFonts w:ascii="Cambria Math" w:hAnsi="Cambria Math"/>
                <w:i/>
                <w:noProof w:val="0"/>
                <w:sz w:val="28"/>
                <w:szCs w:val="28"/>
                <w:lang w:val="ru-RU"/>
              </w:rPr>
            </m:ctrlPr>
          </m:naryPr>
          <m:sub>
            <m:r>
              <w:rPr>
                <w:rFonts w:ascii="Cambria Math" w:hAnsi="Cambria Math"/>
                <w:noProof w:val="0"/>
                <w:sz w:val="28"/>
                <w:szCs w:val="28"/>
                <w:lang w:val="ru-RU"/>
              </w:rPr>
              <m:t>j=1</m:t>
            </m:r>
          </m:sub>
          <m:sup>
            <m:r>
              <w:rPr>
                <w:rFonts w:ascii="Cambria Math" w:hAnsi="Cambria Math"/>
                <w:noProof w:val="0"/>
                <w:sz w:val="28"/>
                <w:szCs w:val="28"/>
                <w:lang w:val="ru-RU"/>
              </w:rPr>
              <m:t>N</m:t>
            </m:r>
          </m:sup>
          <m:e>
            <m:sSubSup>
              <m:sSubSupPr>
                <m:ctrlPr>
                  <w:rPr>
                    <w:rFonts w:ascii="Cambria Math" w:hAnsi="Cambria Math"/>
                    <w:i/>
                    <w:noProof w:val="0"/>
                    <w:sz w:val="28"/>
                    <w:szCs w:val="28"/>
                    <w:lang w:val="ru-RU"/>
                  </w:rPr>
                </m:ctrlPr>
              </m:sSubSupPr>
              <m:e>
                <m:r>
                  <w:rPr>
                    <w:rFonts w:ascii="Cambria Math" w:hAnsi="Cambria Math"/>
                    <w:noProof w:val="0"/>
                    <w:sz w:val="28"/>
                    <w:szCs w:val="28"/>
                    <w:lang w:val="ru-RU"/>
                  </w:rPr>
                  <m:t>S</m:t>
                </m:r>
              </m:e>
              <m:sub>
                <m:r>
                  <w:rPr>
                    <w:rFonts w:ascii="Cambria Math" w:hAnsi="Cambria Math"/>
                    <w:noProof w:val="0"/>
                    <w:sz w:val="28"/>
                    <w:szCs w:val="28"/>
                    <w:lang w:val="ru-RU"/>
                  </w:rPr>
                  <m:t>j</m:t>
                </m:r>
              </m:sub>
              <m:sup>
                <m:r>
                  <w:rPr>
                    <w:rFonts w:ascii="Cambria Math" w:hAnsi="Cambria Math"/>
                    <w:noProof w:val="0"/>
                    <w:sz w:val="28"/>
                    <w:szCs w:val="28"/>
                    <w:lang w:val="ru-RU"/>
                  </w:rPr>
                  <m:t>2</m:t>
                </m:r>
              </m:sup>
            </m:sSubSup>
          </m:e>
        </m:nary>
      </m:oMath>
      <w:r w:rsidR="005F3707" w:rsidRPr="003226A4">
        <w:rPr>
          <w:noProof w:val="0"/>
          <w:sz w:val="28"/>
          <w:szCs w:val="28"/>
          <w:lang w:val="ru-RU"/>
        </w:rPr>
        <w:t>.</w:t>
      </w:r>
      <w:r w:rsidR="005F3707" w:rsidRPr="003226A4">
        <w:rPr>
          <w:noProof w:val="0"/>
          <w:sz w:val="28"/>
          <w:szCs w:val="28"/>
          <w:lang w:val="ru-RU"/>
        </w:rPr>
        <w:tab/>
      </w:r>
      <w:r w:rsidR="005F3707" w:rsidRPr="003226A4">
        <w:rPr>
          <w:noProof w:val="0"/>
          <w:sz w:val="28"/>
          <w:szCs w:val="28"/>
          <w:lang w:val="ru-RU"/>
        </w:rPr>
        <w:tab/>
      </w:r>
      <w:r w:rsidR="005F3707" w:rsidRPr="003226A4">
        <w:rPr>
          <w:noProof w:val="0"/>
          <w:sz w:val="28"/>
          <w:szCs w:val="28"/>
          <w:lang w:val="ru-RU"/>
        </w:rPr>
        <w:tab/>
      </w:r>
      <w:r w:rsidR="005F3707" w:rsidRPr="003226A4">
        <w:rPr>
          <w:noProof w:val="0"/>
          <w:sz w:val="28"/>
          <w:szCs w:val="28"/>
          <w:lang w:val="ru-RU"/>
        </w:rPr>
        <w:tab/>
      </w:r>
      <w:r w:rsidR="005F3707" w:rsidRPr="003226A4">
        <w:rPr>
          <w:noProof w:val="0"/>
          <w:sz w:val="28"/>
          <w:szCs w:val="28"/>
          <w:lang w:val="ru-RU"/>
        </w:rPr>
        <w:tab/>
      </w:r>
      <w:r w:rsidR="005F3707" w:rsidRPr="003226A4">
        <w:rPr>
          <w:noProof w:val="0"/>
          <w:sz w:val="28"/>
          <w:szCs w:val="28"/>
          <w:lang w:val="ru-RU"/>
        </w:rPr>
        <w:tab/>
        <w:t>(</w:t>
      </w:r>
      <w:r w:rsidR="00D2206E" w:rsidRPr="003226A4">
        <w:rPr>
          <w:noProof w:val="0"/>
          <w:sz w:val="28"/>
          <w:szCs w:val="28"/>
        </w:rPr>
        <w:t>3.1</w:t>
      </w:r>
      <w:r w:rsidR="005F3707" w:rsidRPr="003226A4">
        <w:rPr>
          <w:noProof w:val="0"/>
          <w:sz w:val="28"/>
          <w:szCs w:val="28"/>
          <w:lang w:val="ru-RU"/>
        </w:rPr>
        <w:t>5)</w:t>
      </w:r>
    </w:p>
    <w:p w:rsidR="00911CE7" w:rsidRPr="003226A4" w:rsidRDefault="00D42D3D" w:rsidP="001A1337">
      <w:pPr>
        <w:ind w:firstLine="0"/>
        <w:rPr>
          <w:noProof w:val="0"/>
          <w:sz w:val="28"/>
          <w:szCs w:val="28"/>
          <w:lang w:val="en-US"/>
        </w:rPr>
      </w:pPr>
      <m:oMathPara>
        <m:oMath>
          <m:sSubSup>
            <m:sSubSupPr>
              <m:ctrlPr>
                <w:rPr>
                  <w:rFonts w:ascii="Cambria Math" w:hAnsi="Cambria Math"/>
                  <w:i/>
                  <w:noProof w:val="0"/>
                  <w:sz w:val="28"/>
                  <w:szCs w:val="28"/>
                  <w:lang w:val="ru-RU"/>
                </w:rPr>
              </m:ctrlPr>
            </m:sSubSupPr>
            <m:e>
              <m:r>
                <w:rPr>
                  <w:rFonts w:ascii="Cambria Math" w:hAnsi="Cambria Math"/>
                  <w:noProof w:val="0"/>
                  <w:sz w:val="28"/>
                  <w:szCs w:val="28"/>
                  <w:lang w:val="ru-RU"/>
                </w:rPr>
                <m:t>S</m:t>
              </m:r>
            </m:e>
            <m:sub>
              <m:r>
                <w:rPr>
                  <w:rFonts w:ascii="Cambria Math" w:hAnsi="Cambria Math"/>
                  <w:noProof w:val="0"/>
                  <w:sz w:val="28"/>
                  <w:szCs w:val="28"/>
                  <w:lang w:val="ru-RU"/>
                </w:rPr>
                <m:t>у</m:t>
              </m:r>
            </m:sub>
            <m:sup>
              <m:r>
                <w:rPr>
                  <w:rFonts w:ascii="Cambria Math" w:hAnsi="Cambria Math"/>
                  <w:noProof w:val="0"/>
                  <w:sz w:val="28"/>
                  <w:szCs w:val="28"/>
                  <w:lang w:val="ru-RU"/>
                </w:rPr>
                <m:t>2</m:t>
              </m:r>
            </m:sup>
          </m:sSubSup>
          <m:r>
            <w:rPr>
              <w:rFonts w:ascii="Cambria Math" w:hAnsi="Cambria Math"/>
              <w:noProof w:val="0"/>
              <w:sz w:val="28"/>
              <w:szCs w:val="28"/>
              <w:lang w:val="ru-RU"/>
            </w:rPr>
            <m:t xml:space="preserve">= </m:t>
          </m:r>
          <m:f>
            <m:fPr>
              <m:ctrlPr>
                <w:rPr>
                  <w:rFonts w:ascii="Cambria Math" w:hAnsi="Cambria Math"/>
                  <w:i/>
                  <w:noProof w:val="0"/>
                  <w:sz w:val="28"/>
                  <w:szCs w:val="28"/>
                  <w:lang w:val="ru-RU"/>
                </w:rPr>
              </m:ctrlPr>
            </m:fPr>
            <m:num>
              <m:r>
                <w:rPr>
                  <w:rFonts w:ascii="Cambria Math" w:hAnsi="Cambria Math"/>
                  <w:noProof w:val="0"/>
                  <w:sz w:val="28"/>
                  <w:szCs w:val="28"/>
                  <w:lang w:val="ru-RU"/>
                </w:rPr>
                <m:t>1</m:t>
              </m:r>
            </m:num>
            <m:den>
              <m:r>
                <w:rPr>
                  <w:rFonts w:ascii="Cambria Math" w:hAnsi="Cambria Math"/>
                  <w:noProof w:val="0"/>
                  <w:sz w:val="28"/>
                  <w:szCs w:val="28"/>
                  <w:lang w:val="en-US"/>
                </w:rPr>
                <m:t>N</m:t>
              </m:r>
            </m:den>
          </m:f>
          <m:r>
            <w:rPr>
              <w:rFonts w:ascii="Cambria Math" w:hAnsi="Cambria Math"/>
              <w:noProof w:val="0"/>
              <w:sz w:val="28"/>
              <w:szCs w:val="28"/>
              <w:lang w:val="ru-RU"/>
            </w:rPr>
            <m:t xml:space="preserve"> 0,000014</m:t>
          </m:r>
        </m:oMath>
      </m:oMathPara>
    </w:p>
    <w:p w:rsidR="00911CE7" w:rsidRPr="003226A4" w:rsidRDefault="00911CE7" w:rsidP="001A1337">
      <w:pPr>
        <w:rPr>
          <w:noProof w:val="0"/>
          <w:sz w:val="28"/>
          <w:szCs w:val="28"/>
        </w:rPr>
      </w:pPr>
    </w:p>
    <w:p w:rsidR="00911CE7" w:rsidRPr="003226A4" w:rsidRDefault="00911CE7" w:rsidP="001A1337">
      <w:pPr>
        <w:rPr>
          <w:noProof w:val="0"/>
          <w:sz w:val="28"/>
          <w:szCs w:val="28"/>
        </w:rPr>
      </w:pPr>
      <w:r w:rsidRPr="003226A4">
        <w:rPr>
          <w:noProof w:val="0"/>
          <w:sz w:val="28"/>
          <w:szCs w:val="28"/>
        </w:rPr>
        <w:t>Эксперимент нәтижелері бойынша модель коэффициенттерін есептейміз.</w:t>
      </w:r>
    </w:p>
    <w:p w:rsidR="00911CE7" w:rsidRPr="003226A4" w:rsidRDefault="00911CE7" w:rsidP="001A1337">
      <w:pPr>
        <w:rPr>
          <w:noProof w:val="0"/>
          <w:sz w:val="28"/>
          <w:szCs w:val="28"/>
        </w:rPr>
      </w:pPr>
      <w:r w:rsidRPr="003226A4">
        <w:rPr>
          <w:noProof w:val="0"/>
          <w:sz w:val="28"/>
          <w:szCs w:val="28"/>
        </w:rPr>
        <w:t>1) b</w:t>
      </w:r>
      <w:r w:rsidRPr="003226A4">
        <w:rPr>
          <w:noProof w:val="0"/>
          <w:sz w:val="28"/>
          <w:szCs w:val="28"/>
          <w:vertAlign w:val="subscript"/>
        </w:rPr>
        <w:t>o</w:t>
      </w:r>
      <w:r w:rsidRPr="003226A4">
        <w:rPr>
          <w:noProof w:val="0"/>
          <w:sz w:val="28"/>
          <w:szCs w:val="28"/>
        </w:rPr>
        <w:t xml:space="preserve"> еркін мүшесін мынадай формула бойынша анықтайды:</w:t>
      </w:r>
      <w:r w:rsidRPr="003226A4">
        <w:rPr>
          <w:rFonts w:eastAsia="Calibri"/>
          <w:noProof w:val="0"/>
          <w:sz w:val="28"/>
          <w:szCs w:val="28"/>
          <w:lang w:eastAsia="en-US"/>
        </w:rPr>
        <w:t xml:space="preserve"> </w:t>
      </w:r>
    </w:p>
    <w:p w:rsidR="00911CE7" w:rsidRPr="003226A4" w:rsidRDefault="00911CE7" w:rsidP="001A1337">
      <w:pPr>
        <w:contextualSpacing/>
        <w:rPr>
          <w:rFonts w:eastAsia="Calibri"/>
          <w:noProof w:val="0"/>
          <w:sz w:val="28"/>
          <w:szCs w:val="28"/>
          <w:lang w:eastAsia="en-US"/>
        </w:rPr>
      </w:pPr>
    </w:p>
    <w:p w:rsidR="00911CE7" w:rsidRPr="003226A4" w:rsidRDefault="00D42D3D" w:rsidP="001A1337">
      <w:pPr>
        <w:ind w:firstLine="0"/>
        <w:contextualSpacing/>
        <w:jc w:val="right"/>
        <w:rPr>
          <w:rFonts w:eastAsia="Calibri"/>
          <w:noProof w:val="0"/>
          <w:sz w:val="28"/>
          <w:szCs w:val="28"/>
          <w:lang w:eastAsia="en-US"/>
        </w:rPr>
      </w:pPr>
      <m:oMath>
        <m:sSub>
          <m:sSubPr>
            <m:ctrlPr>
              <w:rPr>
                <w:rFonts w:ascii="Cambria Math" w:eastAsia="Calibri" w:hAnsi="Cambria Math"/>
                <w:i/>
                <w:noProof w:val="0"/>
                <w:sz w:val="28"/>
                <w:szCs w:val="28"/>
                <w:lang w:val="en-US" w:eastAsia="en-US"/>
              </w:rPr>
            </m:ctrlPr>
          </m:sSubPr>
          <m:e>
            <m:r>
              <w:rPr>
                <w:rFonts w:ascii="Cambria Math" w:eastAsia="Calibri" w:hAnsi="Cambria Math"/>
                <w:noProof w:val="0"/>
                <w:sz w:val="28"/>
                <w:szCs w:val="28"/>
                <w:lang w:eastAsia="en-US"/>
              </w:rPr>
              <m:t>b</m:t>
            </m:r>
          </m:e>
          <m:sub>
            <m:r>
              <w:rPr>
                <w:rFonts w:ascii="Cambria Math" w:eastAsia="Calibri" w:hAnsi="Cambria Math"/>
                <w:noProof w:val="0"/>
                <w:sz w:val="28"/>
                <w:szCs w:val="28"/>
                <w:lang w:eastAsia="en-US"/>
              </w:rPr>
              <m:t>o</m:t>
            </m:r>
          </m:sub>
        </m:sSub>
        <m:r>
          <w:rPr>
            <w:rFonts w:ascii="Cambria Math" w:eastAsia="Calibri" w:hAnsi="Cambria Math"/>
            <w:noProof w:val="0"/>
            <w:sz w:val="28"/>
            <w:szCs w:val="28"/>
            <w:lang w:eastAsia="en-US"/>
          </w:rPr>
          <m:t xml:space="preserve">= </m:t>
        </m:r>
        <m:f>
          <m:fPr>
            <m:ctrlPr>
              <w:rPr>
                <w:rFonts w:ascii="Cambria Math" w:eastAsia="Calibri" w:hAnsi="Cambria Math"/>
                <w:i/>
                <w:noProof w:val="0"/>
                <w:sz w:val="28"/>
                <w:szCs w:val="28"/>
                <w:lang w:val="ru-RU" w:eastAsia="en-US"/>
              </w:rPr>
            </m:ctrlPr>
          </m:fPr>
          <m:num>
            <m:r>
              <w:rPr>
                <w:rFonts w:ascii="Cambria Math" w:eastAsia="Calibri" w:hAnsi="Cambria Math"/>
                <w:noProof w:val="0"/>
                <w:sz w:val="28"/>
                <w:szCs w:val="28"/>
                <w:lang w:eastAsia="en-US"/>
              </w:rPr>
              <m:t>1</m:t>
            </m:r>
          </m:num>
          <m:den>
            <m:r>
              <w:rPr>
                <w:rFonts w:ascii="Cambria Math" w:eastAsia="Calibri" w:hAnsi="Cambria Math"/>
                <w:noProof w:val="0"/>
                <w:sz w:val="28"/>
                <w:szCs w:val="28"/>
                <w:lang w:eastAsia="en-US"/>
              </w:rPr>
              <m:t>N</m:t>
            </m:r>
          </m:den>
        </m:f>
        <m:r>
          <w:rPr>
            <w:rFonts w:ascii="Cambria Math" w:eastAsia="Calibri" w:hAnsi="Cambria Math"/>
            <w:noProof w:val="0"/>
            <w:sz w:val="28"/>
            <w:szCs w:val="28"/>
            <w:lang w:eastAsia="en-US"/>
          </w:rPr>
          <m:t xml:space="preserve"> </m:t>
        </m:r>
        <m:nary>
          <m:naryPr>
            <m:chr m:val="∑"/>
            <m:limLoc m:val="undOvr"/>
            <m:ctrlPr>
              <w:rPr>
                <w:rFonts w:ascii="Cambria Math" w:eastAsia="Calibri" w:hAnsi="Cambria Math"/>
                <w:i/>
                <w:noProof w:val="0"/>
                <w:sz w:val="28"/>
                <w:szCs w:val="28"/>
                <w:lang w:val="ru-RU" w:eastAsia="en-US"/>
              </w:rPr>
            </m:ctrlPr>
          </m:naryPr>
          <m:sub>
            <m:r>
              <w:rPr>
                <w:rFonts w:ascii="Cambria Math" w:eastAsia="Calibri" w:hAnsi="Cambria Math"/>
                <w:noProof w:val="0"/>
                <w:sz w:val="28"/>
                <w:szCs w:val="28"/>
                <w:lang w:eastAsia="en-US"/>
              </w:rPr>
              <m:t>j=1</m:t>
            </m:r>
          </m:sub>
          <m:sup>
            <m:r>
              <w:rPr>
                <w:rFonts w:ascii="Cambria Math" w:eastAsia="Calibri" w:hAnsi="Cambria Math"/>
                <w:noProof w:val="0"/>
                <w:sz w:val="28"/>
                <w:szCs w:val="28"/>
                <w:lang w:eastAsia="en-US"/>
              </w:rPr>
              <m:t>N</m:t>
            </m:r>
          </m:sup>
          <m:e>
            <m:sSub>
              <m:sSubPr>
                <m:ctrlPr>
                  <w:rPr>
                    <w:rFonts w:ascii="Cambria Math" w:eastAsia="Calibri" w:hAnsi="Cambria Math"/>
                    <w:i/>
                    <w:noProof w:val="0"/>
                    <w:sz w:val="28"/>
                    <w:szCs w:val="28"/>
                    <w:lang w:val="ru-RU" w:eastAsia="en-US"/>
                  </w:rPr>
                </m:ctrlPr>
              </m:sSubPr>
              <m:e>
                <m:r>
                  <w:rPr>
                    <w:rFonts w:ascii="Cambria Math" w:eastAsia="Calibri" w:hAnsi="Cambria Math"/>
                    <w:noProof w:val="0"/>
                    <w:sz w:val="28"/>
                    <w:szCs w:val="28"/>
                    <w:lang w:eastAsia="en-US"/>
                  </w:rPr>
                  <m:t>Ӯ</m:t>
                </m:r>
              </m:e>
              <m:sub>
                <m:r>
                  <w:rPr>
                    <w:rFonts w:ascii="Cambria Math" w:eastAsia="Calibri" w:hAnsi="Cambria Math"/>
                    <w:noProof w:val="0"/>
                    <w:sz w:val="28"/>
                    <w:szCs w:val="28"/>
                    <w:lang w:eastAsia="en-US"/>
                  </w:rPr>
                  <m:t>j</m:t>
                </m:r>
              </m:sub>
            </m:sSub>
            <m:r>
              <w:rPr>
                <w:rFonts w:ascii="Cambria Math" w:eastAsia="Calibri" w:hAnsi="Cambria Math"/>
                <w:noProof w:val="0"/>
                <w:sz w:val="28"/>
                <w:szCs w:val="28"/>
                <w:lang w:eastAsia="en-US"/>
              </w:rPr>
              <m:t xml:space="preserve">;      </m:t>
            </m:r>
            <m:sSub>
              <m:sSubPr>
                <m:ctrlPr>
                  <w:rPr>
                    <w:rFonts w:ascii="Cambria Math" w:eastAsia="Calibri" w:hAnsi="Cambria Math"/>
                    <w:i/>
                    <w:noProof w:val="0"/>
                    <w:sz w:val="28"/>
                    <w:szCs w:val="28"/>
                    <w:lang w:val="ru-RU" w:eastAsia="en-US"/>
                  </w:rPr>
                </m:ctrlPr>
              </m:sSubPr>
              <m:e>
                <m:r>
                  <w:rPr>
                    <w:rFonts w:ascii="Cambria Math" w:eastAsia="Calibri" w:hAnsi="Cambria Math"/>
                    <w:noProof w:val="0"/>
                    <w:sz w:val="28"/>
                    <w:szCs w:val="28"/>
                    <w:lang w:eastAsia="en-US"/>
                  </w:rPr>
                  <m:t>b</m:t>
                </m:r>
              </m:e>
              <m:sub>
                <m:r>
                  <w:rPr>
                    <w:rFonts w:ascii="Cambria Math" w:eastAsia="Calibri" w:hAnsi="Cambria Math"/>
                    <w:noProof w:val="0"/>
                    <w:sz w:val="28"/>
                    <w:szCs w:val="28"/>
                    <w:lang w:eastAsia="en-US"/>
                  </w:rPr>
                  <m:t>o</m:t>
                </m:r>
              </m:sub>
            </m:sSub>
            <m:r>
              <w:rPr>
                <w:rFonts w:ascii="Cambria Math" w:eastAsia="Calibri" w:hAnsi="Cambria Math"/>
                <w:noProof w:val="0"/>
                <w:sz w:val="28"/>
                <w:szCs w:val="28"/>
                <w:lang w:eastAsia="en-US"/>
              </w:rPr>
              <m:t>=1,2725</m:t>
            </m:r>
          </m:e>
        </m:nary>
      </m:oMath>
      <w:r w:rsidR="005F3707" w:rsidRPr="003226A4">
        <w:rPr>
          <w:rFonts w:eastAsia="Calibri"/>
          <w:noProof w:val="0"/>
          <w:sz w:val="28"/>
          <w:szCs w:val="28"/>
          <w:lang w:eastAsia="en-US"/>
        </w:rPr>
        <w:t>.</w:t>
      </w:r>
      <w:r w:rsidR="005F3707" w:rsidRPr="003226A4">
        <w:rPr>
          <w:rFonts w:eastAsia="Calibri"/>
          <w:noProof w:val="0"/>
          <w:sz w:val="28"/>
          <w:szCs w:val="28"/>
          <w:lang w:eastAsia="en-US"/>
        </w:rPr>
        <w:tab/>
      </w:r>
      <w:r w:rsidR="005F3707" w:rsidRPr="003226A4">
        <w:rPr>
          <w:rFonts w:eastAsia="Calibri"/>
          <w:noProof w:val="0"/>
          <w:sz w:val="28"/>
          <w:szCs w:val="28"/>
          <w:lang w:eastAsia="en-US"/>
        </w:rPr>
        <w:tab/>
      </w:r>
      <w:r w:rsidR="005F3707" w:rsidRPr="003226A4">
        <w:rPr>
          <w:rFonts w:eastAsia="Calibri"/>
          <w:noProof w:val="0"/>
          <w:sz w:val="28"/>
          <w:szCs w:val="28"/>
          <w:lang w:eastAsia="en-US"/>
        </w:rPr>
        <w:tab/>
      </w:r>
      <w:r w:rsidR="005F3707" w:rsidRPr="003226A4">
        <w:rPr>
          <w:rFonts w:eastAsia="Calibri"/>
          <w:noProof w:val="0"/>
          <w:sz w:val="28"/>
          <w:szCs w:val="28"/>
          <w:lang w:eastAsia="en-US"/>
        </w:rPr>
        <w:tab/>
        <w:t>(</w:t>
      </w:r>
      <w:r w:rsidR="00D2206E" w:rsidRPr="003226A4">
        <w:rPr>
          <w:noProof w:val="0"/>
          <w:sz w:val="28"/>
          <w:szCs w:val="28"/>
        </w:rPr>
        <w:t>3.1</w:t>
      </w:r>
      <w:r w:rsidR="005F3707" w:rsidRPr="003226A4">
        <w:rPr>
          <w:rFonts w:eastAsia="Calibri"/>
          <w:noProof w:val="0"/>
          <w:sz w:val="28"/>
          <w:szCs w:val="28"/>
          <w:lang w:eastAsia="en-US"/>
        </w:rPr>
        <w:t>6)</w:t>
      </w:r>
    </w:p>
    <w:p w:rsidR="00911CE7" w:rsidRPr="003226A4" w:rsidRDefault="00911CE7" w:rsidP="001A1337">
      <w:pPr>
        <w:ind w:firstLine="0"/>
        <w:contextualSpacing/>
        <w:rPr>
          <w:rFonts w:eastAsia="Calibri"/>
          <w:noProof w:val="0"/>
          <w:sz w:val="28"/>
          <w:szCs w:val="28"/>
          <w:lang w:eastAsia="en-US"/>
        </w:rPr>
      </w:pPr>
    </w:p>
    <w:p w:rsidR="00911CE7" w:rsidRPr="003226A4" w:rsidRDefault="00911CE7" w:rsidP="001A1337">
      <w:pPr>
        <w:ind w:left="567" w:firstLine="0"/>
        <w:contextualSpacing/>
        <w:rPr>
          <w:rFonts w:eastAsia="Calibri"/>
          <w:noProof w:val="0"/>
          <w:sz w:val="28"/>
          <w:szCs w:val="28"/>
          <w:lang w:eastAsia="en-US"/>
        </w:rPr>
      </w:pPr>
      <w:r w:rsidRPr="003226A4">
        <w:rPr>
          <w:noProof w:val="0"/>
          <w:sz w:val="28"/>
          <w:szCs w:val="28"/>
        </w:rPr>
        <w:t>2) Сызықтық әсерлерді сипаттайтын регрессия коэффициенттері өрнек бойынша есептеледі</w:t>
      </w:r>
      <w:r w:rsidRPr="003226A4">
        <w:rPr>
          <w:rFonts w:eastAsia="Calibri"/>
          <w:noProof w:val="0"/>
          <w:sz w:val="28"/>
          <w:szCs w:val="28"/>
          <w:lang w:eastAsia="en-US"/>
        </w:rPr>
        <w:t xml:space="preserve">:  </w:t>
      </w:r>
    </w:p>
    <w:p w:rsidR="00911CE7" w:rsidRPr="003226A4" w:rsidRDefault="00911CE7" w:rsidP="001A1337">
      <w:pPr>
        <w:ind w:firstLine="0"/>
        <w:contextualSpacing/>
        <w:rPr>
          <w:rFonts w:eastAsia="Calibri"/>
          <w:noProof w:val="0"/>
          <w:sz w:val="28"/>
          <w:szCs w:val="28"/>
          <w:lang w:eastAsia="en-US"/>
        </w:rPr>
      </w:pPr>
    </w:p>
    <w:p w:rsidR="00911CE7" w:rsidRPr="003226A4" w:rsidRDefault="00D42D3D" w:rsidP="001A1337">
      <w:pPr>
        <w:ind w:firstLine="0"/>
        <w:contextualSpacing/>
        <w:jc w:val="right"/>
        <w:rPr>
          <w:rFonts w:eastAsia="Calibri"/>
          <w:noProof w:val="0"/>
          <w:sz w:val="28"/>
          <w:szCs w:val="28"/>
          <w:lang w:eastAsia="en-US"/>
        </w:rPr>
      </w:pPr>
      <m:oMath>
        <m:sSub>
          <m:sSubPr>
            <m:ctrlPr>
              <w:rPr>
                <w:rFonts w:ascii="Cambria Math" w:eastAsia="Calibri" w:hAnsi="Cambria Math"/>
                <w:i/>
                <w:noProof w:val="0"/>
                <w:sz w:val="28"/>
                <w:szCs w:val="28"/>
                <w:lang w:val="en-US" w:eastAsia="en-US"/>
              </w:rPr>
            </m:ctrlPr>
          </m:sSubPr>
          <m:e>
            <m:r>
              <w:rPr>
                <w:rFonts w:ascii="Cambria Math" w:eastAsia="Calibri" w:hAnsi="Cambria Math"/>
                <w:noProof w:val="0"/>
                <w:sz w:val="28"/>
                <w:szCs w:val="28"/>
                <w:lang w:eastAsia="en-US"/>
              </w:rPr>
              <m:t>b</m:t>
            </m:r>
          </m:e>
          <m:sub>
            <m:r>
              <w:rPr>
                <w:rFonts w:ascii="Cambria Math" w:eastAsia="Calibri" w:hAnsi="Cambria Math"/>
                <w:noProof w:val="0"/>
                <w:sz w:val="28"/>
                <w:szCs w:val="28"/>
                <w:lang w:eastAsia="en-US"/>
              </w:rPr>
              <m:t>i</m:t>
            </m:r>
          </m:sub>
        </m:sSub>
        <m:r>
          <w:rPr>
            <w:rFonts w:ascii="Cambria Math" w:eastAsia="Calibri" w:hAnsi="Cambria Math"/>
            <w:noProof w:val="0"/>
            <w:sz w:val="28"/>
            <w:szCs w:val="28"/>
            <w:lang w:eastAsia="en-US"/>
          </w:rPr>
          <m:t xml:space="preserve">= </m:t>
        </m:r>
        <m:f>
          <m:fPr>
            <m:ctrlPr>
              <w:rPr>
                <w:rFonts w:ascii="Cambria Math" w:eastAsia="Calibri" w:hAnsi="Cambria Math"/>
                <w:i/>
                <w:noProof w:val="0"/>
                <w:sz w:val="28"/>
                <w:szCs w:val="28"/>
                <w:lang w:val="ru-RU" w:eastAsia="en-US"/>
              </w:rPr>
            </m:ctrlPr>
          </m:fPr>
          <m:num>
            <m:r>
              <w:rPr>
                <w:rFonts w:ascii="Cambria Math" w:eastAsia="Calibri" w:hAnsi="Cambria Math"/>
                <w:noProof w:val="0"/>
                <w:sz w:val="28"/>
                <w:szCs w:val="28"/>
                <w:lang w:eastAsia="en-US"/>
              </w:rPr>
              <m:t>1</m:t>
            </m:r>
          </m:num>
          <m:den>
            <m:r>
              <w:rPr>
                <w:rFonts w:ascii="Cambria Math" w:eastAsia="Calibri" w:hAnsi="Cambria Math"/>
                <w:noProof w:val="0"/>
                <w:sz w:val="28"/>
                <w:szCs w:val="28"/>
                <w:lang w:eastAsia="en-US"/>
              </w:rPr>
              <m:t>N</m:t>
            </m:r>
          </m:den>
        </m:f>
        <m:r>
          <w:rPr>
            <w:rFonts w:ascii="Cambria Math" w:eastAsia="Calibri" w:hAnsi="Cambria Math"/>
            <w:noProof w:val="0"/>
            <w:sz w:val="28"/>
            <w:szCs w:val="28"/>
            <w:lang w:eastAsia="en-US"/>
          </w:rPr>
          <m:t xml:space="preserve"> </m:t>
        </m:r>
        <m:nary>
          <m:naryPr>
            <m:chr m:val="∑"/>
            <m:limLoc m:val="undOvr"/>
            <m:ctrlPr>
              <w:rPr>
                <w:rFonts w:ascii="Cambria Math" w:eastAsia="Calibri" w:hAnsi="Cambria Math"/>
                <w:i/>
                <w:noProof w:val="0"/>
                <w:sz w:val="28"/>
                <w:szCs w:val="28"/>
                <w:lang w:val="ru-RU" w:eastAsia="en-US"/>
              </w:rPr>
            </m:ctrlPr>
          </m:naryPr>
          <m:sub>
            <m:r>
              <w:rPr>
                <w:rFonts w:ascii="Cambria Math" w:eastAsia="Calibri" w:hAnsi="Cambria Math"/>
                <w:noProof w:val="0"/>
                <w:sz w:val="28"/>
                <w:szCs w:val="28"/>
                <w:lang w:eastAsia="en-US"/>
              </w:rPr>
              <m:t>j=1</m:t>
            </m:r>
          </m:sub>
          <m:sup>
            <m:r>
              <w:rPr>
                <w:rFonts w:ascii="Cambria Math" w:eastAsia="Calibri" w:hAnsi="Cambria Math"/>
                <w:noProof w:val="0"/>
                <w:sz w:val="28"/>
                <w:szCs w:val="28"/>
                <w:lang w:eastAsia="en-US"/>
              </w:rPr>
              <m:t>N</m:t>
            </m:r>
          </m:sup>
          <m:e>
            <m:sSub>
              <m:sSubPr>
                <m:ctrlPr>
                  <w:rPr>
                    <w:rFonts w:ascii="Cambria Math" w:eastAsia="Calibri" w:hAnsi="Cambria Math"/>
                    <w:i/>
                    <w:noProof w:val="0"/>
                    <w:sz w:val="28"/>
                    <w:szCs w:val="28"/>
                    <w:lang w:val="ru-RU" w:eastAsia="en-US"/>
                  </w:rPr>
                </m:ctrlPr>
              </m:sSubPr>
              <m:e>
                <m:r>
                  <w:rPr>
                    <w:rFonts w:ascii="Cambria Math" w:eastAsia="Calibri" w:hAnsi="Cambria Math"/>
                    <w:noProof w:val="0"/>
                    <w:sz w:val="28"/>
                    <w:szCs w:val="28"/>
                    <w:lang w:eastAsia="en-US"/>
                  </w:rPr>
                  <m:t>X</m:t>
                </m:r>
              </m:e>
              <m:sub>
                <m:r>
                  <w:rPr>
                    <w:rFonts w:ascii="Cambria Math" w:eastAsia="Calibri" w:hAnsi="Cambria Math"/>
                    <w:noProof w:val="0"/>
                    <w:sz w:val="28"/>
                    <w:szCs w:val="28"/>
                    <w:lang w:eastAsia="en-US"/>
                  </w:rPr>
                  <m:t xml:space="preserve">ij </m:t>
                </m:r>
              </m:sub>
            </m:sSub>
            <m:sSub>
              <m:sSubPr>
                <m:ctrlPr>
                  <w:rPr>
                    <w:rFonts w:ascii="Cambria Math" w:eastAsia="Calibri" w:hAnsi="Cambria Math"/>
                    <w:i/>
                    <w:noProof w:val="0"/>
                    <w:sz w:val="28"/>
                    <w:szCs w:val="28"/>
                    <w:lang w:val="ru-RU" w:eastAsia="en-US"/>
                  </w:rPr>
                </m:ctrlPr>
              </m:sSubPr>
              <m:e>
                <m:r>
                  <w:rPr>
                    <w:rFonts w:ascii="Cambria Math" w:eastAsia="Calibri" w:hAnsi="Cambria Math"/>
                    <w:noProof w:val="0"/>
                    <w:sz w:val="28"/>
                    <w:szCs w:val="28"/>
                    <w:lang w:eastAsia="en-US"/>
                  </w:rPr>
                  <m:t>Ӯ</m:t>
                </m:r>
              </m:e>
              <m:sub>
                <m:r>
                  <w:rPr>
                    <w:rFonts w:ascii="Cambria Math" w:eastAsia="Calibri" w:hAnsi="Cambria Math"/>
                    <w:noProof w:val="0"/>
                    <w:sz w:val="28"/>
                    <w:szCs w:val="28"/>
                    <w:lang w:eastAsia="en-US"/>
                  </w:rPr>
                  <m:t>j</m:t>
                </m:r>
              </m:sub>
            </m:sSub>
          </m:e>
        </m:nary>
      </m:oMath>
      <w:r w:rsidR="005F3707" w:rsidRPr="003226A4">
        <w:rPr>
          <w:rFonts w:eastAsia="Calibri"/>
          <w:noProof w:val="0"/>
          <w:sz w:val="28"/>
          <w:szCs w:val="28"/>
          <w:lang w:eastAsia="en-US"/>
        </w:rPr>
        <w:t>.</w:t>
      </w:r>
      <w:r w:rsidR="005F3707" w:rsidRPr="003226A4">
        <w:rPr>
          <w:rFonts w:eastAsia="Calibri"/>
          <w:noProof w:val="0"/>
          <w:sz w:val="28"/>
          <w:szCs w:val="28"/>
          <w:lang w:eastAsia="en-US"/>
        </w:rPr>
        <w:tab/>
      </w:r>
      <w:r w:rsidR="005F3707" w:rsidRPr="003226A4">
        <w:rPr>
          <w:rFonts w:eastAsia="Calibri"/>
          <w:noProof w:val="0"/>
          <w:sz w:val="28"/>
          <w:szCs w:val="28"/>
          <w:lang w:eastAsia="en-US"/>
        </w:rPr>
        <w:tab/>
      </w:r>
      <w:r w:rsidR="005F3707" w:rsidRPr="003226A4">
        <w:rPr>
          <w:rFonts w:eastAsia="Calibri"/>
          <w:noProof w:val="0"/>
          <w:sz w:val="28"/>
          <w:szCs w:val="28"/>
          <w:lang w:eastAsia="en-US"/>
        </w:rPr>
        <w:tab/>
      </w:r>
      <w:r w:rsidR="005F3707" w:rsidRPr="003226A4">
        <w:rPr>
          <w:rFonts w:eastAsia="Calibri"/>
          <w:noProof w:val="0"/>
          <w:sz w:val="28"/>
          <w:szCs w:val="28"/>
          <w:lang w:eastAsia="en-US"/>
        </w:rPr>
        <w:tab/>
      </w:r>
      <w:r w:rsidR="005F3707" w:rsidRPr="003226A4">
        <w:rPr>
          <w:rFonts w:eastAsia="Calibri"/>
          <w:noProof w:val="0"/>
          <w:sz w:val="28"/>
          <w:szCs w:val="28"/>
          <w:lang w:eastAsia="en-US"/>
        </w:rPr>
        <w:tab/>
        <w:t>(</w:t>
      </w:r>
      <w:r w:rsidR="00D2206E" w:rsidRPr="003226A4">
        <w:rPr>
          <w:noProof w:val="0"/>
          <w:sz w:val="28"/>
          <w:szCs w:val="28"/>
        </w:rPr>
        <w:t>3.1</w:t>
      </w:r>
      <w:r w:rsidR="005F3707" w:rsidRPr="003226A4">
        <w:rPr>
          <w:rFonts w:eastAsia="Calibri"/>
          <w:noProof w:val="0"/>
          <w:sz w:val="28"/>
          <w:szCs w:val="28"/>
          <w:lang w:eastAsia="en-US"/>
        </w:rPr>
        <w:t>7)</w:t>
      </w:r>
    </w:p>
    <w:p w:rsidR="00911CE7" w:rsidRPr="003226A4" w:rsidRDefault="00911CE7" w:rsidP="001A1337">
      <w:pPr>
        <w:ind w:firstLine="0"/>
        <w:contextualSpacing/>
        <w:rPr>
          <w:rFonts w:eastAsia="Calibri"/>
          <w:noProof w:val="0"/>
          <w:sz w:val="28"/>
          <w:szCs w:val="28"/>
          <w:lang w:eastAsia="en-US"/>
        </w:rPr>
      </w:pPr>
    </w:p>
    <w:p w:rsidR="00911CE7" w:rsidRPr="003226A4" w:rsidRDefault="00911CE7" w:rsidP="001A1337">
      <w:pPr>
        <w:contextualSpacing/>
        <w:rPr>
          <w:rFonts w:eastAsia="Calibri"/>
          <w:noProof w:val="0"/>
          <w:sz w:val="28"/>
          <w:szCs w:val="28"/>
          <w:lang w:eastAsia="en-US"/>
        </w:rPr>
      </w:pPr>
      <w:r w:rsidRPr="003226A4">
        <w:rPr>
          <w:rFonts w:eastAsia="Calibri"/>
          <w:noProof w:val="0"/>
          <w:sz w:val="28"/>
          <w:szCs w:val="28"/>
          <w:lang w:eastAsia="en-US"/>
        </w:rPr>
        <w:t>b</w:t>
      </w:r>
      <w:r w:rsidRPr="003226A4">
        <w:rPr>
          <w:rFonts w:eastAsia="Calibri"/>
          <w:noProof w:val="0"/>
          <w:sz w:val="28"/>
          <w:szCs w:val="28"/>
          <w:vertAlign w:val="subscript"/>
          <w:lang w:eastAsia="en-US"/>
        </w:rPr>
        <w:t>i</w:t>
      </w:r>
      <w:r w:rsidRPr="003226A4">
        <w:rPr>
          <w:rFonts w:eastAsia="Calibri"/>
          <w:noProof w:val="0"/>
          <w:sz w:val="28"/>
          <w:szCs w:val="28"/>
          <w:lang w:eastAsia="en-US"/>
        </w:rPr>
        <w:t xml:space="preserve"> = 0,009;   b</w:t>
      </w:r>
      <w:r w:rsidRPr="003226A4">
        <w:rPr>
          <w:rFonts w:eastAsia="Calibri"/>
          <w:noProof w:val="0"/>
          <w:sz w:val="28"/>
          <w:szCs w:val="28"/>
          <w:vertAlign w:val="subscript"/>
          <w:lang w:eastAsia="en-US"/>
        </w:rPr>
        <w:t>2</w:t>
      </w:r>
      <w:r w:rsidRPr="003226A4">
        <w:rPr>
          <w:rFonts w:eastAsia="Calibri"/>
          <w:noProof w:val="0"/>
          <w:sz w:val="28"/>
          <w:szCs w:val="28"/>
          <w:lang w:eastAsia="en-US"/>
        </w:rPr>
        <w:t xml:space="preserve"> = 0,0155;   b</w:t>
      </w:r>
      <w:r w:rsidRPr="003226A4">
        <w:rPr>
          <w:rFonts w:eastAsia="Calibri"/>
          <w:noProof w:val="0"/>
          <w:sz w:val="28"/>
          <w:szCs w:val="28"/>
          <w:vertAlign w:val="subscript"/>
          <w:lang w:eastAsia="en-US"/>
        </w:rPr>
        <w:t>2</w:t>
      </w:r>
      <w:r w:rsidRPr="003226A4">
        <w:rPr>
          <w:rFonts w:eastAsia="Calibri"/>
          <w:noProof w:val="0"/>
          <w:sz w:val="28"/>
          <w:szCs w:val="28"/>
          <w:lang w:eastAsia="en-US"/>
        </w:rPr>
        <w:t xml:space="preserve"> = 0,02575</w:t>
      </w:r>
      <w:r w:rsidR="00C75E90" w:rsidRPr="003226A4">
        <w:rPr>
          <w:rFonts w:eastAsia="Calibri"/>
          <w:noProof w:val="0"/>
          <w:sz w:val="28"/>
          <w:szCs w:val="28"/>
          <w:lang w:eastAsia="en-US"/>
        </w:rPr>
        <w:t>.</w:t>
      </w:r>
    </w:p>
    <w:p w:rsidR="00911CE7" w:rsidRPr="003226A4" w:rsidRDefault="00911CE7" w:rsidP="001A1337">
      <w:pPr>
        <w:contextualSpacing/>
        <w:rPr>
          <w:rFonts w:eastAsia="Calibri"/>
          <w:noProof w:val="0"/>
          <w:sz w:val="28"/>
          <w:szCs w:val="28"/>
          <w:lang w:eastAsia="en-US"/>
        </w:rPr>
      </w:pPr>
      <w:r w:rsidRPr="003226A4">
        <w:rPr>
          <w:noProof w:val="0"/>
          <w:sz w:val="28"/>
          <w:szCs w:val="28"/>
        </w:rPr>
        <w:t>Өзара әрекеттесудің әсерін сипаттайтын регрессия коэффициенттері келесі формула бойынша анықталады:</w:t>
      </w:r>
      <w:r w:rsidRPr="003226A4">
        <w:rPr>
          <w:rFonts w:eastAsia="Calibri"/>
          <w:noProof w:val="0"/>
          <w:sz w:val="28"/>
          <w:szCs w:val="28"/>
          <w:lang w:eastAsia="en-US"/>
        </w:rPr>
        <w:t xml:space="preserve"> </w:t>
      </w:r>
    </w:p>
    <w:p w:rsidR="00911CE7" w:rsidRPr="003226A4" w:rsidRDefault="00911CE7" w:rsidP="001A1337">
      <w:pPr>
        <w:ind w:firstLine="0"/>
        <w:contextualSpacing/>
        <w:rPr>
          <w:rFonts w:eastAsia="Calibri"/>
          <w:noProof w:val="0"/>
          <w:sz w:val="28"/>
          <w:szCs w:val="28"/>
          <w:lang w:eastAsia="en-US"/>
        </w:rPr>
      </w:pPr>
    </w:p>
    <w:p w:rsidR="00911CE7" w:rsidRPr="003226A4" w:rsidRDefault="00D42D3D" w:rsidP="001A1337">
      <w:pPr>
        <w:ind w:firstLine="0"/>
        <w:contextualSpacing/>
        <w:jc w:val="right"/>
        <w:rPr>
          <w:rFonts w:eastAsia="Calibri"/>
          <w:noProof w:val="0"/>
          <w:sz w:val="28"/>
          <w:szCs w:val="28"/>
          <w:lang w:eastAsia="en-US"/>
        </w:rPr>
      </w:pPr>
      <m:oMath>
        <m:sSub>
          <m:sSubPr>
            <m:ctrlPr>
              <w:rPr>
                <w:rFonts w:ascii="Cambria Math" w:eastAsia="Calibri" w:hAnsi="Cambria Math"/>
                <w:i/>
                <w:noProof w:val="0"/>
                <w:sz w:val="28"/>
                <w:szCs w:val="28"/>
                <w:lang w:val="en-US" w:eastAsia="en-US"/>
              </w:rPr>
            </m:ctrlPr>
          </m:sSubPr>
          <m:e>
            <m:r>
              <w:rPr>
                <w:rFonts w:ascii="Cambria Math" w:eastAsia="Calibri" w:hAnsi="Cambria Math"/>
                <w:noProof w:val="0"/>
                <w:sz w:val="28"/>
                <w:szCs w:val="28"/>
                <w:lang w:eastAsia="en-US"/>
              </w:rPr>
              <m:t>b</m:t>
            </m:r>
          </m:e>
          <m:sub>
            <m:r>
              <w:rPr>
                <w:rFonts w:ascii="Cambria Math" w:eastAsia="Calibri" w:hAnsi="Cambria Math"/>
                <w:noProof w:val="0"/>
                <w:sz w:val="28"/>
                <w:szCs w:val="28"/>
                <w:lang w:eastAsia="en-US"/>
              </w:rPr>
              <m:t>il</m:t>
            </m:r>
          </m:sub>
        </m:sSub>
        <m:r>
          <w:rPr>
            <w:rFonts w:ascii="Cambria Math" w:eastAsia="Calibri" w:hAnsi="Cambria Math"/>
            <w:noProof w:val="0"/>
            <w:sz w:val="28"/>
            <w:szCs w:val="28"/>
            <w:lang w:eastAsia="en-US"/>
          </w:rPr>
          <m:t xml:space="preserve">= </m:t>
        </m:r>
        <m:f>
          <m:fPr>
            <m:ctrlPr>
              <w:rPr>
                <w:rFonts w:ascii="Cambria Math" w:eastAsia="Calibri" w:hAnsi="Cambria Math"/>
                <w:i/>
                <w:noProof w:val="0"/>
                <w:sz w:val="28"/>
                <w:szCs w:val="28"/>
                <w:lang w:val="ru-RU" w:eastAsia="en-US"/>
              </w:rPr>
            </m:ctrlPr>
          </m:fPr>
          <m:num>
            <m:r>
              <w:rPr>
                <w:rFonts w:ascii="Cambria Math" w:eastAsia="Calibri" w:hAnsi="Cambria Math"/>
                <w:noProof w:val="0"/>
                <w:sz w:val="28"/>
                <w:szCs w:val="28"/>
                <w:lang w:eastAsia="en-US"/>
              </w:rPr>
              <m:t>1</m:t>
            </m:r>
          </m:num>
          <m:den>
            <m:r>
              <w:rPr>
                <w:rFonts w:ascii="Cambria Math" w:eastAsia="Calibri" w:hAnsi="Cambria Math"/>
                <w:noProof w:val="0"/>
                <w:sz w:val="28"/>
                <w:szCs w:val="28"/>
                <w:lang w:eastAsia="en-US"/>
              </w:rPr>
              <m:t>N</m:t>
            </m:r>
          </m:den>
        </m:f>
        <m:r>
          <w:rPr>
            <w:rFonts w:ascii="Cambria Math" w:eastAsia="Calibri" w:hAnsi="Cambria Math"/>
            <w:noProof w:val="0"/>
            <w:sz w:val="28"/>
            <w:szCs w:val="28"/>
            <w:lang w:eastAsia="en-US"/>
          </w:rPr>
          <m:t xml:space="preserve"> </m:t>
        </m:r>
        <m:nary>
          <m:naryPr>
            <m:chr m:val="∑"/>
            <m:limLoc m:val="undOvr"/>
            <m:ctrlPr>
              <w:rPr>
                <w:rFonts w:ascii="Cambria Math" w:eastAsia="Calibri" w:hAnsi="Cambria Math"/>
                <w:i/>
                <w:noProof w:val="0"/>
                <w:sz w:val="28"/>
                <w:szCs w:val="28"/>
                <w:lang w:val="ru-RU" w:eastAsia="en-US"/>
              </w:rPr>
            </m:ctrlPr>
          </m:naryPr>
          <m:sub>
            <m:r>
              <w:rPr>
                <w:rFonts w:ascii="Cambria Math" w:eastAsia="Calibri" w:hAnsi="Cambria Math"/>
                <w:noProof w:val="0"/>
                <w:sz w:val="28"/>
                <w:szCs w:val="28"/>
                <w:lang w:eastAsia="en-US"/>
              </w:rPr>
              <m:t>j=1</m:t>
            </m:r>
          </m:sub>
          <m:sup>
            <m:r>
              <w:rPr>
                <w:rFonts w:ascii="Cambria Math" w:eastAsia="Calibri" w:hAnsi="Cambria Math"/>
                <w:noProof w:val="0"/>
                <w:sz w:val="28"/>
                <w:szCs w:val="28"/>
                <w:lang w:eastAsia="en-US"/>
              </w:rPr>
              <m:t>N</m:t>
            </m:r>
          </m:sup>
          <m:e>
            <m:sSub>
              <m:sSubPr>
                <m:ctrlPr>
                  <w:rPr>
                    <w:rFonts w:ascii="Cambria Math" w:eastAsia="Calibri" w:hAnsi="Cambria Math"/>
                    <w:i/>
                    <w:noProof w:val="0"/>
                    <w:sz w:val="28"/>
                    <w:szCs w:val="28"/>
                    <w:lang w:val="ru-RU" w:eastAsia="en-US"/>
                  </w:rPr>
                </m:ctrlPr>
              </m:sSubPr>
              <m:e>
                <m:r>
                  <w:rPr>
                    <w:rFonts w:ascii="Cambria Math" w:eastAsia="Calibri" w:hAnsi="Cambria Math"/>
                    <w:noProof w:val="0"/>
                    <w:sz w:val="28"/>
                    <w:szCs w:val="28"/>
                    <w:lang w:eastAsia="en-US"/>
                  </w:rPr>
                  <m:t>X</m:t>
                </m:r>
              </m:e>
              <m:sub>
                <m:r>
                  <w:rPr>
                    <w:rFonts w:ascii="Cambria Math" w:eastAsia="Calibri" w:hAnsi="Cambria Math"/>
                    <w:noProof w:val="0"/>
                    <w:sz w:val="28"/>
                    <w:szCs w:val="28"/>
                    <w:lang w:eastAsia="en-US"/>
                  </w:rPr>
                  <m:t xml:space="preserve">ij </m:t>
                </m:r>
              </m:sub>
            </m:sSub>
            <m:sSub>
              <m:sSubPr>
                <m:ctrlPr>
                  <w:rPr>
                    <w:rFonts w:ascii="Cambria Math" w:eastAsia="Calibri" w:hAnsi="Cambria Math"/>
                    <w:i/>
                    <w:noProof w:val="0"/>
                    <w:sz w:val="28"/>
                    <w:szCs w:val="28"/>
                    <w:lang w:val="ru-RU" w:eastAsia="en-US"/>
                  </w:rPr>
                </m:ctrlPr>
              </m:sSubPr>
              <m:e>
                <m:r>
                  <w:rPr>
                    <w:rFonts w:ascii="Cambria Math" w:eastAsia="Calibri" w:hAnsi="Cambria Math"/>
                    <w:noProof w:val="0"/>
                    <w:sz w:val="28"/>
                    <w:szCs w:val="28"/>
                    <w:lang w:eastAsia="en-US"/>
                  </w:rPr>
                  <m:t>X</m:t>
                </m:r>
              </m:e>
              <m:sub>
                <m:r>
                  <w:rPr>
                    <w:rFonts w:ascii="Cambria Math" w:eastAsia="Calibri" w:hAnsi="Cambria Math"/>
                    <w:noProof w:val="0"/>
                    <w:sz w:val="28"/>
                    <w:szCs w:val="28"/>
                    <w:lang w:eastAsia="en-US"/>
                  </w:rPr>
                  <m:t>lj</m:t>
                </m:r>
              </m:sub>
            </m:sSub>
            <m:r>
              <w:rPr>
                <w:rFonts w:ascii="Cambria Math" w:eastAsia="Calibri" w:hAnsi="Cambria Math"/>
                <w:noProof w:val="0"/>
                <w:sz w:val="28"/>
                <w:szCs w:val="28"/>
                <w:lang w:eastAsia="en-US"/>
              </w:rPr>
              <m:t xml:space="preserve"> </m:t>
            </m:r>
            <m:sSub>
              <m:sSubPr>
                <m:ctrlPr>
                  <w:rPr>
                    <w:rFonts w:ascii="Cambria Math" w:eastAsia="Calibri" w:hAnsi="Cambria Math"/>
                    <w:i/>
                    <w:noProof w:val="0"/>
                    <w:sz w:val="28"/>
                    <w:szCs w:val="28"/>
                    <w:lang w:val="ru-RU" w:eastAsia="en-US"/>
                  </w:rPr>
                </m:ctrlPr>
              </m:sSubPr>
              <m:e>
                <m:r>
                  <w:rPr>
                    <w:rFonts w:ascii="Cambria Math" w:eastAsia="Calibri" w:hAnsi="Cambria Math"/>
                    <w:noProof w:val="0"/>
                    <w:sz w:val="28"/>
                    <w:szCs w:val="28"/>
                    <w:lang w:eastAsia="en-US"/>
                  </w:rPr>
                  <m:t>Ӯ</m:t>
                </m:r>
              </m:e>
              <m:sub>
                <m:r>
                  <w:rPr>
                    <w:rFonts w:ascii="Cambria Math" w:eastAsia="Calibri" w:hAnsi="Cambria Math"/>
                    <w:noProof w:val="0"/>
                    <w:sz w:val="28"/>
                    <w:szCs w:val="28"/>
                    <w:lang w:eastAsia="en-US"/>
                  </w:rPr>
                  <m:t>j</m:t>
                </m:r>
              </m:sub>
            </m:sSub>
          </m:e>
        </m:nary>
      </m:oMath>
      <w:r w:rsidR="005F3707" w:rsidRPr="003226A4">
        <w:rPr>
          <w:rFonts w:eastAsia="Calibri"/>
          <w:noProof w:val="0"/>
          <w:sz w:val="28"/>
          <w:szCs w:val="28"/>
          <w:lang w:eastAsia="en-US"/>
        </w:rPr>
        <w:t>,</w:t>
      </w:r>
      <w:r w:rsidR="005F3707" w:rsidRPr="003226A4">
        <w:rPr>
          <w:rFonts w:eastAsia="Calibri"/>
          <w:noProof w:val="0"/>
          <w:sz w:val="28"/>
          <w:szCs w:val="28"/>
          <w:lang w:eastAsia="en-US"/>
        </w:rPr>
        <w:tab/>
      </w:r>
      <w:r w:rsidR="005F3707" w:rsidRPr="003226A4">
        <w:rPr>
          <w:rFonts w:eastAsia="Calibri"/>
          <w:noProof w:val="0"/>
          <w:sz w:val="28"/>
          <w:szCs w:val="28"/>
          <w:lang w:eastAsia="en-US"/>
        </w:rPr>
        <w:tab/>
      </w:r>
      <w:r w:rsidR="005F3707" w:rsidRPr="003226A4">
        <w:rPr>
          <w:rFonts w:eastAsia="Calibri"/>
          <w:noProof w:val="0"/>
          <w:sz w:val="28"/>
          <w:szCs w:val="28"/>
          <w:lang w:eastAsia="en-US"/>
        </w:rPr>
        <w:tab/>
      </w:r>
      <w:r w:rsidR="005F3707" w:rsidRPr="003226A4">
        <w:rPr>
          <w:rFonts w:eastAsia="Calibri"/>
          <w:noProof w:val="0"/>
          <w:sz w:val="28"/>
          <w:szCs w:val="28"/>
          <w:lang w:eastAsia="en-US"/>
        </w:rPr>
        <w:tab/>
      </w:r>
      <w:r w:rsidR="005F3707" w:rsidRPr="003226A4">
        <w:rPr>
          <w:rFonts w:eastAsia="Calibri"/>
          <w:noProof w:val="0"/>
          <w:sz w:val="28"/>
          <w:szCs w:val="28"/>
          <w:lang w:eastAsia="en-US"/>
        </w:rPr>
        <w:tab/>
        <w:t>(</w:t>
      </w:r>
      <w:r w:rsidR="00D2206E" w:rsidRPr="003226A4">
        <w:rPr>
          <w:noProof w:val="0"/>
          <w:sz w:val="28"/>
          <w:szCs w:val="28"/>
        </w:rPr>
        <w:t>3.1</w:t>
      </w:r>
      <w:r w:rsidR="005F3707" w:rsidRPr="003226A4">
        <w:rPr>
          <w:rFonts w:eastAsia="Calibri"/>
          <w:noProof w:val="0"/>
          <w:sz w:val="28"/>
          <w:szCs w:val="28"/>
          <w:lang w:eastAsia="en-US"/>
        </w:rPr>
        <w:t>8)</w:t>
      </w:r>
    </w:p>
    <w:p w:rsidR="00911CE7" w:rsidRPr="003226A4" w:rsidRDefault="00911CE7" w:rsidP="001A1337">
      <w:pPr>
        <w:ind w:firstLine="0"/>
        <w:contextualSpacing/>
        <w:rPr>
          <w:rFonts w:eastAsia="Calibri"/>
          <w:noProof w:val="0"/>
          <w:sz w:val="28"/>
          <w:szCs w:val="28"/>
          <w:lang w:eastAsia="en-US"/>
        </w:rPr>
      </w:pPr>
    </w:p>
    <w:p w:rsidR="005F3707" w:rsidRPr="003226A4" w:rsidRDefault="005F3707" w:rsidP="001A1337">
      <w:pPr>
        <w:ind w:firstLine="0"/>
        <w:contextualSpacing/>
        <w:rPr>
          <w:noProof w:val="0"/>
          <w:sz w:val="28"/>
          <w:szCs w:val="28"/>
        </w:rPr>
      </w:pPr>
      <w:r w:rsidRPr="003226A4">
        <w:rPr>
          <w:noProof w:val="0"/>
          <w:sz w:val="28"/>
          <w:szCs w:val="28"/>
        </w:rPr>
        <w:t>м</w:t>
      </w:r>
      <w:r w:rsidR="00911CE7" w:rsidRPr="003226A4">
        <w:rPr>
          <w:noProof w:val="0"/>
          <w:sz w:val="28"/>
          <w:szCs w:val="28"/>
        </w:rPr>
        <w:t>ұндағы</w:t>
      </w:r>
      <w:r w:rsidRPr="003226A4">
        <w:rPr>
          <w:noProof w:val="0"/>
          <w:sz w:val="28"/>
          <w:szCs w:val="28"/>
        </w:rPr>
        <w:t>:</w:t>
      </w:r>
      <w:r w:rsidR="00911CE7" w:rsidRPr="003226A4">
        <w:rPr>
          <w:noProof w:val="0"/>
          <w:sz w:val="28"/>
          <w:szCs w:val="28"/>
        </w:rPr>
        <w:t xml:space="preserve"> i, Ɩ – факторлардың нөмірлері; </w:t>
      </w:r>
    </w:p>
    <w:p w:rsidR="00911CE7" w:rsidRPr="003226A4" w:rsidRDefault="00911CE7" w:rsidP="001A1337">
      <w:pPr>
        <w:ind w:firstLine="1134"/>
        <w:contextualSpacing/>
        <w:rPr>
          <w:rFonts w:eastAsia="Calibri"/>
          <w:noProof w:val="0"/>
          <w:sz w:val="28"/>
          <w:szCs w:val="28"/>
          <w:lang w:eastAsia="en-US"/>
        </w:rPr>
      </w:pPr>
      <w:r w:rsidRPr="003226A4">
        <w:rPr>
          <w:noProof w:val="0"/>
          <w:sz w:val="28"/>
          <w:szCs w:val="28"/>
        </w:rPr>
        <w:t>j – тәжірибесіндегі</w:t>
      </w:r>
      <w:r w:rsidR="005F3707" w:rsidRPr="003226A4">
        <w:rPr>
          <w:noProof w:val="0"/>
          <w:sz w:val="28"/>
          <w:szCs w:val="28"/>
        </w:rPr>
        <w:t xml:space="preserve"> </w:t>
      </w:r>
      <m:oMath>
        <m:sSub>
          <m:sSubPr>
            <m:ctrlPr>
              <w:rPr>
                <w:rFonts w:ascii="Cambria Math" w:hAnsi="Cambria Math"/>
                <w:i/>
                <w:noProof w:val="0"/>
                <w:sz w:val="28"/>
                <w:szCs w:val="28"/>
                <w:lang w:val="ru-RU"/>
              </w:rPr>
            </m:ctrlPr>
          </m:sSubPr>
          <m:e>
            <m:r>
              <w:rPr>
                <w:rFonts w:ascii="Cambria Math" w:hAnsi="Cambria Math"/>
                <w:noProof w:val="0"/>
                <w:sz w:val="28"/>
                <w:szCs w:val="28"/>
              </w:rPr>
              <m:t>X</m:t>
            </m:r>
          </m:e>
          <m:sub>
            <m:r>
              <w:rPr>
                <w:rFonts w:ascii="Cambria Math" w:hAnsi="Cambria Math"/>
                <w:noProof w:val="0"/>
                <w:sz w:val="28"/>
                <w:szCs w:val="28"/>
              </w:rPr>
              <m:t xml:space="preserve">ij </m:t>
            </m:r>
          </m:sub>
        </m:sSub>
      </m:oMath>
      <w:r w:rsidRPr="003226A4">
        <w:rPr>
          <w:noProof w:val="0"/>
          <w:sz w:val="28"/>
          <w:szCs w:val="28"/>
        </w:rPr>
        <w:t xml:space="preserve">, </w:t>
      </w:r>
      <m:oMath>
        <m:sSub>
          <m:sSubPr>
            <m:ctrlPr>
              <w:rPr>
                <w:rFonts w:ascii="Cambria Math" w:hAnsi="Cambria Math"/>
                <w:i/>
                <w:noProof w:val="0"/>
                <w:sz w:val="28"/>
                <w:szCs w:val="28"/>
                <w:lang w:val="ru-RU"/>
              </w:rPr>
            </m:ctrlPr>
          </m:sSubPr>
          <m:e>
            <m:r>
              <w:rPr>
                <w:rFonts w:ascii="Cambria Math" w:hAnsi="Cambria Math"/>
                <w:noProof w:val="0"/>
                <w:sz w:val="28"/>
                <w:szCs w:val="28"/>
              </w:rPr>
              <m:t>X</m:t>
            </m:r>
          </m:e>
          <m:sub>
            <m:r>
              <w:rPr>
                <w:rFonts w:ascii="Cambria Math" w:hAnsi="Cambria Math"/>
                <w:noProof w:val="0"/>
                <w:sz w:val="28"/>
                <w:szCs w:val="28"/>
              </w:rPr>
              <m:t>lj</m:t>
            </m:r>
          </m:sub>
        </m:sSub>
      </m:oMath>
      <w:r w:rsidRPr="003226A4">
        <w:rPr>
          <w:noProof w:val="0"/>
          <w:sz w:val="28"/>
          <w:szCs w:val="28"/>
        </w:rPr>
        <w:t xml:space="preserve"> –i және Ɩ факторларының кодталған мәндері.</w:t>
      </w:r>
      <w:r w:rsidRPr="003226A4">
        <w:rPr>
          <w:rFonts w:eastAsia="Calibri"/>
          <w:noProof w:val="0"/>
          <w:sz w:val="28"/>
          <w:szCs w:val="28"/>
          <w:lang w:eastAsia="en-US"/>
        </w:rPr>
        <w:t xml:space="preserve"> </w:t>
      </w:r>
    </w:p>
    <w:p w:rsidR="00911CE7" w:rsidRPr="003226A4" w:rsidRDefault="00911CE7" w:rsidP="001A1337">
      <w:pPr>
        <w:contextualSpacing/>
        <w:rPr>
          <w:rFonts w:eastAsia="Calibri"/>
          <w:noProof w:val="0"/>
          <w:sz w:val="28"/>
          <w:szCs w:val="28"/>
          <w:lang w:eastAsia="en-US"/>
        </w:rPr>
      </w:pPr>
    </w:p>
    <w:p w:rsidR="00911CE7" w:rsidRPr="003226A4" w:rsidRDefault="00911CE7" w:rsidP="001A1337">
      <w:pPr>
        <w:contextualSpacing/>
        <w:jc w:val="center"/>
        <w:rPr>
          <w:rFonts w:eastAsia="Calibri"/>
          <w:noProof w:val="0"/>
          <w:sz w:val="28"/>
          <w:szCs w:val="28"/>
          <w:lang w:eastAsia="en-US"/>
        </w:rPr>
      </w:pPr>
      <w:r w:rsidRPr="003226A4">
        <w:rPr>
          <w:rFonts w:eastAsia="Calibri"/>
          <w:noProof w:val="0"/>
          <w:sz w:val="28"/>
          <w:szCs w:val="28"/>
          <w:lang w:eastAsia="en-US"/>
        </w:rPr>
        <w:t>b</w:t>
      </w:r>
      <w:r w:rsidRPr="003226A4">
        <w:rPr>
          <w:rFonts w:eastAsia="Calibri"/>
          <w:noProof w:val="0"/>
          <w:sz w:val="28"/>
          <w:szCs w:val="28"/>
          <w:vertAlign w:val="subscript"/>
          <w:lang w:eastAsia="en-US"/>
        </w:rPr>
        <w:t>12</w:t>
      </w:r>
      <w:r w:rsidRPr="003226A4">
        <w:rPr>
          <w:rFonts w:eastAsia="Calibri"/>
          <w:noProof w:val="0"/>
          <w:sz w:val="28"/>
          <w:szCs w:val="28"/>
          <w:lang w:eastAsia="en-US"/>
        </w:rPr>
        <w:t xml:space="preserve"> = 0,011; b</w:t>
      </w:r>
      <w:r w:rsidRPr="003226A4">
        <w:rPr>
          <w:rFonts w:eastAsia="Calibri"/>
          <w:noProof w:val="0"/>
          <w:sz w:val="28"/>
          <w:szCs w:val="28"/>
          <w:vertAlign w:val="subscript"/>
          <w:lang w:eastAsia="en-US"/>
        </w:rPr>
        <w:t>13</w:t>
      </w:r>
      <w:r w:rsidRPr="003226A4">
        <w:rPr>
          <w:rFonts w:eastAsia="Calibri"/>
          <w:noProof w:val="0"/>
          <w:sz w:val="28"/>
          <w:szCs w:val="28"/>
          <w:lang w:eastAsia="en-US"/>
        </w:rPr>
        <w:t xml:space="preserve"> = 0,01425; b</w:t>
      </w:r>
      <w:r w:rsidRPr="003226A4">
        <w:rPr>
          <w:rFonts w:eastAsia="Calibri"/>
          <w:noProof w:val="0"/>
          <w:sz w:val="28"/>
          <w:szCs w:val="28"/>
          <w:vertAlign w:val="subscript"/>
          <w:lang w:eastAsia="en-US"/>
        </w:rPr>
        <w:t>23</w:t>
      </w:r>
      <w:r w:rsidRPr="003226A4">
        <w:rPr>
          <w:rFonts w:eastAsia="Calibri"/>
          <w:noProof w:val="0"/>
          <w:sz w:val="28"/>
          <w:szCs w:val="28"/>
          <w:lang w:eastAsia="en-US"/>
        </w:rPr>
        <w:t xml:space="preserve"> = 0,01225; b</w:t>
      </w:r>
      <w:r w:rsidRPr="003226A4">
        <w:rPr>
          <w:rFonts w:eastAsia="Calibri"/>
          <w:noProof w:val="0"/>
          <w:sz w:val="28"/>
          <w:szCs w:val="28"/>
          <w:vertAlign w:val="subscript"/>
          <w:lang w:eastAsia="en-US"/>
        </w:rPr>
        <w:t>123</w:t>
      </w:r>
      <w:r w:rsidRPr="003226A4">
        <w:rPr>
          <w:rFonts w:eastAsia="Calibri"/>
          <w:noProof w:val="0"/>
          <w:sz w:val="28"/>
          <w:szCs w:val="28"/>
          <w:lang w:eastAsia="en-US"/>
        </w:rPr>
        <w:t xml:space="preserve"> = 0,01225.</w:t>
      </w:r>
    </w:p>
    <w:p w:rsidR="00911CE7" w:rsidRPr="003226A4" w:rsidRDefault="00911CE7" w:rsidP="001A1337">
      <w:pPr>
        <w:contextualSpacing/>
        <w:rPr>
          <w:rFonts w:eastAsia="Calibri"/>
          <w:noProof w:val="0"/>
          <w:sz w:val="28"/>
          <w:szCs w:val="28"/>
          <w:lang w:eastAsia="en-US"/>
        </w:rPr>
      </w:pPr>
    </w:p>
    <w:p w:rsidR="00911CE7" w:rsidRPr="003226A4" w:rsidRDefault="00911CE7" w:rsidP="001A1337">
      <w:pPr>
        <w:contextualSpacing/>
        <w:rPr>
          <w:rFonts w:eastAsia="Calibri"/>
          <w:noProof w:val="0"/>
          <w:sz w:val="28"/>
          <w:szCs w:val="28"/>
          <w:lang w:eastAsia="en-US"/>
        </w:rPr>
      </w:pPr>
      <w:r w:rsidRPr="003226A4">
        <w:rPr>
          <w:noProof w:val="0"/>
          <w:sz w:val="28"/>
          <w:szCs w:val="28"/>
        </w:rPr>
        <w:t>Коэффициенттердің абсолютті шамасын сенімгерлік интервалымен салыстыру арқылы модель коэффициенттерінің маңыздылығын тексереміз.</w:t>
      </w:r>
      <w:r w:rsidRPr="003226A4">
        <w:rPr>
          <w:rFonts w:asciiTheme="minorHAnsi" w:eastAsiaTheme="minorHAnsi" w:hAnsiTheme="minorHAnsi" w:cstheme="minorBidi"/>
          <w:noProof w:val="0"/>
          <w:sz w:val="22"/>
          <w:szCs w:val="22"/>
          <w:lang w:eastAsia="en-US"/>
        </w:rPr>
        <w:t xml:space="preserve"> </w:t>
      </w:r>
      <w:r w:rsidRPr="003226A4">
        <w:rPr>
          <w:noProof w:val="0"/>
          <w:sz w:val="28"/>
          <w:szCs w:val="28"/>
        </w:rPr>
        <w:t>Ол үшін регрессия коэффициенттерінің дисперсиясын есептейміз.</w:t>
      </w:r>
      <w:r w:rsidRPr="003226A4">
        <w:rPr>
          <w:rFonts w:asciiTheme="minorHAnsi" w:eastAsiaTheme="minorHAnsi" w:hAnsiTheme="minorHAnsi" w:cstheme="minorBidi"/>
          <w:noProof w:val="0"/>
          <w:sz w:val="22"/>
          <w:szCs w:val="22"/>
          <w:lang w:eastAsia="en-US"/>
        </w:rPr>
        <w:t xml:space="preserve"> </w:t>
      </w:r>
      <w:r w:rsidR="00D2206E" w:rsidRPr="003226A4">
        <w:rPr>
          <w:noProof w:val="0"/>
          <w:sz w:val="28"/>
          <w:szCs w:val="28"/>
        </w:rPr>
        <w:t>i–</w:t>
      </w:r>
      <w:r w:rsidRPr="003226A4">
        <w:rPr>
          <w:noProof w:val="0"/>
          <w:sz w:val="28"/>
          <w:szCs w:val="28"/>
        </w:rPr>
        <w:t>ші коэффициенттің</w:t>
      </w:r>
      <w:r w:rsidR="005F3707" w:rsidRPr="003226A4">
        <w:rPr>
          <w:noProof w:val="0"/>
          <w:sz w:val="28"/>
          <w:szCs w:val="28"/>
        </w:rPr>
        <w:t xml:space="preserve"> </w:t>
      </w:r>
      <m:oMath>
        <m:sSup>
          <m:sSupPr>
            <m:ctrlPr>
              <w:rPr>
                <w:rFonts w:ascii="Cambria Math" w:hAnsi="Cambria Math"/>
                <w:i/>
                <w:noProof w:val="0"/>
                <w:sz w:val="28"/>
                <w:szCs w:val="28"/>
                <w:lang w:val="ru-RU"/>
              </w:rPr>
            </m:ctrlPr>
          </m:sSupPr>
          <m:e>
            <m:r>
              <w:rPr>
                <w:rFonts w:ascii="Cambria Math" w:hAnsi="Cambria Math"/>
                <w:noProof w:val="0"/>
                <w:sz w:val="28"/>
                <w:szCs w:val="28"/>
              </w:rPr>
              <m:t>S</m:t>
            </m:r>
          </m:e>
          <m:sup>
            <m:r>
              <w:rPr>
                <w:rFonts w:ascii="Cambria Math" w:hAnsi="Cambria Math"/>
                <w:noProof w:val="0"/>
                <w:sz w:val="28"/>
                <w:szCs w:val="28"/>
              </w:rPr>
              <m:t>2</m:t>
            </m:r>
          </m:sup>
        </m:sSup>
        <m:d>
          <m:dPr>
            <m:begChr m:val="{"/>
            <m:endChr m:val="}"/>
            <m:ctrlPr>
              <w:rPr>
                <w:rFonts w:ascii="Cambria Math" w:hAnsi="Cambria Math"/>
                <w:i/>
                <w:noProof w:val="0"/>
                <w:sz w:val="28"/>
                <w:szCs w:val="28"/>
                <w:lang w:val="ru-RU"/>
              </w:rPr>
            </m:ctrlPr>
          </m:dPr>
          <m:e>
            <m:sSub>
              <m:sSubPr>
                <m:ctrlPr>
                  <w:rPr>
                    <w:rFonts w:ascii="Cambria Math" w:hAnsi="Cambria Math"/>
                    <w:i/>
                    <w:noProof w:val="0"/>
                    <w:sz w:val="28"/>
                    <w:szCs w:val="28"/>
                    <w:lang w:val="ru-RU"/>
                  </w:rPr>
                </m:ctrlPr>
              </m:sSubPr>
              <m:e>
                <m:r>
                  <w:rPr>
                    <w:rFonts w:ascii="Cambria Math" w:hAnsi="Cambria Math"/>
                    <w:noProof w:val="0"/>
                    <w:sz w:val="28"/>
                    <w:szCs w:val="28"/>
                  </w:rPr>
                  <m:t>b</m:t>
                </m:r>
              </m:e>
              <m:sub>
                <m:r>
                  <w:rPr>
                    <w:rFonts w:ascii="Cambria Math" w:hAnsi="Cambria Math"/>
                    <w:noProof w:val="0"/>
                    <w:sz w:val="28"/>
                    <w:szCs w:val="28"/>
                  </w:rPr>
                  <m:t>i</m:t>
                </m:r>
              </m:sub>
            </m:sSub>
          </m:e>
        </m:d>
      </m:oMath>
      <w:r w:rsidRPr="003226A4">
        <w:rPr>
          <w:noProof w:val="0"/>
          <w:sz w:val="28"/>
          <w:szCs w:val="28"/>
        </w:rPr>
        <w:t xml:space="preserve"> дисперсиясы өрнек бойынша есептеледі:</w:t>
      </w:r>
      <w:r w:rsidRPr="003226A4">
        <w:rPr>
          <w:rFonts w:eastAsia="Calibri"/>
          <w:noProof w:val="0"/>
          <w:sz w:val="28"/>
          <w:szCs w:val="28"/>
          <w:lang w:eastAsia="en-US"/>
        </w:rPr>
        <w:t xml:space="preserve"> </w:t>
      </w:r>
    </w:p>
    <w:p w:rsidR="00911CE7" w:rsidRPr="003226A4" w:rsidRDefault="00911CE7" w:rsidP="001A1337">
      <w:pPr>
        <w:ind w:firstLine="0"/>
        <w:contextualSpacing/>
        <w:jc w:val="center"/>
        <w:rPr>
          <w:rFonts w:eastAsia="Calibri"/>
          <w:noProof w:val="0"/>
          <w:sz w:val="28"/>
          <w:szCs w:val="28"/>
          <w:lang w:eastAsia="en-US"/>
        </w:rPr>
      </w:pPr>
    </w:p>
    <w:p w:rsidR="00911CE7" w:rsidRPr="003226A4" w:rsidRDefault="00D42D3D" w:rsidP="001A1337">
      <w:pPr>
        <w:ind w:firstLine="0"/>
        <w:contextualSpacing/>
        <w:jc w:val="right"/>
        <w:rPr>
          <w:rFonts w:eastAsia="Calibri"/>
          <w:noProof w:val="0"/>
          <w:sz w:val="28"/>
          <w:szCs w:val="28"/>
          <w:lang w:eastAsia="en-US"/>
        </w:rPr>
      </w:pPr>
      <m:oMath>
        <m:sSup>
          <m:sSupPr>
            <m:ctrlPr>
              <w:rPr>
                <w:rFonts w:ascii="Cambria Math" w:eastAsia="Calibri" w:hAnsi="Cambria Math"/>
                <w:i/>
                <w:noProof w:val="0"/>
                <w:sz w:val="28"/>
                <w:szCs w:val="28"/>
                <w:lang w:val="ru-RU" w:eastAsia="en-US"/>
              </w:rPr>
            </m:ctrlPr>
          </m:sSupPr>
          <m:e>
            <m:r>
              <w:rPr>
                <w:rFonts w:ascii="Cambria Math" w:eastAsia="Calibri" w:hAnsi="Cambria Math"/>
                <w:noProof w:val="0"/>
                <w:sz w:val="28"/>
                <w:szCs w:val="28"/>
                <w:lang w:eastAsia="en-US"/>
              </w:rPr>
              <m:t>S</m:t>
            </m:r>
          </m:e>
          <m:sup>
            <m:r>
              <w:rPr>
                <w:rFonts w:ascii="Cambria Math" w:eastAsia="Calibri" w:hAnsi="Cambria Math"/>
                <w:noProof w:val="0"/>
                <w:sz w:val="28"/>
                <w:szCs w:val="28"/>
                <w:lang w:eastAsia="en-US"/>
              </w:rPr>
              <m:t>2</m:t>
            </m:r>
          </m:sup>
        </m:sSup>
        <m:d>
          <m:dPr>
            <m:begChr m:val="{"/>
            <m:endChr m:val="}"/>
            <m:ctrlPr>
              <w:rPr>
                <w:rFonts w:ascii="Cambria Math" w:eastAsia="Calibri" w:hAnsi="Cambria Math"/>
                <w:i/>
                <w:noProof w:val="0"/>
                <w:sz w:val="28"/>
                <w:szCs w:val="28"/>
                <w:lang w:val="ru-RU" w:eastAsia="en-US"/>
              </w:rPr>
            </m:ctrlPr>
          </m:dPr>
          <m:e>
            <m:sSub>
              <m:sSubPr>
                <m:ctrlPr>
                  <w:rPr>
                    <w:rFonts w:ascii="Cambria Math" w:eastAsia="Calibri" w:hAnsi="Cambria Math"/>
                    <w:i/>
                    <w:noProof w:val="0"/>
                    <w:sz w:val="28"/>
                    <w:szCs w:val="28"/>
                    <w:lang w:val="ru-RU" w:eastAsia="en-US"/>
                  </w:rPr>
                </m:ctrlPr>
              </m:sSubPr>
              <m:e>
                <m:r>
                  <w:rPr>
                    <w:rFonts w:ascii="Cambria Math" w:eastAsia="Calibri" w:hAnsi="Cambria Math"/>
                    <w:noProof w:val="0"/>
                    <w:sz w:val="28"/>
                    <w:szCs w:val="28"/>
                    <w:lang w:eastAsia="en-US"/>
                  </w:rPr>
                  <m:t>b</m:t>
                </m:r>
              </m:e>
              <m:sub>
                <m:r>
                  <w:rPr>
                    <w:rFonts w:ascii="Cambria Math" w:eastAsia="Calibri" w:hAnsi="Cambria Math"/>
                    <w:noProof w:val="0"/>
                    <w:sz w:val="28"/>
                    <w:szCs w:val="28"/>
                    <w:lang w:eastAsia="en-US"/>
                  </w:rPr>
                  <m:t>i</m:t>
                </m:r>
              </m:sub>
            </m:sSub>
          </m:e>
        </m:d>
        <m:r>
          <w:rPr>
            <w:rFonts w:ascii="Cambria Math" w:eastAsia="Calibri" w:hAnsi="Cambria Math"/>
            <w:noProof w:val="0"/>
            <w:sz w:val="28"/>
            <w:szCs w:val="28"/>
            <w:lang w:eastAsia="en-US"/>
          </w:rPr>
          <m:t>=</m:t>
        </m:r>
        <m:f>
          <m:fPr>
            <m:ctrlPr>
              <w:rPr>
                <w:rFonts w:ascii="Cambria Math" w:eastAsia="Calibri" w:hAnsi="Cambria Math"/>
                <w:i/>
                <w:noProof w:val="0"/>
                <w:sz w:val="28"/>
                <w:szCs w:val="28"/>
                <w:lang w:val="ru-RU" w:eastAsia="en-US"/>
              </w:rPr>
            </m:ctrlPr>
          </m:fPr>
          <m:num>
            <m:r>
              <w:rPr>
                <w:rFonts w:ascii="Cambria Math" w:eastAsia="Calibri" w:hAnsi="Cambria Math"/>
                <w:noProof w:val="0"/>
                <w:sz w:val="28"/>
                <w:szCs w:val="28"/>
                <w:lang w:eastAsia="en-US"/>
              </w:rPr>
              <m:t>1</m:t>
            </m:r>
          </m:num>
          <m:den>
            <m:r>
              <w:rPr>
                <w:rFonts w:ascii="Cambria Math" w:eastAsia="Calibri" w:hAnsi="Cambria Math"/>
                <w:noProof w:val="0"/>
                <w:sz w:val="28"/>
                <w:szCs w:val="28"/>
                <w:lang w:eastAsia="en-US"/>
              </w:rPr>
              <m:t>nN</m:t>
            </m:r>
          </m:den>
        </m:f>
        <m:r>
          <w:rPr>
            <w:rFonts w:ascii="Cambria Math" w:eastAsia="Calibri" w:hAnsi="Cambria Math"/>
            <w:noProof w:val="0"/>
            <w:sz w:val="28"/>
            <w:szCs w:val="28"/>
            <w:lang w:eastAsia="en-US"/>
          </w:rPr>
          <m:t xml:space="preserve"> </m:t>
        </m:r>
        <m:sSubSup>
          <m:sSubSupPr>
            <m:ctrlPr>
              <w:rPr>
                <w:rFonts w:ascii="Cambria Math" w:eastAsia="Calibri" w:hAnsi="Cambria Math"/>
                <w:i/>
                <w:noProof w:val="0"/>
                <w:sz w:val="28"/>
                <w:szCs w:val="28"/>
                <w:lang w:val="ru-RU" w:eastAsia="en-US"/>
              </w:rPr>
            </m:ctrlPr>
          </m:sSubSupPr>
          <m:e>
            <m:r>
              <w:rPr>
                <w:rFonts w:ascii="Cambria Math" w:eastAsia="Calibri" w:hAnsi="Cambria Math"/>
                <w:noProof w:val="0"/>
                <w:sz w:val="28"/>
                <w:szCs w:val="28"/>
                <w:lang w:eastAsia="en-US"/>
              </w:rPr>
              <m:t>S</m:t>
            </m:r>
          </m:e>
          <m:sub>
            <m:r>
              <w:rPr>
                <w:rFonts w:ascii="Cambria Math" w:eastAsia="Calibri" w:hAnsi="Cambria Math"/>
                <w:noProof w:val="0"/>
                <w:sz w:val="28"/>
                <w:szCs w:val="28"/>
                <w:lang w:eastAsia="en-US"/>
              </w:rPr>
              <m:t>y</m:t>
            </m:r>
          </m:sub>
          <m:sup>
            <m:r>
              <w:rPr>
                <w:rFonts w:ascii="Cambria Math" w:eastAsia="Calibri" w:hAnsi="Cambria Math"/>
                <w:noProof w:val="0"/>
                <w:sz w:val="28"/>
                <w:szCs w:val="28"/>
                <w:lang w:eastAsia="en-US"/>
              </w:rPr>
              <m:t>2</m:t>
            </m:r>
          </m:sup>
        </m:sSubSup>
      </m:oMath>
      <w:r w:rsidR="005F3707" w:rsidRPr="003226A4">
        <w:rPr>
          <w:rFonts w:eastAsia="Calibri"/>
          <w:noProof w:val="0"/>
          <w:sz w:val="28"/>
          <w:szCs w:val="28"/>
          <w:lang w:eastAsia="en-US"/>
        </w:rPr>
        <w:t>.</w:t>
      </w:r>
      <w:r w:rsidR="005F3707" w:rsidRPr="003226A4">
        <w:rPr>
          <w:rFonts w:eastAsia="Calibri"/>
          <w:noProof w:val="0"/>
          <w:sz w:val="28"/>
          <w:szCs w:val="28"/>
          <w:lang w:eastAsia="en-US"/>
        </w:rPr>
        <w:tab/>
      </w:r>
      <w:r w:rsidR="005F3707" w:rsidRPr="003226A4">
        <w:rPr>
          <w:rFonts w:eastAsia="Calibri"/>
          <w:noProof w:val="0"/>
          <w:sz w:val="28"/>
          <w:szCs w:val="28"/>
          <w:lang w:eastAsia="en-US"/>
        </w:rPr>
        <w:tab/>
      </w:r>
      <w:r w:rsidR="005F3707" w:rsidRPr="003226A4">
        <w:rPr>
          <w:rFonts w:eastAsia="Calibri"/>
          <w:noProof w:val="0"/>
          <w:sz w:val="28"/>
          <w:szCs w:val="28"/>
          <w:lang w:eastAsia="en-US"/>
        </w:rPr>
        <w:tab/>
      </w:r>
      <w:r w:rsidR="005F3707" w:rsidRPr="003226A4">
        <w:rPr>
          <w:rFonts w:eastAsia="Calibri"/>
          <w:noProof w:val="0"/>
          <w:sz w:val="28"/>
          <w:szCs w:val="28"/>
          <w:lang w:eastAsia="en-US"/>
        </w:rPr>
        <w:tab/>
      </w:r>
      <w:r w:rsidR="005F3707" w:rsidRPr="003226A4">
        <w:rPr>
          <w:rFonts w:eastAsia="Calibri"/>
          <w:noProof w:val="0"/>
          <w:sz w:val="28"/>
          <w:szCs w:val="28"/>
          <w:lang w:eastAsia="en-US"/>
        </w:rPr>
        <w:tab/>
      </w:r>
      <w:r w:rsidR="005F3707" w:rsidRPr="003226A4">
        <w:rPr>
          <w:rFonts w:eastAsia="Calibri"/>
          <w:noProof w:val="0"/>
          <w:sz w:val="28"/>
          <w:szCs w:val="28"/>
          <w:lang w:eastAsia="en-US"/>
        </w:rPr>
        <w:tab/>
        <w:t>(</w:t>
      </w:r>
      <w:r w:rsidR="00D2206E" w:rsidRPr="003226A4">
        <w:rPr>
          <w:noProof w:val="0"/>
          <w:sz w:val="28"/>
          <w:szCs w:val="28"/>
        </w:rPr>
        <w:t>3.1</w:t>
      </w:r>
      <w:r w:rsidR="005F3707" w:rsidRPr="003226A4">
        <w:rPr>
          <w:rFonts w:eastAsia="Calibri"/>
          <w:noProof w:val="0"/>
          <w:sz w:val="28"/>
          <w:szCs w:val="28"/>
          <w:lang w:eastAsia="en-US"/>
        </w:rPr>
        <w:t>9)</w:t>
      </w:r>
    </w:p>
    <w:p w:rsidR="00911CE7" w:rsidRPr="003226A4" w:rsidRDefault="00911CE7" w:rsidP="001A1337">
      <w:pPr>
        <w:ind w:firstLine="0"/>
        <w:contextualSpacing/>
        <w:jc w:val="center"/>
        <w:rPr>
          <w:rFonts w:eastAsia="Calibri"/>
          <w:noProof w:val="0"/>
          <w:sz w:val="28"/>
          <w:szCs w:val="28"/>
          <w:lang w:eastAsia="en-US"/>
        </w:rPr>
      </w:pPr>
    </w:p>
    <w:p w:rsidR="00911CE7" w:rsidRPr="003226A4" w:rsidRDefault="00911CE7" w:rsidP="001A1337">
      <w:pPr>
        <w:ind w:firstLine="0"/>
        <w:contextualSpacing/>
        <w:jc w:val="center"/>
        <w:rPr>
          <w:rFonts w:eastAsia="Calibri"/>
          <w:noProof w:val="0"/>
          <w:sz w:val="28"/>
          <w:szCs w:val="28"/>
          <w:lang w:eastAsia="en-US"/>
        </w:rPr>
      </w:pPr>
    </w:p>
    <w:p w:rsidR="00911CE7" w:rsidRPr="003226A4" w:rsidRDefault="00D42D3D" w:rsidP="001A1337">
      <w:pPr>
        <w:ind w:firstLine="0"/>
        <w:contextualSpacing/>
        <w:jc w:val="center"/>
        <w:rPr>
          <w:rFonts w:eastAsia="Calibri"/>
          <w:noProof w:val="0"/>
          <w:sz w:val="28"/>
          <w:szCs w:val="28"/>
          <w:lang w:eastAsia="en-US"/>
        </w:rPr>
      </w:pPr>
      <m:oMath>
        <m:sSup>
          <m:sSupPr>
            <m:ctrlPr>
              <w:rPr>
                <w:rFonts w:ascii="Cambria Math" w:eastAsia="Calibri" w:hAnsi="Cambria Math"/>
                <w:i/>
                <w:noProof w:val="0"/>
                <w:sz w:val="28"/>
                <w:szCs w:val="28"/>
                <w:lang w:val="ru-RU" w:eastAsia="en-US"/>
              </w:rPr>
            </m:ctrlPr>
          </m:sSupPr>
          <m:e>
            <m:r>
              <w:rPr>
                <w:rFonts w:ascii="Cambria Math" w:eastAsia="Calibri" w:hAnsi="Cambria Math"/>
                <w:noProof w:val="0"/>
                <w:sz w:val="28"/>
                <w:szCs w:val="28"/>
                <w:lang w:eastAsia="en-US"/>
              </w:rPr>
              <m:t>S</m:t>
            </m:r>
          </m:e>
          <m:sup>
            <m:r>
              <w:rPr>
                <w:rFonts w:ascii="Cambria Math" w:eastAsia="Calibri" w:hAnsi="Cambria Math"/>
                <w:noProof w:val="0"/>
                <w:sz w:val="28"/>
                <w:szCs w:val="28"/>
                <w:lang w:eastAsia="en-US"/>
              </w:rPr>
              <m:t>2</m:t>
            </m:r>
          </m:sup>
        </m:sSup>
        <m:d>
          <m:dPr>
            <m:begChr m:val="{"/>
            <m:endChr m:val="}"/>
            <m:ctrlPr>
              <w:rPr>
                <w:rFonts w:ascii="Cambria Math" w:eastAsia="Calibri" w:hAnsi="Cambria Math"/>
                <w:i/>
                <w:noProof w:val="0"/>
                <w:sz w:val="28"/>
                <w:szCs w:val="28"/>
                <w:lang w:val="ru-RU" w:eastAsia="en-US"/>
              </w:rPr>
            </m:ctrlPr>
          </m:dPr>
          <m:e>
            <m:sSub>
              <m:sSubPr>
                <m:ctrlPr>
                  <w:rPr>
                    <w:rFonts w:ascii="Cambria Math" w:eastAsia="Calibri" w:hAnsi="Cambria Math"/>
                    <w:i/>
                    <w:noProof w:val="0"/>
                    <w:sz w:val="28"/>
                    <w:szCs w:val="28"/>
                    <w:lang w:val="ru-RU" w:eastAsia="en-US"/>
                  </w:rPr>
                </m:ctrlPr>
              </m:sSubPr>
              <m:e>
                <m:r>
                  <w:rPr>
                    <w:rFonts w:ascii="Cambria Math" w:eastAsia="Calibri" w:hAnsi="Cambria Math"/>
                    <w:noProof w:val="0"/>
                    <w:sz w:val="28"/>
                    <w:szCs w:val="28"/>
                    <w:lang w:eastAsia="en-US"/>
                  </w:rPr>
                  <m:t>b</m:t>
                </m:r>
              </m:e>
              <m:sub>
                <m:r>
                  <w:rPr>
                    <w:rFonts w:ascii="Cambria Math" w:eastAsia="Calibri" w:hAnsi="Cambria Math"/>
                    <w:noProof w:val="0"/>
                    <w:sz w:val="28"/>
                    <w:szCs w:val="28"/>
                    <w:lang w:eastAsia="en-US"/>
                  </w:rPr>
                  <m:t>i</m:t>
                </m:r>
              </m:sub>
            </m:sSub>
          </m:e>
        </m:d>
        <m:r>
          <w:rPr>
            <w:rFonts w:ascii="Cambria Math" w:eastAsia="Calibri" w:hAnsi="Cambria Math"/>
            <w:noProof w:val="0"/>
            <w:sz w:val="28"/>
            <w:szCs w:val="28"/>
            <w:lang w:eastAsia="en-US"/>
          </w:rPr>
          <m:t>=</m:t>
        </m:r>
        <m:f>
          <m:fPr>
            <m:ctrlPr>
              <w:rPr>
                <w:rFonts w:ascii="Cambria Math" w:eastAsia="Calibri" w:hAnsi="Cambria Math"/>
                <w:i/>
                <w:noProof w:val="0"/>
                <w:sz w:val="28"/>
                <w:szCs w:val="28"/>
                <w:lang w:val="ru-RU" w:eastAsia="en-US"/>
              </w:rPr>
            </m:ctrlPr>
          </m:fPr>
          <m:num>
            <m:r>
              <w:rPr>
                <w:rFonts w:ascii="Cambria Math" w:eastAsia="Calibri" w:hAnsi="Cambria Math"/>
                <w:noProof w:val="0"/>
                <w:sz w:val="28"/>
                <w:szCs w:val="28"/>
                <w:lang w:eastAsia="en-US"/>
              </w:rPr>
              <m:t>1</m:t>
            </m:r>
          </m:num>
          <m:den>
            <m:r>
              <w:rPr>
                <w:rFonts w:ascii="Cambria Math" w:eastAsia="Calibri" w:hAnsi="Cambria Math"/>
                <w:noProof w:val="0"/>
                <w:sz w:val="28"/>
                <w:szCs w:val="28"/>
                <w:lang w:eastAsia="en-US"/>
              </w:rPr>
              <m:t xml:space="preserve">3·8 </m:t>
            </m:r>
          </m:den>
        </m:f>
        <m:r>
          <w:rPr>
            <w:rFonts w:ascii="Cambria Math" w:eastAsia="Calibri" w:hAnsi="Cambria Math"/>
            <w:noProof w:val="0"/>
            <w:sz w:val="28"/>
            <w:szCs w:val="28"/>
            <w:lang w:eastAsia="en-US"/>
          </w:rPr>
          <m:t xml:space="preserve"> ·0,000014=5,8 ·</m:t>
        </m:r>
        <m:sSup>
          <m:sSupPr>
            <m:ctrlPr>
              <w:rPr>
                <w:rFonts w:ascii="Cambria Math" w:eastAsia="Calibri" w:hAnsi="Cambria Math"/>
                <w:i/>
                <w:noProof w:val="0"/>
                <w:sz w:val="28"/>
                <w:szCs w:val="28"/>
                <w:lang w:val="ru-RU" w:eastAsia="en-US"/>
              </w:rPr>
            </m:ctrlPr>
          </m:sSupPr>
          <m:e>
            <m:r>
              <w:rPr>
                <w:rFonts w:ascii="Cambria Math" w:eastAsia="Calibri" w:hAnsi="Cambria Math"/>
                <w:noProof w:val="0"/>
                <w:sz w:val="28"/>
                <w:szCs w:val="28"/>
                <w:lang w:eastAsia="en-US"/>
              </w:rPr>
              <m:t>10</m:t>
            </m:r>
          </m:e>
          <m:sup>
            <m:r>
              <w:rPr>
                <w:rFonts w:ascii="Cambria Math" w:eastAsia="Calibri" w:hAnsi="Cambria Math"/>
                <w:noProof w:val="0"/>
                <w:sz w:val="28"/>
                <w:szCs w:val="28"/>
                <w:lang w:eastAsia="en-US"/>
              </w:rPr>
              <m:t>-7</m:t>
            </m:r>
          </m:sup>
        </m:sSup>
      </m:oMath>
      <w:r w:rsidR="00C75E90" w:rsidRPr="003226A4">
        <w:rPr>
          <w:rFonts w:eastAsia="Calibri"/>
          <w:noProof w:val="0"/>
          <w:sz w:val="28"/>
          <w:szCs w:val="28"/>
          <w:lang w:eastAsia="en-US"/>
        </w:rPr>
        <w:t>.</w:t>
      </w:r>
    </w:p>
    <w:p w:rsidR="00911CE7" w:rsidRPr="003226A4" w:rsidRDefault="00911CE7" w:rsidP="001A1337">
      <w:pPr>
        <w:ind w:firstLine="0"/>
        <w:contextualSpacing/>
        <w:jc w:val="center"/>
        <w:rPr>
          <w:rFonts w:eastAsia="Calibri"/>
          <w:noProof w:val="0"/>
          <w:sz w:val="28"/>
          <w:szCs w:val="28"/>
          <w:lang w:eastAsia="en-US"/>
        </w:rPr>
      </w:pPr>
    </w:p>
    <w:p w:rsidR="00911CE7" w:rsidRPr="003226A4" w:rsidRDefault="00911CE7" w:rsidP="001A1337">
      <w:pPr>
        <w:contextualSpacing/>
        <w:rPr>
          <w:rFonts w:eastAsia="Calibri"/>
          <w:noProof w:val="0"/>
          <w:sz w:val="28"/>
          <w:szCs w:val="28"/>
          <w:lang w:val="ru-RU" w:eastAsia="en-US"/>
        </w:rPr>
      </w:pPr>
      <w:r w:rsidRPr="003226A4">
        <w:rPr>
          <w:noProof w:val="0"/>
          <w:sz w:val="28"/>
          <w:szCs w:val="28"/>
          <w:lang w:val="ru-RU"/>
        </w:rPr>
        <w:t>∆</w:t>
      </w:r>
      <w:r w:rsidRPr="003226A4">
        <w:rPr>
          <w:noProof w:val="0"/>
          <w:sz w:val="28"/>
          <w:szCs w:val="28"/>
          <w:lang w:val="en-US"/>
        </w:rPr>
        <w:t>b</w:t>
      </w:r>
      <w:r w:rsidRPr="003226A4">
        <w:rPr>
          <w:noProof w:val="0"/>
          <w:sz w:val="28"/>
          <w:szCs w:val="28"/>
          <w:vertAlign w:val="subscript"/>
          <w:lang w:val="en-US"/>
        </w:rPr>
        <w:t>i</w:t>
      </w:r>
      <w:r w:rsidRPr="003226A4">
        <w:rPr>
          <w:noProof w:val="0"/>
          <w:sz w:val="28"/>
          <w:szCs w:val="28"/>
          <w:lang w:val="ru-RU"/>
        </w:rPr>
        <w:t xml:space="preserve"> </w:t>
      </w:r>
      <w:r w:rsidRPr="003226A4">
        <w:rPr>
          <w:noProof w:val="0"/>
          <w:sz w:val="28"/>
          <w:szCs w:val="28"/>
        </w:rPr>
        <w:t xml:space="preserve">сенімгерлік </w:t>
      </w:r>
      <w:r w:rsidRPr="003226A4">
        <w:rPr>
          <w:noProof w:val="0"/>
          <w:sz w:val="28"/>
          <w:szCs w:val="28"/>
          <w:lang w:val="ru-RU"/>
        </w:rPr>
        <w:t>интервал</w:t>
      </w:r>
      <w:r w:rsidRPr="003226A4">
        <w:rPr>
          <w:noProof w:val="0"/>
          <w:sz w:val="28"/>
          <w:szCs w:val="28"/>
        </w:rPr>
        <w:t>ын мына формула бойынша табады:</w:t>
      </w:r>
      <w:r w:rsidRPr="003226A4">
        <w:rPr>
          <w:rFonts w:eastAsia="Calibri"/>
          <w:noProof w:val="0"/>
          <w:sz w:val="28"/>
          <w:szCs w:val="28"/>
          <w:lang w:val="ru-RU" w:eastAsia="en-US"/>
        </w:rPr>
        <w:t xml:space="preserve"> </w:t>
      </w:r>
    </w:p>
    <w:p w:rsidR="00911CE7" w:rsidRPr="003226A4" w:rsidRDefault="00911CE7" w:rsidP="001A1337">
      <w:pPr>
        <w:contextualSpacing/>
        <w:rPr>
          <w:rFonts w:eastAsia="Calibri"/>
          <w:noProof w:val="0"/>
          <w:sz w:val="28"/>
          <w:szCs w:val="28"/>
          <w:lang w:val="ru-RU" w:eastAsia="en-US"/>
        </w:rPr>
      </w:pPr>
    </w:p>
    <w:p w:rsidR="00911CE7" w:rsidRPr="003226A4" w:rsidRDefault="00911CE7" w:rsidP="001A1337">
      <w:pPr>
        <w:ind w:firstLine="0"/>
        <w:contextualSpacing/>
        <w:jc w:val="right"/>
        <w:rPr>
          <w:rFonts w:eastAsia="Calibri"/>
          <w:i/>
          <w:noProof w:val="0"/>
          <w:sz w:val="28"/>
          <w:szCs w:val="28"/>
          <w:lang w:eastAsia="en-US"/>
        </w:rPr>
      </w:pPr>
      <m:oMath>
        <m:r>
          <m:rPr>
            <m:sty m:val="p"/>
          </m:rPr>
          <w:rPr>
            <w:rFonts w:ascii="Cambria Math" w:eastAsia="Calibri" w:hAnsi="Cambria Math"/>
            <w:noProof w:val="0"/>
            <w:sz w:val="28"/>
            <w:szCs w:val="28"/>
            <w:lang w:val="ru-RU" w:eastAsia="en-US"/>
          </w:rPr>
          <w:lastRenderedPageBreak/>
          <m:t>∆</m:t>
        </m:r>
        <m:r>
          <m:rPr>
            <m:sty m:val="p"/>
          </m:rPr>
          <w:rPr>
            <w:rFonts w:ascii="Cambria Math" w:eastAsia="Calibri" w:hAnsi="Cambria Math"/>
            <w:noProof w:val="0"/>
            <w:sz w:val="28"/>
            <w:szCs w:val="28"/>
            <w:lang w:val="en-US" w:eastAsia="en-US"/>
          </w:rPr>
          <m:t>b</m:t>
        </m:r>
        <m:r>
          <m:rPr>
            <m:sty m:val="p"/>
          </m:rPr>
          <w:rPr>
            <w:rFonts w:ascii="Cambria Math" w:eastAsia="Calibri" w:hAnsi="Cambria Math"/>
            <w:noProof w:val="0"/>
            <w:sz w:val="28"/>
            <w:szCs w:val="28"/>
            <w:vertAlign w:val="subscript"/>
            <w:lang w:val="en-US" w:eastAsia="en-US"/>
          </w:rPr>
          <m:t>i</m:t>
        </m:r>
        <m:r>
          <m:rPr>
            <m:sty m:val="p"/>
          </m:rPr>
          <w:rPr>
            <w:rFonts w:ascii="Cambria Math" w:eastAsia="Calibri" w:hAnsi="Cambria Math"/>
            <w:noProof w:val="0"/>
            <w:sz w:val="28"/>
            <w:szCs w:val="28"/>
            <w:vertAlign w:val="subscript"/>
            <w:lang w:val="ru-RU" w:eastAsia="en-US"/>
          </w:rPr>
          <m:t>= ±</m:t>
        </m:r>
        <m:r>
          <w:rPr>
            <w:rFonts w:ascii="Cambria Math" w:eastAsia="Calibri" w:hAnsi="Cambria Math"/>
            <w:noProof w:val="0"/>
            <w:sz w:val="28"/>
            <w:szCs w:val="28"/>
            <w:vertAlign w:val="subscript"/>
            <w:lang w:val="ru-RU" w:eastAsia="en-US"/>
          </w:rPr>
          <m:t xml:space="preserve"> </m:t>
        </m:r>
        <m:sSub>
          <m:sSubPr>
            <m:ctrlPr>
              <w:rPr>
                <w:rFonts w:ascii="Cambria Math" w:eastAsia="Calibri" w:hAnsi="Cambria Math"/>
                <w:i/>
                <w:noProof w:val="0"/>
                <w:sz w:val="28"/>
                <w:szCs w:val="28"/>
                <w:vertAlign w:val="subscript"/>
                <w:lang w:val="en-US" w:eastAsia="en-US"/>
              </w:rPr>
            </m:ctrlPr>
          </m:sSubPr>
          <m:e>
            <m:r>
              <w:rPr>
                <w:rFonts w:ascii="Cambria Math" w:eastAsia="Calibri" w:hAnsi="Cambria Math"/>
                <w:noProof w:val="0"/>
                <w:sz w:val="28"/>
                <w:szCs w:val="28"/>
                <w:vertAlign w:val="subscript"/>
                <w:lang w:val="en-US" w:eastAsia="en-US"/>
              </w:rPr>
              <m:t>t</m:t>
            </m:r>
          </m:e>
          <m:sub>
            <m:r>
              <w:rPr>
                <w:rFonts w:ascii="Cambria Math" w:eastAsia="Calibri" w:hAnsi="Cambria Math"/>
                <w:noProof w:val="0"/>
                <w:sz w:val="28"/>
                <w:szCs w:val="28"/>
                <w:vertAlign w:val="subscript"/>
                <w:lang w:val="ru-RU" w:eastAsia="en-US"/>
              </w:rPr>
              <m:t>т</m:t>
            </m:r>
          </m:sub>
        </m:sSub>
        <m:r>
          <w:rPr>
            <w:rFonts w:ascii="Cambria Math" w:eastAsia="Calibri" w:hAnsi="Cambria Math"/>
            <w:noProof w:val="0"/>
            <w:sz w:val="28"/>
            <w:szCs w:val="28"/>
            <w:vertAlign w:val="subscript"/>
            <w:lang w:val="ru-RU" w:eastAsia="en-US"/>
          </w:rPr>
          <m:t xml:space="preserve"> </m:t>
        </m:r>
        <m:r>
          <w:rPr>
            <w:rFonts w:ascii="Cambria Math" w:eastAsia="Calibri" w:hAnsi="Cambria Math"/>
            <w:noProof w:val="0"/>
            <w:sz w:val="28"/>
            <w:szCs w:val="28"/>
            <w:vertAlign w:val="subscript"/>
            <w:lang w:val="en-US" w:eastAsia="en-US"/>
          </w:rPr>
          <m:t>S</m:t>
        </m:r>
        <m:r>
          <w:rPr>
            <w:rFonts w:ascii="Cambria Math" w:eastAsia="Calibri" w:hAnsi="Cambria Math"/>
            <w:noProof w:val="0"/>
            <w:sz w:val="28"/>
            <w:szCs w:val="28"/>
            <w:vertAlign w:val="subscript"/>
            <w:lang w:val="ru-RU" w:eastAsia="en-US"/>
          </w:rPr>
          <m:t xml:space="preserve"> </m:t>
        </m:r>
        <m:d>
          <m:dPr>
            <m:begChr m:val="{"/>
            <m:endChr m:val="}"/>
            <m:ctrlPr>
              <w:rPr>
                <w:rFonts w:ascii="Cambria Math" w:eastAsia="Calibri" w:hAnsi="Cambria Math"/>
                <w:i/>
                <w:noProof w:val="0"/>
                <w:sz w:val="28"/>
                <w:szCs w:val="28"/>
                <w:vertAlign w:val="subscript"/>
                <w:lang w:val="en-US" w:eastAsia="en-US"/>
              </w:rPr>
            </m:ctrlPr>
          </m:dPr>
          <m:e>
            <m:sSub>
              <m:sSubPr>
                <m:ctrlPr>
                  <w:rPr>
                    <w:rFonts w:ascii="Cambria Math" w:eastAsia="Calibri" w:hAnsi="Cambria Math"/>
                    <w:i/>
                    <w:noProof w:val="0"/>
                    <w:sz w:val="28"/>
                    <w:szCs w:val="28"/>
                    <w:vertAlign w:val="subscript"/>
                    <w:lang w:val="en-US" w:eastAsia="en-US"/>
                  </w:rPr>
                </m:ctrlPr>
              </m:sSubPr>
              <m:e>
                <m:r>
                  <w:rPr>
                    <w:rFonts w:ascii="Cambria Math" w:eastAsia="Calibri" w:hAnsi="Cambria Math"/>
                    <w:noProof w:val="0"/>
                    <w:sz w:val="28"/>
                    <w:szCs w:val="28"/>
                    <w:vertAlign w:val="subscript"/>
                    <w:lang w:val="en-US" w:eastAsia="en-US"/>
                  </w:rPr>
                  <m:t>b</m:t>
                </m:r>
              </m:e>
              <m:sub>
                <m:r>
                  <w:rPr>
                    <w:rFonts w:ascii="Cambria Math" w:eastAsia="Calibri" w:hAnsi="Cambria Math"/>
                    <w:noProof w:val="0"/>
                    <w:sz w:val="28"/>
                    <w:szCs w:val="28"/>
                    <w:vertAlign w:val="subscript"/>
                    <w:lang w:val="en-US" w:eastAsia="en-US"/>
                  </w:rPr>
                  <m:t>i</m:t>
                </m:r>
              </m:sub>
            </m:sSub>
          </m:e>
        </m:d>
      </m:oMath>
      <w:r w:rsidR="005F3707" w:rsidRPr="003226A4">
        <w:rPr>
          <w:rFonts w:eastAsia="Calibri"/>
          <w:noProof w:val="0"/>
          <w:sz w:val="28"/>
          <w:szCs w:val="28"/>
          <w:lang w:eastAsia="en-US"/>
        </w:rPr>
        <w:t>,</w:t>
      </w:r>
      <w:r w:rsidR="00D2206E" w:rsidRPr="003226A4">
        <w:rPr>
          <w:rFonts w:eastAsia="Calibri"/>
          <w:noProof w:val="0"/>
          <w:sz w:val="28"/>
          <w:szCs w:val="28"/>
          <w:lang w:eastAsia="en-US"/>
        </w:rPr>
        <w:tab/>
      </w:r>
      <w:r w:rsidR="00D2206E" w:rsidRPr="003226A4">
        <w:rPr>
          <w:rFonts w:eastAsia="Calibri"/>
          <w:noProof w:val="0"/>
          <w:sz w:val="28"/>
          <w:szCs w:val="28"/>
          <w:lang w:eastAsia="en-US"/>
        </w:rPr>
        <w:tab/>
      </w:r>
      <w:r w:rsidR="00D2206E" w:rsidRPr="003226A4">
        <w:rPr>
          <w:rFonts w:eastAsia="Calibri"/>
          <w:noProof w:val="0"/>
          <w:sz w:val="28"/>
          <w:szCs w:val="28"/>
          <w:lang w:eastAsia="en-US"/>
        </w:rPr>
        <w:tab/>
      </w:r>
      <w:r w:rsidR="00D2206E" w:rsidRPr="003226A4">
        <w:rPr>
          <w:rFonts w:eastAsia="Calibri"/>
          <w:noProof w:val="0"/>
          <w:sz w:val="28"/>
          <w:szCs w:val="28"/>
          <w:lang w:eastAsia="en-US"/>
        </w:rPr>
        <w:tab/>
      </w:r>
      <w:r w:rsidR="00D2206E" w:rsidRPr="003226A4">
        <w:rPr>
          <w:rFonts w:eastAsia="Calibri"/>
          <w:noProof w:val="0"/>
          <w:sz w:val="28"/>
          <w:szCs w:val="28"/>
          <w:lang w:eastAsia="en-US"/>
        </w:rPr>
        <w:tab/>
      </w:r>
      <w:r w:rsidR="00D2206E" w:rsidRPr="003226A4">
        <w:rPr>
          <w:rFonts w:eastAsia="Calibri"/>
          <w:noProof w:val="0"/>
          <w:sz w:val="28"/>
          <w:szCs w:val="28"/>
          <w:lang w:eastAsia="en-US"/>
        </w:rPr>
        <w:tab/>
        <w:t>(</w:t>
      </w:r>
      <w:r w:rsidR="00D2206E" w:rsidRPr="003226A4">
        <w:rPr>
          <w:noProof w:val="0"/>
          <w:sz w:val="28"/>
          <w:szCs w:val="28"/>
        </w:rPr>
        <w:t>3.20</w:t>
      </w:r>
      <w:r w:rsidR="005F3707" w:rsidRPr="003226A4">
        <w:rPr>
          <w:rFonts w:eastAsia="Calibri"/>
          <w:noProof w:val="0"/>
          <w:sz w:val="28"/>
          <w:szCs w:val="28"/>
          <w:lang w:eastAsia="en-US"/>
        </w:rPr>
        <w:t>)</w:t>
      </w:r>
    </w:p>
    <w:p w:rsidR="00911CE7" w:rsidRPr="003226A4" w:rsidRDefault="00911CE7" w:rsidP="001A1337">
      <w:pPr>
        <w:ind w:firstLine="0"/>
        <w:rPr>
          <w:noProof w:val="0"/>
          <w:sz w:val="28"/>
          <w:szCs w:val="28"/>
        </w:rPr>
      </w:pPr>
    </w:p>
    <w:p w:rsidR="00911CE7" w:rsidRPr="003226A4" w:rsidRDefault="005F3707" w:rsidP="001A1337">
      <w:pPr>
        <w:ind w:firstLine="0"/>
        <w:rPr>
          <w:noProof w:val="0"/>
          <w:sz w:val="28"/>
          <w:szCs w:val="28"/>
        </w:rPr>
      </w:pPr>
      <w:r w:rsidRPr="003226A4">
        <w:rPr>
          <w:noProof w:val="0"/>
          <w:sz w:val="28"/>
          <w:szCs w:val="28"/>
        </w:rPr>
        <w:t>м</w:t>
      </w:r>
      <w:r w:rsidR="00911CE7" w:rsidRPr="003226A4">
        <w:rPr>
          <w:noProof w:val="0"/>
          <w:sz w:val="28"/>
          <w:szCs w:val="28"/>
        </w:rPr>
        <w:t>ұндағы</w:t>
      </w:r>
      <w:r w:rsidRPr="003226A4">
        <w:rPr>
          <w:noProof w:val="0"/>
          <w:sz w:val="28"/>
          <w:szCs w:val="28"/>
        </w:rPr>
        <w:t>:</w:t>
      </w:r>
      <w:r w:rsidR="00911CE7" w:rsidRPr="003226A4">
        <w:rPr>
          <w:noProof w:val="0"/>
          <w:sz w:val="28"/>
          <w:szCs w:val="28"/>
        </w:rPr>
        <w:t xml:space="preserve"> t</w:t>
      </w:r>
      <w:r w:rsidR="00911CE7" w:rsidRPr="003226A4">
        <w:rPr>
          <w:noProof w:val="0"/>
          <w:sz w:val="28"/>
          <w:szCs w:val="28"/>
          <w:vertAlign w:val="subscript"/>
        </w:rPr>
        <w:t>т</w:t>
      </w:r>
      <w:r w:rsidR="00911CE7" w:rsidRPr="003226A4">
        <w:rPr>
          <w:noProof w:val="0"/>
          <w:sz w:val="28"/>
          <w:szCs w:val="28"/>
        </w:rPr>
        <w:t xml:space="preserve"> – қабылданған маңыздылық деңгейіндегі критерийдің кестелік мәні және дисперсия</w:t>
      </w:r>
      <m:oMath>
        <m:sSubSup>
          <m:sSubSupPr>
            <m:ctrlPr>
              <w:rPr>
                <w:rFonts w:ascii="Cambria Math" w:hAnsi="Cambria Math"/>
                <w:i/>
                <w:noProof w:val="0"/>
                <w:sz w:val="28"/>
                <w:szCs w:val="28"/>
                <w:lang w:val="ru-RU"/>
              </w:rPr>
            </m:ctrlPr>
          </m:sSubSupPr>
          <m:e>
            <m:r>
              <w:rPr>
                <w:rFonts w:ascii="Cambria Math" w:hAnsi="Cambria Math"/>
                <w:noProof w:val="0"/>
                <w:sz w:val="28"/>
                <w:szCs w:val="28"/>
              </w:rPr>
              <m:t xml:space="preserve"> S</m:t>
            </m:r>
          </m:e>
          <m:sub>
            <m:r>
              <w:rPr>
                <w:rFonts w:ascii="Cambria Math" w:hAnsi="Cambria Math"/>
                <w:noProof w:val="0"/>
                <w:sz w:val="28"/>
                <w:szCs w:val="28"/>
              </w:rPr>
              <m:t>у</m:t>
            </m:r>
          </m:sub>
          <m:sup>
            <m:r>
              <w:rPr>
                <w:rFonts w:ascii="Cambria Math" w:hAnsi="Cambria Math"/>
                <w:noProof w:val="0"/>
                <w:sz w:val="28"/>
                <w:szCs w:val="28"/>
              </w:rPr>
              <m:t>2</m:t>
            </m:r>
          </m:sup>
        </m:sSubSup>
      </m:oMath>
      <w:r w:rsidR="009E0FF1" w:rsidRPr="003226A4">
        <w:rPr>
          <w:noProof w:val="0"/>
          <w:sz w:val="28"/>
          <w:szCs w:val="28"/>
        </w:rPr>
        <w:t xml:space="preserve"> </w:t>
      </w:r>
      <w:r w:rsidR="00911CE7" w:rsidRPr="003226A4">
        <w:rPr>
          <w:noProof w:val="0"/>
          <w:sz w:val="28"/>
          <w:szCs w:val="28"/>
        </w:rPr>
        <w:t xml:space="preserve">анықталған еркіндік дәрежелерінің саны t; эксперименттердің біркелкі қайталануы кезінде еркіндік дәрежелерінің саны өрнек бойынша анықталады t = (n – 1)N = (3 – 1) · 8 = 16; </w:t>
      </w:r>
      <m:oMath>
        <m:sSub>
          <m:sSubPr>
            <m:ctrlPr>
              <w:rPr>
                <w:rFonts w:ascii="Cambria Math" w:hAnsi="Cambria Math"/>
                <w:i/>
                <w:noProof w:val="0"/>
                <w:sz w:val="28"/>
                <w:szCs w:val="28"/>
                <w:vertAlign w:val="subscript"/>
                <w:lang w:val="en-US"/>
              </w:rPr>
            </m:ctrlPr>
          </m:sSubPr>
          <m:e>
            <m:r>
              <w:rPr>
                <w:rFonts w:ascii="Cambria Math" w:hAnsi="Cambria Math"/>
                <w:noProof w:val="0"/>
                <w:sz w:val="28"/>
                <w:szCs w:val="28"/>
                <w:vertAlign w:val="subscript"/>
              </w:rPr>
              <m:t>t</m:t>
            </m:r>
          </m:e>
          <m:sub>
            <m:r>
              <w:rPr>
                <w:rFonts w:ascii="Cambria Math" w:hAnsi="Cambria Math"/>
                <w:noProof w:val="0"/>
                <w:sz w:val="28"/>
                <w:szCs w:val="28"/>
                <w:vertAlign w:val="subscript"/>
              </w:rPr>
              <m:t>т</m:t>
            </m:r>
          </m:sub>
        </m:sSub>
      </m:oMath>
      <w:r w:rsidR="00911CE7" w:rsidRPr="003226A4">
        <w:rPr>
          <w:noProof w:val="0"/>
          <w:sz w:val="28"/>
          <w:szCs w:val="28"/>
        </w:rPr>
        <w:t xml:space="preserve"> = 2,12.</w:t>
      </w:r>
    </w:p>
    <w:p w:rsidR="00911CE7" w:rsidRPr="003226A4" w:rsidRDefault="00911CE7" w:rsidP="001A1337">
      <w:pPr>
        <w:contextualSpacing/>
        <w:rPr>
          <w:rFonts w:eastAsia="Calibri"/>
          <w:noProof w:val="0"/>
          <w:sz w:val="28"/>
          <w:szCs w:val="28"/>
          <w:lang w:eastAsia="en-US"/>
        </w:rPr>
      </w:pPr>
      <m:oMath>
        <m:r>
          <w:rPr>
            <w:rFonts w:ascii="Cambria Math" w:hAnsi="Cambria Math"/>
            <w:noProof w:val="0"/>
            <w:sz w:val="28"/>
            <w:szCs w:val="28"/>
          </w:rPr>
          <m:t>S</m:t>
        </m:r>
        <m:d>
          <m:dPr>
            <m:begChr m:val="{"/>
            <m:endChr m:val="}"/>
            <m:ctrlPr>
              <w:rPr>
                <w:rFonts w:ascii="Cambria Math" w:hAnsi="Cambria Math"/>
                <w:i/>
                <w:noProof w:val="0"/>
                <w:sz w:val="28"/>
                <w:szCs w:val="28"/>
                <w:lang w:val="en-US"/>
              </w:rPr>
            </m:ctrlPr>
          </m:dPr>
          <m:e>
            <m:sSub>
              <m:sSubPr>
                <m:ctrlPr>
                  <w:rPr>
                    <w:rFonts w:ascii="Cambria Math" w:hAnsi="Cambria Math"/>
                    <w:i/>
                    <w:noProof w:val="0"/>
                    <w:sz w:val="28"/>
                    <w:szCs w:val="28"/>
                    <w:lang w:val="en-US"/>
                  </w:rPr>
                </m:ctrlPr>
              </m:sSubPr>
              <m:e>
                <m:r>
                  <w:rPr>
                    <w:rFonts w:ascii="Cambria Math" w:hAnsi="Cambria Math"/>
                    <w:noProof w:val="0"/>
                    <w:sz w:val="28"/>
                    <w:szCs w:val="28"/>
                  </w:rPr>
                  <m:t>b</m:t>
                </m:r>
              </m:e>
              <m:sub>
                <m:r>
                  <w:rPr>
                    <w:rFonts w:ascii="Cambria Math" w:hAnsi="Cambria Math"/>
                    <w:noProof w:val="0"/>
                    <w:sz w:val="28"/>
                    <w:szCs w:val="28"/>
                  </w:rPr>
                  <m:t>i</m:t>
                </m:r>
              </m:sub>
            </m:sSub>
          </m:e>
        </m:d>
      </m:oMath>
      <w:r w:rsidRPr="003226A4">
        <w:rPr>
          <w:noProof w:val="0"/>
          <w:sz w:val="28"/>
          <w:szCs w:val="28"/>
        </w:rPr>
        <w:t xml:space="preserve"> – формула бойынша есептелетін i-ші регрессия коэффициентін анықтаудағы қателік:</w:t>
      </w:r>
      <w:r w:rsidRPr="003226A4">
        <w:rPr>
          <w:rFonts w:eastAsia="Calibri"/>
          <w:noProof w:val="0"/>
          <w:sz w:val="28"/>
          <w:szCs w:val="28"/>
          <w:lang w:eastAsia="en-US"/>
        </w:rPr>
        <w:t xml:space="preserve"> </w:t>
      </w:r>
    </w:p>
    <w:p w:rsidR="00911CE7" w:rsidRPr="003226A4" w:rsidRDefault="00911CE7" w:rsidP="001A1337">
      <w:pPr>
        <w:ind w:firstLine="0"/>
        <w:contextualSpacing/>
        <w:jc w:val="right"/>
        <w:rPr>
          <w:rFonts w:eastAsia="Calibri"/>
          <w:noProof w:val="0"/>
          <w:sz w:val="28"/>
          <w:szCs w:val="28"/>
          <w:lang w:eastAsia="en-US"/>
        </w:rPr>
      </w:pPr>
      <m:oMath>
        <m:r>
          <w:rPr>
            <w:rFonts w:ascii="Cambria Math" w:eastAsia="Calibri" w:hAnsi="Cambria Math"/>
            <w:noProof w:val="0"/>
            <w:sz w:val="28"/>
            <w:szCs w:val="28"/>
            <w:lang w:eastAsia="en-US"/>
          </w:rPr>
          <m:t>S</m:t>
        </m:r>
        <m:d>
          <m:dPr>
            <m:begChr m:val="{"/>
            <m:endChr m:val="}"/>
            <m:ctrlPr>
              <w:rPr>
                <w:rFonts w:ascii="Cambria Math" w:eastAsia="Calibri" w:hAnsi="Cambria Math"/>
                <w:i/>
                <w:noProof w:val="0"/>
                <w:sz w:val="28"/>
                <w:szCs w:val="28"/>
                <w:lang w:val="ru-RU" w:eastAsia="en-US"/>
              </w:rPr>
            </m:ctrlPr>
          </m:dPr>
          <m:e>
            <m:sSub>
              <m:sSubPr>
                <m:ctrlPr>
                  <w:rPr>
                    <w:rFonts w:ascii="Cambria Math" w:eastAsia="Calibri" w:hAnsi="Cambria Math"/>
                    <w:i/>
                    <w:noProof w:val="0"/>
                    <w:sz w:val="28"/>
                    <w:szCs w:val="28"/>
                    <w:lang w:val="ru-RU" w:eastAsia="en-US"/>
                  </w:rPr>
                </m:ctrlPr>
              </m:sSubPr>
              <m:e>
                <m:r>
                  <w:rPr>
                    <w:rFonts w:ascii="Cambria Math" w:eastAsia="Calibri" w:hAnsi="Cambria Math"/>
                    <w:noProof w:val="0"/>
                    <w:sz w:val="28"/>
                    <w:szCs w:val="28"/>
                    <w:lang w:eastAsia="en-US"/>
                  </w:rPr>
                  <m:t>b</m:t>
                </m:r>
              </m:e>
              <m:sub>
                <m:r>
                  <w:rPr>
                    <w:rFonts w:ascii="Cambria Math" w:eastAsia="Calibri" w:hAnsi="Cambria Math"/>
                    <w:noProof w:val="0"/>
                    <w:sz w:val="28"/>
                    <w:szCs w:val="28"/>
                    <w:lang w:eastAsia="en-US"/>
                  </w:rPr>
                  <m:t>i</m:t>
                </m:r>
              </m:sub>
            </m:sSub>
          </m:e>
        </m:d>
        <m:r>
          <w:rPr>
            <w:rFonts w:ascii="Cambria Math" w:eastAsia="Calibri" w:hAnsi="Cambria Math"/>
            <w:noProof w:val="0"/>
            <w:sz w:val="28"/>
            <w:szCs w:val="28"/>
            <w:lang w:eastAsia="en-US"/>
          </w:rPr>
          <m:t>= +</m:t>
        </m:r>
        <m:rad>
          <m:radPr>
            <m:degHide m:val="1"/>
            <m:ctrlPr>
              <w:rPr>
                <w:rFonts w:ascii="Cambria Math" w:eastAsia="Calibri" w:hAnsi="Cambria Math"/>
                <w:i/>
                <w:noProof w:val="0"/>
                <w:sz w:val="28"/>
                <w:szCs w:val="28"/>
                <w:lang w:val="ru-RU" w:eastAsia="en-US"/>
              </w:rPr>
            </m:ctrlPr>
          </m:radPr>
          <m:deg/>
          <m:e>
            <m:sSup>
              <m:sSupPr>
                <m:ctrlPr>
                  <w:rPr>
                    <w:rFonts w:ascii="Cambria Math" w:eastAsia="Calibri" w:hAnsi="Cambria Math"/>
                    <w:i/>
                    <w:noProof w:val="0"/>
                    <w:sz w:val="28"/>
                    <w:szCs w:val="28"/>
                    <w:lang w:val="ru-RU" w:eastAsia="en-US"/>
                  </w:rPr>
                </m:ctrlPr>
              </m:sSupPr>
              <m:e>
                <m:r>
                  <w:rPr>
                    <w:rFonts w:ascii="Cambria Math" w:eastAsia="Calibri" w:hAnsi="Cambria Math"/>
                    <w:noProof w:val="0"/>
                    <w:sz w:val="28"/>
                    <w:szCs w:val="28"/>
                    <w:lang w:eastAsia="en-US"/>
                  </w:rPr>
                  <m:t>S</m:t>
                </m:r>
              </m:e>
              <m:sup>
                <m:r>
                  <w:rPr>
                    <w:rFonts w:ascii="Cambria Math" w:eastAsia="Calibri" w:hAnsi="Cambria Math"/>
                    <w:noProof w:val="0"/>
                    <w:sz w:val="28"/>
                    <w:szCs w:val="28"/>
                    <w:lang w:eastAsia="en-US"/>
                  </w:rPr>
                  <m:t>2</m:t>
                </m:r>
              </m:sup>
            </m:sSup>
            <m:d>
              <m:dPr>
                <m:begChr m:val="{"/>
                <m:endChr m:val="}"/>
                <m:ctrlPr>
                  <w:rPr>
                    <w:rFonts w:ascii="Cambria Math" w:eastAsia="Calibri" w:hAnsi="Cambria Math"/>
                    <w:i/>
                    <w:noProof w:val="0"/>
                    <w:sz w:val="28"/>
                    <w:szCs w:val="28"/>
                    <w:lang w:val="ru-RU" w:eastAsia="en-US"/>
                  </w:rPr>
                </m:ctrlPr>
              </m:dPr>
              <m:e>
                <m:sSub>
                  <m:sSubPr>
                    <m:ctrlPr>
                      <w:rPr>
                        <w:rFonts w:ascii="Cambria Math" w:eastAsia="Calibri" w:hAnsi="Cambria Math"/>
                        <w:i/>
                        <w:noProof w:val="0"/>
                        <w:sz w:val="28"/>
                        <w:szCs w:val="28"/>
                        <w:lang w:val="ru-RU" w:eastAsia="en-US"/>
                      </w:rPr>
                    </m:ctrlPr>
                  </m:sSubPr>
                  <m:e>
                    <m:r>
                      <w:rPr>
                        <w:rFonts w:ascii="Cambria Math" w:eastAsia="Calibri" w:hAnsi="Cambria Math"/>
                        <w:noProof w:val="0"/>
                        <w:sz w:val="28"/>
                        <w:szCs w:val="28"/>
                        <w:lang w:eastAsia="en-US"/>
                      </w:rPr>
                      <m:t>b</m:t>
                    </m:r>
                  </m:e>
                  <m:sub>
                    <m:r>
                      <w:rPr>
                        <w:rFonts w:ascii="Cambria Math" w:eastAsia="Calibri" w:hAnsi="Cambria Math"/>
                        <w:noProof w:val="0"/>
                        <w:sz w:val="28"/>
                        <w:szCs w:val="28"/>
                        <w:lang w:eastAsia="en-US"/>
                      </w:rPr>
                      <m:t>i</m:t>
                    </m:r>
                  </m:sub>
                </m:sSub>
              </m:e>
            </m:d>
          </m:e>
        </m:rad>
      </m:oMath>
      <w:r w:rsidR="00D2206E" w:rsidRPr="003226A4">
        <w:rPr>
          <w:rFonts w:eastAsia="Calibri"/>
          <w:noProof w:val="0"/>
          <w:sz w:val="28"/>
          <w:szCs w:val="28"/>
          <w:lang w:eastAsia="en-US"/>
        </w:rPr>
        <w:t>.</w:t>
      </w:r>
      <w:r w:rsidR="00D2206E" w:rsidRPr="003226A4">
        <w:rPr>
          <w:rFonts w:eastAsia="Calibri"/>
          <w:noProof w:val="0"/>
          <w:sz w:val="28"/>
          <w:szCs w:val="28"/>
          <w:lang w:eastAsia="en-US"/>
        </w:rPr>
        <w:tab/>
      </w:r>
      <w:r w:rsidR="00D2206E" w:rsidRPr="003226A4">
        <w:rPr>
          <w:rFonts w:eastAsia="Calibri"/>
          <w:noProof w:val="0"/>
          <w:sz w:val="28"/>
          <w:szCs w:val="28"/>
          <w:lang w:eastAsia="en-US"/>
        </w:rPr>
        <w:tab/>
      </w:r>
      <w:r w:rsidR="00D2206E" w:rsidRPr="003226A4">
        <w:rPr>
          <w:rFonts w:eastAsia="Calibri"/>
          <w:noProof w:val="0"/>
          <w:sz w:val="28"/>
          <w:szCs w:val="28"/>
          <w:lang w:eastAsia="en-US"/>
        </w:rPr>
        <w:tab/>
      </w:r>
      <w:r w:rsidR="00D2206E" w:rsidRPr="003226A4">
        <w:rPr>
          <w:rFonts w:eastAsia="Calibri"/>
          <w:noProof w:val="0"/>
          <w:sz w:val="28"/>
          <w:szCs w:val="28"/>
          <w:lang w:eastAsia="en-US"/>
        </w:rPr>
        <w:tab/>
      </w:r>
      <w:r w:rsidR="00D2206E" w:rsidRPr="003226A4">
        <w:rPr>
          <w:rFonts w:eastAsia="Calibri"/>
          <w:noProof w:val="0"/>
          <w:sz w:val="28"/>
          <w:szCs w:val="28"/>
          <w:lang w:eastAsia="en-US"/>
        </w:rPr>
        <w:tab/>
      </w:r>
      <w:r w:rsidR="00D2206E" w:rsidRPr="003226A4">
        <w:rPr>
          <w:rFonts w:eastAsia="Calibri"/>
          <w:noProof w:val="0"/>
          <w:sz w:val="28"/>
          <w:szCs w:val="28"/>
          <w:lang w:eastAsia="en-US"/>
        </w:rPr>
        <w:tab/>
        <w:t>(</w:t>
      </w:r>
      <w:r w:rsidR="00D2206E" w:rsidRPr="003226A4">
        <w:rPr>
          <w:noProof w:val="0"/>
          <w:sz w:val="28"/>
          <w:szCs w:val="28"/>
        </w:rPr>
        <w:t>3.21)</w:t>
      </w:r>
    </w:p>
    <w:p w:rsidR="00911CE7" w:rsidRPr="003226A4" w:rsidRDefault="00911CE7" w:rsidP="001A1337">
      <w:pPr>
        <w:ind w:firstLine="0"/>
        <w:contextualSpacing/>
        <w:jc w:val="center"/>
        <w:rPr>
          <w:rFonts w:eastAsia="Calibri"/>
          <w:noProof w:val="0"/>
          <w:sz w:val="28"/>
          <w:szCs w:val="28"/>
          <w:lang w:eastAsia="en-US"/>
        </w:rPr>
      </w:pPr>
    </w:p>
    <w:p w:rsidR="00911CE7" w:rsidRPr="003226A4" w:rsidRDefault="00911CE7" w:rsidP="001A1337">
      <w:pPr>
        <w:ind w:firstLine="0"/>
        <w:contextualSpacing/>
        <w:jc w:val="center"/>
        <w:rPr>
          <w:rFonts w:eastAsia="Calibri"/>
          <w:noProof w:val="0"/>
          <w:sz w:val="28"/>
          <w:szCs w:val="28"/>
          <w:lang w:eastAsia="en-US"/>
        </w:rPr>
      </w:pPr>
      <m:oMath>
        <m:r>
          <w:rPr>
            <w:rFonts w:ascii="Cambria Math" w:eastAsia="Calibri" w:hAnsi="Cambria Math"/>
            <w:noProof w:val="0"/>
            <w:sz w:val="28"/>
            <w:szCs w:val="28"/>
            <w:lang w:eastAsia="en-US"/>
          </w:rPr>
          <m:t>S</m:t>
        </m:r>
        <m:d>
          <m:dPr>
            <m:begChr m:val="{"/>
            <m:endChr m:val="}"/>
            <m:ctrlPr>
              <w:rPr>
                <w:rFonts w:ascii="Cambria Math" w:eastAsia="Calibri" w:hAnsi="Cambria Math"/>
                <w:i/>
                <w:noProof w:val="0"/>
                <w:sz w:val="28"/>
                <w:szCs w:val="28"/>
                <w:lang w:val="ru-RU" w:eastAsia="en-US"/>
              </w:rPr>
            </m:ctrlPr>
          </m:dPr>
          <m:e>
            <m:sSub>
              <m:sSubPr>
                <m:ctrlPr>
                  <w:rPr>
                    <w:rFonts w:ascii="Cambria Math" w:eastAsia="Calibri" w:hAnsi="Cambria Math"/>
                    <w:i/>
                    <w:noProof w:val="0"/>
                    <w:sz w:val="28"/>
                    <w:szCs w:val="28"/>
                    <w:lang w:val="ru-RU" w:eastAsia="en-US"/>
                  </w:rPr>
                </m:ctrlPr>
              </m:sSubPr>
              <m:e>
                <m:r>
                  <w:rPr>
                    <w:rFonts w:ascii="Cambria Math" w:eastAsia="Calibri" w:hAnsi="Cambria Math"/>
                    <w:noProof w:val="0"/>
                    <w:sz w:val="28"/>
                    <w:szCs w:val="28"/>
                    <w:lang w:eastAsia="en-US"/>
                  </w:rPr>
                  <m:t>b</m:t>
                </m:r>
              </m:e>
              <m:sub>
                <m:r>
                  <w:rPr>
                    <w:rFonts w:ascii="Cambria Math" w:eastAsia="Calibri" w:hAnsi="Cambria Math"/>
                    <w:noProof w:val="0"/>
                    <w:sz w:val="28"/>
                    <w:szCs w:val="28"/>
                    <w:lang w:eastAsia="en-US"/>
                  </w:rPr>
                  <m:t>i</m:t>
                </m:r>
              </m:sub>
            </m:sSub>
          </m:e>
        </m:d>
        <m:r>
          <w:rPr>
            <w:rFonts w:ascii="Cambria Math" w:eastAsia="Calibri" w:hAnsi="Cambria Math"/>
            <w:noProof w:val="0"/>
            <w:sz w:val="28"/>
            <w:szCs w:val="28"/>
            <w:lang w:eastAsia="en-US"/>
          </w:rPr>
          <m:t>= +</m:t>
        </m:r>
        <m:rad>
          <m:radPr>
            <m:degHide m:val="1"/>
            <m:ctrlPr>
              <w:rPr>
                <w:rFonts w:ascii="Cambria Math" w:eastAsia="Calibri" w:hAnsi="Cambria Math"/>
                <w:i/>
                <w:noProof w:val="0"/>
                <w:sz w:val="28"/>
                <w:szCs w:val="28"/>
                <w:lang w:val="ru-RU" w:eastAsia="en-US"/>
              </w:rPr>
            </m:ctrlPr>
          </m:radPr>
          <m:deg/>
          <m:e>
            <m:sSup>
              <m:sSupPr>
                <m:ctrlPr>
                  <w:rPr>
                    <w:rFonts w:ascii="Cambria Math" w:eastAsia="Calibri" w:hAnsi="Cambria Math"/>
                    <w:i/>
                    <w:noProof w:val="0"/>
                    <w:sz w:val="28"/>
                    <w:szCs w:val="28"/>
                    <w:lang w:val="ru-RU" w:eastAsia="en-US"/>
                  </w:rPr>
                </m:ctrlPr>
              </m:sSupPr>
              <m:e>
                <m:r>
                  <w:rPr>
                    <w:rFonts w:ascii="Cambria Math" w:eastAsia="Calibri" w:hAnsi="Cambria Math"/>
                    <w:noProof w:val="0"/>
                    <w:sz w:val="28"/>
                    <w:szCs w:val="28"/>
                    <w:lang w:eastAsia="en-US"/>
                  </w:rPr>
                  <m:t>5,8 ·10</m:t>
                </m:r>
              </m:e>
              <m:sup>
                <m:r>
                  <w:rPr>
                    <w:rFonts w:ascii="Cambria Math" w:eastAsia="Calibri" w:hAnsi="Cambria Math"/>
                    <w:noProof w:val="0"/>
                    <w:sz w:val="28"/>
                    <w:szCs w:val="28"/>
                    <w:lang w:eastAsia="en-US"/>
                  </w:rPr>
                  <m:t>-7</m:t>
                </m:r>
              </m:sup>
            </m:sSup>
          </m:e>
        </m:rad>
        <m:r>
          <w:rPr>
            <w:rFonts w:ascii="Cambria Math" w:eastAsia="Calibri" w:hAnsi="Cambria Math"/>
            <w:noProof w:val="0"/>
            <w:sz w:val="28"/>
            <w:szCs w:val="28"/>
            <w:lang w:eastAsia="en-US"/>
          </w:rPr>
          <m:t>=0.00076</m:t>
        </m:r>
      </m:oMath>
      <w:r w:rsidR="00C75E90" w:rsidRPr="003226A4">
        <w:rPr>
          <w:rFonts w:eastAsia="Calibri"/>
          <w:noProof w:val="0"/>
          <w:sz w:val="28"/>
          <w:szCs w:val="28"/>
          <w:lang w:eastAsia="en-US"/>
        </w:rPr>
        <w:t>.</w:t>
      </w:r>
    </w:p>
    <w:p w:rsidR="00911CE7" w:rsidRPr="003226A4" w:rsidRDefault="00911CE7" w:rsidP="001A1337">
      <w:pPr>
        <w:ind w:firstLine="0"/>
        <w:contextualSpacing/>
        <w:jc w:val="center"/>
        <w:rPr>
          <w:rFonts w:eastAsia="Calibri"/>
          <w:noProof w:val="0"/>
          <w:sz w:val="28"/>
          <w:szCs w:val="28"/>
          <w:lang w:eastAsia="en-US"/>
        </w:rPr>
      </w:pPr>
    </w:p>
    <w:p w:rsidR="00911CE7" w:rsidRPr="003226A4" w:rsidRDefault="00D42D3D" w:rsidP="001A1337">
      <w:pPr>
        <w:ind w:firstLine="0"/>
        <w:contextualSpacing/>
        <w:jc w:val="center"/>
        <w:rPr>
          <w:rFonts w:eastAsia="Calibri"/>
          <w:noProof w:val="0"/>
          <w:sz w:val="28"/>
          <w:szCs w:val="28"/>
          <w:lang w:eastAsia="en-US"/>
        </w:rPr>
      </w:pPr>
      <m:oMath>
        <m:sSub>
          <m:sSubPr>
            <m:ctrlPr>
              <w:rPr>
                <w:rFonts w:ascii="Cambria Math" w:eastAsia="Calibri" w:hAnsi="Cambria Math"/>
                <w:i/>
                <w:noProof w:val="0"/>
                <w:sz w:val="28"/>
                <w:szCs w:val="28"/>
                <w:lang w:val="en-US" w:eastAsia="en-US"/>
              </w:rPr>
            </m:ctrlPr>
          </m:sSubPr>
          <m:e>
            <m:r>
              <w:rPr>
                <w:rFonts w:ascii="Cambria Math" w:eastAsia="Calibri" w:hAnsi="Cambria Math"/>
                <w:noProof w:val="0"/>
                <w:sz w:val="28"/>
                <w:szCs w:val="28"/>
                <w:lang w:eastAsia="en-US"/>
              </w:rPr>
              <m:t>∆b</m:t>
            </m:r>
          </m:e>
          <m:sub>
            <m:r>
              <w:rPr>
                <w:rFonts w:ascii="Cambria Math" w:eastAsia="Calibri" w:hAnsi="Cambria Math"/>
                <w:noProof w:val="0"/>
                <w:sz w:val="28"/>
                <w:szCs w:val="28"/>
                <w:lang w:eastAsia="en-US"/>
              </w:rPr>
              <m:t>i</m:t>
            </m:r>
          </m:sub>
        </m:sSub>
        <m:r>
          <w:rPr>
            <w:rFonts w:ascii="Cambria Math" w:eastAsia="Calibri" w:hAnsi="Cambria Math"/>
            <w:noProof w:val="0"/>
            <w:sz w:val="28"/>
            <w:szCs w:val="28"/>
            <w:lang w:eastAsia="en-US"/>
          </w:rPr>
          <m:t>=±2,12 ·0,00076=0,00161</m:t>
        </m:r>
      </m:oMath>
      <w:r w:rsidR="00C75E90" w:rsidRPr="003226A4">
        <w:rPr>
          <w:rFonts w:eastAsia="Calibri"/>
          <w:noProof w:val="0"/>
          <w:sz w:val="28"/>
          <w:szCs w:val="28"/>
          <w:lang w:eastAsia="en-US"/>
        </w:rPr>
        <w:t>.</w:t>
      </w:r>
    </w:p>
    <w:p w:rsidR="00911CE7" w:rsidRPr="003226A4" w:rsidRDefault="00911CE7" w:rsidP="001A1337">
      <w:pPr>
        <w:ind w:firstLine="0"/>
        <w:contextualSpacing/>
        <w:rPr>
          <w:rFonts w:eastAsia="Calibri"/>
          <w:noProof w:val="0"/>
          <w:sz w:val="28"/>
          <w:szCs w:val="28"/>
          <w:lang w:eastAsia="en-US"/>
        </w:rPr>
      </w:pPr>
    </w:p>
    <w:p w:rsidR="00911CE7" w:rsidRPr="003226A4" w:rsidRDefault="00911CE7" w:rsidP="001A1337">
      <w:pPr>
        <w:contextualSpacing/>
        <w:rPr>
          <w:rFonts w:eastAsia="Calibri"/>
          <w:noProof w:val="0"/>
          <w:sz w:val="28"/>
          <w:szCs w:val="28"/>
          <w:lang w:eastAsia="en-US"/>
        </w:rPr>
      </w:pPr>
      <w:r w:rsidRPr="003226A4">
        <w:rPr>
          <w:noProof w:val="0"/>
          <w:sz w:val="28"/>
          <w:szCs w:val="28"/>
        </w:rPr>
        <w:t>Егер оның абсолютті мәні сенімгерлік интервалынан үлкен болса, мән моделінің коэффициенті. Барлық (5), (6) және (7) регрессия коэффициенттері статистикалық маңызды, сондықтан кодталған айнымалысы бар регрессия теңдеуі келесідей болады:</w:t>
      </w:r>
      <w:r w:rsidRPr="003226A4">
        <w:rPr>
          <w:rFonts w:eastAsia="Calibri"/>
          <w:noProof w:val="0"/>
          <w:sz w:val="28"/>
          <w:szCs w:val="28"/>
          <w:lang w:eastAsia="en-US"/>
        </w:rPr>
        <w:t xml:space="preserve"> </w:t>
      </w:r>
    </w:p>
    <w:p w:rsidR="00911CE7" w:rsidRPr="003226A4" w:rsidRDefault="00911CE7" w:rsidP="001A1337">
      <w:pPr>
        <w:contextualSpacing/>
        <w:rPr>
          <w:rFonts w:eastAsia="Calibri"/>
          <w:noProof w:val="0"/>
          <w:sz w:val="28"/>
          <w:szCs w:val="28"/>
          <w:lang w:eastAsia="en-US"/>
        </w:rPr>
      </w:pPr>
    </w:p>
    <w:p w:rsidR="002F524A" w:rsidRPr="003226A4" w:rsidRDefault="00911CE7" w:rsidP="001A1337">
      <w:pPr>
        <w:contextualSpacing/>
        <w:rPr>
          <w:rFonts w:eastAsia="Calibri"/>
          <w:noProof w:val="0"/>
          <w:sz w:val="28"/>
          <w:szCs w:val="28"/>
          <w:lang w:val="ru-RU" w:eastAsia="en-US"/>
        </w:rPr>
      </w:pPr>
      <w:r w:rsidRPr="003226A4">
        <w:rPr>
          <w:rFonts w:eastAsia="Calibri"/>
          <w:noProof w:val="0"/>
          <w:sz w:val="28"/>
          <w:szCs w:val="28"/>
          <w:lang w:val="ru-RU" w:eastAsia="en-US"/>
        </w:rPr>
        <w:t>У = 1,2725 + 0,009Х</w:t>
      </w:r>
      <w:r w:rsidRPr="003226A4">
        <w:rPr>
          <w:rFonts w:eastAsia="Calibri"/>
          <w:noProof w:val="0"/>
          <w:sz w:val="28"/>
          <w:szCs w:val="28"/>
          <w:vertAlign w:val="subscript"/>
          <w:lang w:val="ru-RU" w:eastAsia="en-US"/>
        </w:rPr>
        <w:t>1</w:t>
      </w:r>
      <w:r w:rsidRPr="003226A4">
        <w:rPr>
          <w:rFonts w:eastAsia="Calibri"/>
          <w:noProof w:val="0"/>
          <w:sz w:val="28"/>
          <w:szCs w:val="28"/>
          <w:lang w:val="ru-RU" w:eastAsia="en-US"/>
        </w:rPr>
        <w:t xml:space="preserve"> + 0,0155Х</w:t>
      </w:r>
      <w:r w:rsidRPr="003226A4">
        <w:rPr>
          <w:rFonts w:eastAsia="Calibri"/>
          <w:noProof w:val="0"/>
          <w:sz w:val="28"/>
          <w:szCs w:val="28"/>
          <w:vertAlign w:val="subscript"/>
          <w:lang w:val="ru-RU" w:eastAsia="en-US"/>
        </w:rPr>
        <w:t>2</w:t>
      </w:r>
      <w:r w:rsidRPr="003226A4">
        <w:rPr>
          <w:rFonts w:eastAsia="Calibri"/>
          <w:noProof w:val="0"/>
          <w:sz w:val="28"/>
          <w:szCs w:val="28"/>
          <w:lang w:val="ru-RU" w:eastAsia="en-US"/>
        </w:rPr>
        <w:t xml:space="preserve"> +0,01225Х</w:t>
      </w:r>
      <w:r w:rsidRPr="003226A4">
        <w:rPr>
          <w:rFonts w:eastAsia="Calibri"/>
          <w:noProof w:val="0"/>
          <w:sz w:val="28"/>
          <w:szCs w:val="28"/>
          <w:vertAlign w:val="subscript"/>
          <w:lang w:val="ru-RU" w:eastAsia="en-US"/>
        </w:rPr>
        <w:t>3</w:t>
      </w:r>
      <w:r w:rsidRPr="003226A4">
        <w:rPr>
          <w:rFonts w:eastAsia="Calibri"/>
          <w:noProof w:val="0"/>
          <w:sz w:val="28"/>
          <w:szCs w:val="28"/>
          <w:lang w:val="ru-RU" w:eastAsia="en-US"/>
        </w:rPr>
        <w:t xml:space="preserve"> + 0,011Х</w:t>
      </w:r>
      <w:r w:rsidRPr="003226A4">
        <w:rPr>
          <w:rFonts w:eastAsia="Calibri"/>
          <w:noProof w:val="0"/>
          <w:sz w:val="28"/>
          <w:szCs w:val="28"/>
          <w:vertAlign w:val="subscript"/>
          <w:lang w:val="ru-RU" w:eastAsia="en-US"/>
        </w:rPr>
        <w:t>1</w:t>
      </w:r>
      <w:r w:rsidRPr="003226A4">
        <w:rPr>
          <w:rFonts w:eastAsia="Calibri"/>
          <w:noProof w:val="0"/>
          <w:sz w:val="28"/>
          <w:szCs w:val="28"/>
          <w:lang w:val="ru-RU" w:eastAsia="en-US"/>
        </w:rPr>
        <w:t>Х</w:t>
      </w:r>
      <w:r w:rsidRPr="003226A4">
        <w:rPr>
          <w:rFonts w:eastAsia="Calibri"/>
          <w:noProof w:val="0"/>
          <w:sz w:val="28"/>
          <w:szCs w:val="28"/>
          <w:vertAlign w:val="subscript"/>
          <w:lang w:val="ru-RU" w:eastAsia="en-US"/>
        </w:rPr>
        <w:t>2</w:t>
      </w:r>
      <w:r w:rsidRPr="003226A4">
        <w:rPr>
          <w:rFonts w:eastAsia="Calibri"/>
          <w:noProof w:val="0"/>
          <w:sz w:val="28"/>
          <w:szCs w:val="28"/>
          <w:lang w:val="ru-RU" w:eastAsia="en-US"/>
        </w:rPr>
        <w:t xml:space="preserve"> + </w:t>
      </w:r>
    </w:p>
    <w:p w:rsidR="00911CE7" w:rsidRPr="003226A4" w:rsidRDefault="002F524A" w:rsidP="001A1337">
      <w:pPr>
        <w:contextualSpacing/>
        <w:rPr>
          <w:rFonts w:eastAsia="Calibri"/>
          <w:noProof w:val="0"/>
          <w:sz w:val="28"/>
          <w:szCs w:val="28"/>
          <w:lang w:eastAsia="en-US"/>
        </w:rPr>
      </w:pPr>
      <w:r w:rsidRPr="003226A4">
        <w:rPr>
          <w:rFonts w:eastAsia="Calibri"/>
          <w:noProof w:val="0"/>
          <w:sz w:val="28"/>
          <w:szCs w:val="28"/>
          <w:lang w:val="ru-RU" w:eastAsia="en-US"/>
        </w:rPr>
        <w:t xml:space="preserve">+ </w:t>
      </w:r>
      <w:r w:rsidR="00911CE7" w:rsidRPr="003226A4">
        <w:rPr>
          <w:rFonts w:eastAsia="Calibri"/>
          <w:noProof w:val="0"/>
          <w:sz w:val="28"/>
          <w:szCs w:val="28"/>
          <w:lang w:val="ru-RU" w:eastAsia="en-US"/>
        </w:rPr>
        <w:t>0,01425Х</w:t>
      </w:r>
      <w:r w:rsidR="00911CE7" w:rsidRPr="003226A4">
        <w:rPr>
          <w:rFonts w:eastAsia="Calibri"/>
          <w:noProof w:val="0"/>
          <w:sz w:val="28"/>
          <w:szCs w:val="28"/>
          <w:vertAlign w:val="subscript"/>
          <w:lang w:val="ru-RU" w:eastAsia="en-US"/>
        </w:rPr>
        <w:t>1</w:t>
      </w:r>
      <w:r w:rsidR="00911CE7" w:rsidRPr="003226A4">
        <w:rPr>
          <w:rFonts w:eastAsia="Calibri"/>
          <w:noProof w:val="0"/>
          <w:sz w:val="28"/>
          <w:szCs w:val="28"/>
          <w:lang w:val="ru-RU" w:eastAsia="en-US"/>
        </w:rPr>
        <w:t>Х</w:t>
      </w:r>
      <w:r w:rsidR="00911CE7" w:rsidRPr="003226A4">
        <w:rPr>
          <w:rFonts w:eastAsia="Calibri"/>
          <w:noProof w:val="0"/>
          <w:sz w:val="28"/>
          <w:szCs w:val="28"/>
          <w:vertAlign w:val="subscript"/>
          <w:lang w:val="ru-RU" w:eastAsia="en-US"/>
        </w:rPr>
        <w:t>3</w:t>
      </w:r>
      <w:r w:rsidR="00911CE7" w:rsidRPr="003226A4">
        <w:rPr>
          <w:rFonts w:eastAsia="Calibri"/>
          <w:noProof w:val="0"/>
          <w:sz w:val="28"/>
          <w:szCs w:val="28"/>
          <w:lang w:val="ru-RU" w:eastAsia="en-US"/>
        </w:rPr>
        <w:t xml:space="preserve"> + 0,01225Х</w:t>
      </w:r>
      <w:r w:rsidR="00911CE7" w:rsidRPr="003226A4">
        <w:rPr>
          <w:rFonts w:eastAsia="Calibri"/>
          <w:noProof w:val="0"/>
          <w:sz w:val="28"/>
          <w:szCs w:val="28"/>
          <w:vertAlign w:val="subscript"/>
          <w:lang w:val="ru-RU" w:eastAsia="en-US"/>
        </w:rPr>
        <w:t>2</w:t>
      </w:r>
      <w:r w:rsidR="00911CE7" w:rsidRPr="003226A4">
        <w:rPr>
          <w:rFonts w:eastAsia="Calibri"/>
          <w:noProof w:val="0"/>
          <w:sz w:val="28"/>
          <w:szCs w:val="28"/>
          <w:lang w:val="ru-RU" w:eastAsia="en-US"/>
        </w:rPr>
        <w:t>Х</w:t>
      </w:r>
      <w:r w:rsidR="00911CE7" w:rsidRPr="003226A4">
        <w:rPr>
          <w:rFonts w:eastAsia="Calibri"/>
          <w:noProof w:val="0"/>
          <w:sz w:val="28"/>
          <w:szCs w:val="28"/>
          <w:vertAlign w:val="subscript"/>
          <w:lang w:val="ru-RU" w:eastAsia="en-US"/>
        </w:rPr>
        <w:t>3</w:t>
      </w:r>
      <w:r w:rsidR="00911CE7" w:rsidRPr="003226A4">
        <w:rPr>
          <w:rFonts w:eastAsia="Calibri"/>
          <w:noProof w:val="0"/>
          <w:sz w:val="28"/>
          <w:szCs w:val="28"/>
          <w:lang w:val="ru-RU" w:eastAsia="en-US"/>
        </w:rPr>
        <w:t xml:space="preserve"> – 0,01225Х</w:t>
      </w:r>
      <w:r w:rsidR="00911CE7" w:rsidRPr="003226A4">
        <w:rPr>
          <w:rFonts w:eastAsia="Calibri"/>
          <w:noProof w:val="0"/>
          <w:sz w:val="28"/>
          <w:szCs w:val="28"/>
          <w:vertAlign w:val="subscript"/>
          <w:lang w:val="ru-RU" w:eastAsia="en-US"/>
        </w:rPr>
        <w:t>1</w:t>
      </w:r>
      <w:r w:rsidR="00911CE7" w:rsidRPr="003226A4">
        <w:rPr>
          <w:rFonts w:eastAsia="Calibri"/>
          <w:noProof w:val="0"/>
          <w:sz w:val="28"/>
          <w:szCs w:val="28"/>
          <w:lang w:val="ru-RU" w:eastAsia="en-US"/>
        </w:rPr>
        <w:t>Х</w:t>
      </w:r>
      <w:r w:rsidR="00911CE7" w:rsidRPr="003226A4">
        <w:rPr>
          <w:rFonts w:eastAsia="Calibri"/>
          <w:noProof w:val="0"/>
          <w:sz w:val="28"/>
          <w:szCs w:val="28"/>
          <w:vertAlign w:val="subscript"/>
          <w:lang w:val="ru-RU" w:eastAsia="en-US"/>
        </w:rPr>
        <w:t>2</w:t>
      </w:r>
      <w:r w:rsidR="00911CE7" w:rsidRPr="003226A4">
        <w:rPr>
          <w:rFonts w:eastAsia="Calibri"/>
          <w:noProof w:val="0"/>
          <w:sz w:val="28"/>
          <w:szCs w:val="28"/>
          <w:lang w:val="ru-RU" w:eastAsia="en-US"/>
        </w:rPr>
        <w:t>Х</w:t>
      </w:r>
      <w:r w:rsidR="00911CE7" w:rsidRPr="003226A4">
        <w:rPr>
          <w:rFonts w:eastAsia="Calibri"/>
          <w:noProof w:val="0"/>
          <w:sz w:val="28"/>
          <w:szCs w:val="28"/>
          <w:vertAlign w:val="subscript"/>
          <w:lang w:val="ru-RU" w:eastAsia="en-US"/>
        </w:rPr>
        <w:t>3</w:t>
      </w:r>
      <w:r w:rsidRPr="003226A4">
        <w:rPr>
          <w:rFonts w:eastAsia="Calibri"/>
          <w:noProof w:val="0"/>
          <w:sz w:val="28"/>
          <w:szCs w:val="28"/>
          <w:lang w:val="ru-RU" w:eastAsia="en-US"/>
        </w:rPr>
        <w:t>.</w:t>
      </w:r>
      <w:r w:rsidR="00911CE7" w:rsidRPr="003226A4">
        <w:rPr>
          <w:rFonts w:eastAsia="Calibri"/>
          <w:noProof w:val="0"/>
          <w:sz w:val="28"/>
          <w:szCs w:val="28"/>
          <w:lang w:val="ru-RU" w:eastAsia="en-US"/>
        </w:rPr>
        <w:t xml:space="preserve">       </w:t>
      </w:r>
      <w:r w:rsidRPr="003226A4">
        <w:rPr>
          <w:rFonts w:eastAsia="Calibri"/>
          <w:noProof w:val="0"/>
          <w:sz w:val="28"/>
          <w:szCs w:val="28"/>
          <w:lang w:val="ru-RU" w:eastAsia="en-US"/>
        </w:rPr>
        <w:tab/>
      </w:r>
      <w:r w:rsidRPr="003226A4">
        <w:rPr>
          <w:rFonts w:eastAsia="Calibri"/>
          <w:noProof w:val="0"/>
          <w:sz w:val="28"/>
          <w:szCs w:val="28"/>
          <w:lang w:val="ru-RU" w:eastAsia="en-US"/>
        </w:rPr>
        <w:tab/>
      </w:r>
      <w:r w:rsidRPr="003226A4">
        <w:rPr>
          <w:rFonts w:eastAsia="Calibri"/>
          <w:noProof w:val="0"/>
          <w:sz w:val="28"/>
          <w:szCs w:val="28"/>
          <w:lang w:val="ru-RU" w:eastAsia="en-US"/>
        </w:rPr>
        <w:tab/>
      </w:r>
      <w:r w:rsidR="00D2206E" w:rsidRPr="003226A4">
        <w:rPr>
          <w:rFonts w:eastAsia="Calibri"/>
          <w:noProof w:val="0"/>
          <w:sz w:val="28"/>
          <w:szCs w:val="28"/>
          <w:lang w:val="ru-RU" w:eastAsia="en-US"/>
        </w:rPr>
        <w:t xml:space="preserve">      (</w:t>
      </w:r>
      <w:r w:rsidR="00D2206E" w:rsidRPr="003226A4">
        <w:rPr>
          <w:noProof w:val="0"/>
          <w:sz w:val="28"/>
          <w:szCs w:val="28"/>
        </w:rPr>
        <w:t>3.22</w:t>
      </w:r>
      <w:r w:rsidR="00911CE7" w:rsidRPr="003226A4">
        <w:rPr>
          <w:rFonts w:eastAsia="Calibri"/>
          <w:noProof w:val="0"/>
          <w:sz w:val="28"/>
          <w:szCs w:val="28"/>
          <w:lang w:val="ru-RU" w:eastAsia="en-US"/>
        </w:rPr>
        <w:t>)</w:t>
      </w:r>
    </w:p>
    <w:p w:rsidR="00911CE7" w:rsidRPr="003226A4" w:rsidRDefault="00911CE7" w:rsidP="001A1337">
      <w:pPr>
        <w:contextualSpacing/>
        <w:rPr>
          <w:rFonts w:eastAsia="Calibri"/>
          <w:noProof w:val="0"/>
          <w:sz w:val="28"/>
          <w:szCs w:val="28"/>
          <w:lang w:eastAsia="en-US"/>
        </w:rPr>
      </w:pPr>
    </w:p>
    <w:p w:rsidR="00911CE7" w:rsidRPr="003226A4" w:rsidRDefault="00911CE7" w:rsidP="001A1337">
      <w:pPr>
        <w:contextualSpacing/>
        <w:rPr>
          <w:rFonts w:eastAsia="Calibri"/>
          <w:noProof w:val="0"/>
          <w:sz w:val="28"/>
          <w:szCs w:val="28"/>
          <w:lang w:eastAsia="en-US"/>
        </w:rPr>
      </w:pPr>
      <w:r w:rsidRPr="003226A4">
        <w:rPr>
          <w:rFonts w:eastAsia="Calibri"/>
          <w:noProof w:val="0"/>
          <w:sz w:val="28"/>
          <w:szCs w:val="28"/>
          <w:lang w:eastAsia="en-US"/>
        </w:rPr>
        <w:t xml:space="preserve">(11) теңдеуімен берілген модельдің </w:t>
      </w:r>
      <w:r w:rsidRPr="003226A4">
        <w:rPr>
          <w:noProof w:val="0"/>
          <w:sz w:val="28"/>
          <w:szCs w:val="28"/>
        </w:rPr>
        <w:t>адекваттылық</w:t>
      </w:r>
      <w:r w:rsidRPr="003226A4">
        <w:rPr>
          <w:rFonts w:eastAsia="Calibri"/>
          <w:noProof w:val="0"/>
          <w:sz w:val="28"/>
          <w:szCs w:val="28"/>
          <w:lang w:eastAsia="en-US"/>
        </w:rPr>
        <w:t xml:space="preserve"> гипотезасын тексеру үшін </w:t>
      </w:r>
      <w:r w:rsidRPr="003226A4">
        <w:rPr>
          <w:noProof w:val="0"/>
          <w:sz w:val="28"/>
          <w:szCs w:val="28"/>
        </w:rPr>
        <w:t>адекваттылық</w:t>
      </w:r>
      <w:r w:rsidRPr="003226A4">
        <w:rPr>
          <w:rFonts w:eastAsia="Calibri"/>
          <w:noProof w:val="0"/>
          <w:sz w:val="28"/>
          <w:szCs w:val="28"/>
          <w:lang w:eastAsia="en-US"/>
        </w:rPr>
        <w:t xml:space="preserve"> дисперсиясын табамыз: </w:t>
      </w:r>
    </w:p>
    <w:p w:rsidR="00911CE7" w:rsidRPr="003226A4" w:rsidRDefault="00911CE7" w:rsidP="001A1337">
      <w:pPr>
        <w:ind w:firstLine="0"/>
        <w:contextualSpacing/>
        <w:rPr>
          <w:rFonts w:eastAsia="Calibri"/>
          <w:noProof w:val="0"/>
          <w:sz w:val="28"/>
          <w:szCs w:val="28"/>
          <w:lang w:eastAsia="en-US"/>
        </w:rPr>
      </w:pPr>
    </w:p>
    <w:p w:rsidR="00911CE7" w:rsidRPr="003226A4" w:rsidRDefault="00D42D3D" w:rsidP="001A1337">
      <w:pPr>
        <w:ind w:firstLine="0"/>
        <w:contextualSpacing/>
        <w:jc w:val="right"/>
        <w:rPr>
          <w:rFonts w:eastAsia="Calibri"/>
          <w:noProof w:val="0"/>
          <w:sz w:val="28"/>
          <w:szCs w:val="28"/>
          <w:lang w:eastAsia="en-US"/>
        </w:rPr>
      </w:pPr>
      <m:oMath>
        <m:sSubSup>
          <m:sSubSupPr>
            <m:ctrlPr>
              <w:rPr>
                <w:rFonts w:ascii="Cambria Math" w:eastAsia="Calibri" w:hAnsi="Cambria Math"/>
                <w:i/>
                <w:noProof w:val="0"/>
                <w:sz w:val="28"/>
                <w:szCs w:val="28"/>
                <w:lang w:val="ru-RU" w:eastAsia="en-US"/>
              </w:rPr>
            </m:ctrlPr>
          </m:sSubSupPr>
          <m:e>
            <m:r>
              <w:rPr>
                <w:rFonts w:ascii="Cambria Math" w:eastAsia="Calibri" w:hAnsi="Cambria Math"/>
                <w:noProof w:val="0"/>
                <w:sz w:val="28"/>
                <w:szCs w:val="28"/>
                <w:lang w:eastAsia="en-US"/>
              </w:rPr>
              <m:t>S</m:t>
            </m:r>
            <m:ctrlPr>
              <w:rPr>
                <w:rFonts w:ascii="Cambria Math" w:eastAsia="Calibri" w:hAnsi="Cambria Math"/>
                <w:i/>
                <w:noProof w:val="0"/>
                <w:sz w:val="28"/>
                <w:szCs w:val="28"/>
                <w:lang w:val="en-US" w:eastAsia="en-US"/>
              </w:rPr>
            </m:ctrlPr>
          </m:e>
          <m:sub>
            <m:r>
              <w:rPr>
                <w:rFonts w:ascii="Cambria Math" w:eastAsia="Calibri" w:hAnsi="Cambria Math"/>
                <w:noProof w:val="0"/>
                <w:sz w:val="28"/>
                <w:szCs w:val="28"/>
                <w:lang w:eastAsia="en-US"/>
              </w:rPr>
              <m:t>ад</m:t>
            </m:r>
          </m:sub>
          <m:sup>
            <m:r>
              <w:rPr>
                <w:rFonts w:ascii="Cambria Math" w:eastAsia="Calibri" w:hAnsi="Cambria Math"/>
                <w:noProof w:val="0"/>
                <w:sz w:val="28"/>
                <w:szCs w:val="28"/>
                <w:lang w:eastAsia="en-US"/>
              </w:rPr>
              <m:t>2</m:t>
            </m:r>
          </m:sup>
        </m:sSubSup>
        <m:r>
          <w:rPr>
            <w:rFonts w:ascii="Cambria Math" w:eastAsia="Calibri" w:hAnsi="Cambria Math"/>
            <w:noProof w:val="0"/>
            <w:sz w:val="28"/>
            <w:szCs w:val="28"/>
            <w:lang w:eastAsia="en-US"/>
          </w:rPr>
          <m:t xml:space="preserve">= </m:t>
        </m:r>
        <m:f>
          <m:fPr>
            <m:ctrlPr>
              <w:rPr>
                <w:rFonts w:ascii="Cambria Math" w:eastAsia="Calibri" w:hAnsi="Cambria Math"/>
                <w:i/>
                <w:noProof w:val="0"/>
                <w:sz w:val="28"/>
                <w:szCs w:val="28"/>
                <w:lang w:val="ru-RU" w:eastAsia="en-US"/>
              </w:rPr>
            </m:ctrlPr>
          </m:fPr>
          <m:num>
            <m:r>
              <w:rPr>
                <w:rFonts w:ascii="Cambria Math" w:eastAsia="Calibri" w:hAnsi="Cambria Math"/>
                <w:noProof w:val="0"/>
                <w:sz w:val="28"/>
                <w:szCs w:val="28"/>
                <w:lang w:eastAsia="en-US"/>
              </w:rPr>
              <m:t xml:space="preserve">n </m:t>
            </m:r>
            <m:nary>
              <m:naryPr>
                <m:chr m:val="∑"/>
                <m:limLoc m:val="undOvr"/>
                <m:ctrlPr>
                  <w:rPr>
                    <w:rFonts w:ascii="Cambria Math" w:eastAsia="Calibri" w:hAnsi="Cambria Math"/>
                    <w:i/>
                    <w:noProof w:val="0"/>
                    <w:sz w:val="28"/>
                    <w:szCs w:val="28"/>
                    <w:lang w:val="ru-RU" w:eastAsia="en-US"/>
                  </w:rPr>
                </m:ctrlPr>
              </m:naryPr>
              <m:sub>
                <m:r>
                  <w:rPr>
                    <w:rFonts w:ascii="Cambria Math" w:eastAsia="Calibri" w:hAnsi="Cambria Math"/>
                    <w:noProof w:val="0"/>
                    <w:sz w:val="28"/>
                    <w:szCs w:val="28"/>
                    <w:lang w:eastAsia="en-US"/>
                  </w:rPr>
                  <m:t>j=1</m:t>
                </m:r>
              </m:sub>
              <m:sup>
                <m:r>
                  <w:rPr>
                    <w:rFonts w:ascii="Cambria Math" w:eastAsia="Calibri" w:hAnsi="Cambria Math"/>
                    <w:noProof w:val="0"/>
                    <w:sz w:val="28"/>
                    <w:szCs w:val="28"/>
                    <w:lang w:eastAsia="en-US"/>
                  </w:rPr>
                  <m:t>N</m:t>
                </m:r>
              </m:sup>
              <m:e>
                <m:r>
                  <w:rPr>
                    <w:rFonts w:ascii="Cambria Math" w:eastAsia="Calibri" w:hAnsi="Cambria Math"/>
                    <w:noProof w:val="0"/>
                    <w:sz w:val="28"/>
                    <w:szCs w:val="28"/>
                    <w:lang w:eastAsia="en-US"/>
                  </w:rPr>
                  <m:t>(</m:t>
                </m:r>
                <m:sSub>
                  <m:sSubPr>
                    <m:ctrlPr>
                      <w:rPr>
                        <w:rFonts w:ascii="Cambria Math" w:eastAsia="Calibri" w:hAnsi="Cambria Math"/>
                        <w:i/>
                        <w:noProof w:val="0"/>
                        <w:sz w:val="28"/>
                        <w:szCs w:val="28"/>
                        <w:lang w:val="ru-RU" w:eastAsia="en-US"/>
                      </w:rPr>
                    </m:ctrlPr>
                  </m:sSubPr>
                  <m:e>
                    <m:r>
                      <w:rPr>
                        <w:rFonts w:ascii="Cambria Math" w:eastAsia="Calibri" w:hAnsi="Cambria Math"/>
                        <w:noProof w:val="0"/>
                        <w:sz w:val="28"/>
                        <w:szCs w:val="28"/>
                        <w:lang w:eastAsia="en-US"/>
                      </w:rPr>
                      <m:t>Ӯ</m:t>
                    </m:r>
                  </m:e>
                  <m:sub>
                    <m:r>
                      <w:rPr>
                        <w:rFonts w:ascii="Cambria Math" w:eastAsia="Calibri" w:hAnsi="Cambria Math"/>
                        <w:noProof w:val="0"/>
                        <w:sz w:val="28"/>
                        <w:szCs w:val="28"/>
                        <w:lang w:eastAsia="en-US"/>
                      </w:rPr>
                      <m:t>j</m:t>
                    </m:r>
                  </m:sub>
                </m:sSub>
                <m:r>
                  <w:rPr>
                    <w:rFonts w:ascii="Cambria Math" w:eastAsia="Calibri" w:hAnsi="Cambria Math"/>
                    <w:noProof w:val="0"/>
                    <w:sz w:val="28"/>
                    <w:szCs w:val="28"/>
                    <w:lang w:eastAsia="en-US"/>
                  </w:rPr>
                  <m:t xml:space="preserve">- </m:t>
                </m:r>
                <m:sSub>
                  <m:sSubPr>
                    <m:ctrlPr>
                      <w:rPr>
                        <w:rFonts w:ascii="Cambria Math" w:eastAsia="Calibri" w:hAnsi="Cambria Math"/>
                        <w:i/>
                        <w:noProof w:val="0"/>
                        <w:sz w:val="28"/>
                        <w:szCs w:val="28"/>
                        <w:lang w:val="ru-RU" w:eastAsia="en-US"/>
                      </w:rPr>
                    </m:ctrlPr>
                  </m:sSubPr>
                  <m:e>
                    <m:acc>
                      <m:accPr>
                        <m:ctrlPr>
                          <w:rPr>
                            <w:rFonts w:ascii="Cambria Math" w:eastAsia="Calibri" w:hAnsi="Cambria Math"/>
                            <w:i/>
                            <w:noProof w:val="0"/>
                            <w:sz w:val="28"/>
                            <w:szCs w:val="28"/>
                            <w:lang w:val="ru-RU" w:eastAsia="en-US"/>
                          </w:rPr>
                        </m:ctrlPr>
                      </m:accPr>
                      <m:e>
                        <m:r>
                          <w:rPr>
                            <w:rFonts w:ascii="Cambria Math" w:eastAsia="Calibri" w:hAnsi="Cambria Math"/>
                            <w:noProof w:val="0"/>
                            <w:sz w:val="28"/>
                            <w:szCs w:val="28"/>
                            <w:lang w:eastAsia="en-US"/>
                          </w:rPr>
                          <m:t>У</m:t>
                        </m:r>
                      </m:e>
                    </m:acc>
                  </m:e>
                  <m:sub>
                    <m:r>
                      <w:rPr>
                        <w:rFonts w:ascii="Cambria Math" w:eastAsia="Calibri" w:hAnsi="Cambria Math"/>
                        <w:noProof w:val="0"/>
                        <w:sz w:val="28"/>
                        <w:szCs w:val="28"/>
                        <w:lang w:eastAsia="en-US"/>
                      </w:rPr>
                      <m:t>j</m:t>
                    </m:r>
                  </m:sub>
                </m:sSub>
                <m:sSup>
                  <m:sSupPr>
                    <m:ctrlPr>
                      <w:rPr>
                        <w:rFonts w:ascii="Cambria Math" w:eastAsia="Calibri" w:hAnsi="Cambria Math"/>
                        <w:i/>
                        <w:noProof w:val="0"/>
                        <w:sz w:val="28"/>
                        <w:szCs w:val="28"/>
                        <w:lang w:val="ru-RU" w:eastAsia="en-US"/>
                      </w:rPr>
                    </m:ctrlPr>
                  </m:sSupPr>
                  <m:e>
                    <m:r>
                      <w:rPr>
                        <w:rFonts w:ascii="Cambria Math" w:eastAsia="Calibri" w:hAnsi="Cambria Math"/>
                        <w:noProof w:val="0"/>
                        <w:sz w:val="28"/>
                        <w:szCs w:val="28"/>
                        <w:lang w:eastAsia="en-US"/>
                      </w:rPr>
                      <m:t>)</m:t>
                    </m:r>
                  </m:e>
                  <m:sup>
                    <m:r>
                      <w:rPr>
                        <w:rFonts w:ascii="Cambria Math" w:eastAsia="Calibri" w:hAnsi="Cambria Math"/>
                        <w:noProof w:val="0"/>
                        <w:sz w:val="28"/>
                        <w:szCs w:val="28"/>
                        <w:lang w:eastAsia="en-US"/>
                      </w:rPr>
                      <m:t>2</m:t>
                    </m:r>
                  </m:sup>
                </m:sSup>
              </m:e>
            </m:nary>
          </m:num>
          <m:den>
            <m:r>
              <w:rPr>
                <w:rFonts w:ascii="Cambria Math" w:eastAsia="Calibri" w:hAnsi="Cambria Math"/>
                <w:noProof w:val="0"/>
                <w:sz w:val="28"/>
                <w:szCs w:val="28"/>
                <w:lang w:eastAsia="en-US"/>
              </w:rPr>
              <m:t>f</m:t>
            </m:r>
          </m:den>
        </m:f>
        <m:r>
          <w:rPr>
            <w:rFonts w:ascii="Cambria Math" w:eastAsia="Calibri" w:hAnsi="Cambria Math"/>
            <w:noProof w:val="0"/>
            <w:sz w:val="28"/>
            <w:szCs w:val="28"/>
            <w:lang w:eastAsia="en-US"/>
          </w:rPr>
          <m:t xml:space="preserve">= </m:t>
        </m:r>
        <m:f>
          <m:fPr>
            <m:ctrlPr>
              <w:rPr>
                <w:rFonts w:ascii="Cambria Math" w:eastAsia="Calibri" w:hAnsi="Cambria Math"/>
                <w:i/>
                <w:noProof w:val="0"/>
                <w:sz w:val="28"/>
                <w:szCs w:val="28"/>
                <w:lang w:val="ru-RU" w:eastAsia="en-US"/>
              </w:rPr>
            </m:ctrlPr>
          </m:fPr>
          <m:num>
            <m:r>
              <w:rPr>
                <w:rFonts w:ascii="Cambria Math" w:eastAsia="Calibri" w:hAnsi="Cambria Math"/>
                <w:noProof w:val="0"/>
                <w:sz w:val="28"/>
                <w:szCs w:val="28"/>
                <w:lang w:eastAsia="en-US"/>
              </w:rPr>
              <m:t xml:space="preserve">n </m:t>
            </m:r>
            <m:nary>
              <m:naryPr>
                <m:chr m:val="∑"/>
                <m:limLoc m:val="undOvr"/>
                <m:ctrlPr>
                  <w:rPr>
                    <w:rFonts w:ascii="Cambria Math" w:eastAsia="Calibri" w:hAnsi="Cambria Math"/>
                    <w:i/>
                    <w:noProof w:val="0"/>
                    <w:sz w:val="28"/>
                    <w:szCs w:val="28"/>
                    <w:lang w:val="ru-RU" w:eastAsia="en-US"/>
                  </w:rPr>
                </m:ctrlPr>
              </m:naryPr>
              <m:sub>
                <m:r>
                  <w:rPr>
                    <w:rFonts w:ascii="Cambria Math" w:eastAsia="Calibri" w:hAnsi="Cambria Math"/>
                    <w:noProof w:val="0"/>
                    <w:sz w:val="28"/>
                    <w:szCs w:val="28"/>
                    <w:lang w:eastAsia="en-US"/>
                  </w:rPr>
                  <m:t>j=1</m:t>
                </m:r>
              </m:sub>
              <m:sup>
                <m:r>
                  <w:rPr>
                    <w:rFonts w:ascii="Cambria Math" w:eastAsia="Calibri" w:hAnsi="Cambria Math"/>
                    <w:noProof w:val="0"/>
                    <w:sz w:val="28"/>
                    <w:szCs w:val="28"/>
                    <w:lang w:eastAsia="en-US"/>
                  </w:rPr>
                  <m:t>N</m:t>
                </m:r>
              </m:sup>
              <m:e>
                <m:r>
                  <w:rPr>
                    <w:rFonts w:ascii="Cambria Math" w:eastAsia="Calibri" w:hAnsi="Cambria Math"/>
                    <w:noProof w:val="0"/>
                    <w:sz w:val="28"/>
                    <w:szCs w:val="28"/>
                    <w:lang w:eastAsia="en-US"/>
                  </w:rPr>
                  <m:t>(</m:t>
                </m:r>
                <m:sSub>
                  <m:sSubPr>
                    <m:ctrlPr>
                      <w:rPr>
                        <w:rFonts w:ascii="Cambria Math" w:eastAsia="Calibri" w:hAnsi="Cambria Math"/>
                        <w:i/>
                        <w:noProof w:val="0"/>
                        <w:sz w:val="28"/>
                        <w:szCs w:val="28"/>
                        <w:lang w:val="ru-RU" w:eastAsia="en-US"/>
                      </w:rPr>
                    </m:ctrlPr>
                  </m:sSubPr>
                  <m:e>
                    <m:r>
                      <w:rPr>
                        <w:rFonts w:ascii="Cambria Math" w:eastAsia="Calibri" w:hAnsi="Cambria Math"/>
                        <w:noProof w:val="0"/>
                        <w:sz w:val="28"/>
                        <w:szCs w:val="28"/>
                        <w:lang w:eastAsia="en-US"/>
                      </w:rPr>
                      <m:t>Ӯ</m:t>
                    </m:r>
                  </m:e>
                  <m:sub>
                    <m:r>
                      <w:rPr>
                        <w:rFonts w:ascii="Cambria Math" w:eastAsia="Calibri" w:hAnsi="Cambria Math"/>
                        <w:noProof w:val="0"/>
                        <w:sz w:val="28"/>
                        <w:szCs w:val="28"/>
                        <w:lang w:eastAsia="en-US"/>
                      </w:rPr>
                      <m:t>j</m:t>
                    </m:r>
                  </m:sub>
                </m:sSub>
                <m:r>
                  <w:rPr>
                    <w:rFonts w:ascii="Cambria Math" w:eastAsia="Calibri" w:hAnsi="Cambria Math"/>
                    <w:noProof w:val="0"/>
                    <w:sz w:val="28"/>
                    <w:szCs w:val="28"/>
                    <w:lang w:eastAsia="en-US"/>
                  </w:rPr>
                  <m:t xml:space="preserve">- </m:t>
                </m:r>
                <m:sSub>
                  <m:sSubPr>
                    <m:ctrlPr>
                      <w:rPr>
                        <w:rFonts w:ascii="Cambria Math" w:eastAsia="Calibri" w:hAnsi="Cambria Math"/>
                        <w:i/>
                        <w:noProof w:val="0"/>
                        <w:sz w:val="28"/>
                        <w:szCs w:val="28"/>
                        <w:lang w:val="ru-RU" w:eastAsia="en-US"/>
                      </w:rPr>
                    </m:ctrlPr>
                  </m:sSubPr>
                  <m:e>
                    <m:acc>
                      <m:accPr>
                        <m:ctrlPr>
                          <w:rPr>
                            <w:rFonts w:ascii="Cambria Math" w:eastAsia="Calibri" w:hAnsi="Cambria Math"/>
                            <w:i/>
                            <w:noProof w:val="0"/>
                            <w:sz w:val="28"/>
                            <w:szCs w:val="28"/>
                            <w:lang w:val="ru-RU" w:eastAsia="en-US"/>
                          </w:rPr>
                        </m:ctrlPr>
                      </m:accPr>
                      <m:e>
                        <m:r>
                          <w:rPr>
                            <w:rFonts w:ascii="Cambria Math" w:eastAsia="Calibri" w:hAnsi="Cambria Math"/>
                            <w:noProof w:val="0"/>
                            <w:sz w:val="28"/>
                            <w:szCs w:val="28"/>
                            <w:lang w:eastAsia="en-US"/>
                          </w:rPr>
                          <m:t>У</m:t>
                        </m:r>
                      </m:e>
                    </m:acc>
                  </m:e>
                  <m:sub>
                    <m:r>
                      <w:rPr>
                        <w:rFonts w:ascii="Cambria Math" w:eastAsia="Calibri" w:hAnsi="Cambria Math"/>
                        <w:noProof w:val="0"/>
                        <w:sz w:val="28"/>
                        <w:szCs w:val="28"/>
                        <w:lang w:eastAsia="en-US"/>
                      </w:rPr>
                      <m:t>j</m:t>
                    </m:r>
                  </m:sub>
                </m:sSub>
                <m:sSup>
                  <m:sSupPr>
                    <m:ctrlPr>
                      <w:rPr>
                        <w:rFonts w:ascii="Cambria Math" w:eastAsia="Calibri" w:hAnsi="Cambria Math"/>
                        <w:i/>
                        <w:noProof w:val="0"/>
                        <w:sz w:val="28"/>
                        <w:szCs w:val="28"/>
                        <w:lang w:val="ru-RU" w:eastAsia="en-US"/>
                      </w:rPr>
                    </m:ctrlPr>
                  </m:sSupPr>
                  <m:e>
                    <m:r>
                      <w:rPr>
                        <w:rFonts w:ascii="Cambria Math" w:eastAsia="Calibri" w:hAnsi="Cambria Math"/>
                        <w:noProof w:val="0"/>
                        <w:sz w:val="28"/>
                        <w:szCs w:val="28"/>
                        <w:lang w:eastAsia="en-US"/>
                      </w:rPr>
                      <m:t>)</m:t>
                    </m:r>
                  </m:e>
                  <m:sup>
                    <m:r>
                      <w:rPr>
                        <w:rFonts w:ascii="Cambria Math" w:eastAsia="Calibri" w:hAnsi="Cambria Math"/>
                        <w:noProof w:val="0"/>
                        <w:sz w:val="28"/>
                        <w:szCs w:val="28"/>
                        <w:lang w:eastAsia="en-US"/>
                      </w:rPr>
                      <m:t>2</m:t>
                    </m:r>
                  </m:sup>
                </m:sSup>
              </m:e>
            </m:nary>
          </m:num>
          <m:den>
            <m:r>
              <w:rPr>
                <w:rFonts w:ascii="Cambria Math" w:eastAsia="Calibri" w:hAnsi="Cambria Math"/>
                <w:noProof w:val="0"/>
                <w:sz w:val="28"/>
                <w:szCs w:val="28"/>
                <w:lang w:eastAsia="en-US"/>
              </w:rPr>
              <m:t>N-(k+1)</m:t>
            </m:r>
          </m:den>
        </m:f>
      </m:oMath>
      <w:r w:rsidR="002F524A" w:rsidRPr="003226A4">
        <w:rPr>
          <w:rFonts w:eastAsia="Calibri"/>
          <w:noProof w:val="0"/>
          <w:sz w:val="28"/>
          <w:szCs w:val="28"/>
          <w:lang w:eastAsia="en-US"/>
        </w:rPr>
        <w:tab/>
        <w:t>,</w:t>
      </w:r>
      <w:r w:rsidR="002F524A" w:rsidRPr="003226A4">
        <w:rPr>
          <w:rFonts w:eastAsia="Calibri"/>
          <w:noProof w:val="0"/>
          <w:sz w:val="28"/>
          <w:szCs w:val="28"/>
          <w:lang w:eastAsia="en-US"/>
        </w:rPr>
        <w:tab/>
      </w:r>
      <w:r w:rsidR="00D2206E" w:rsidRPr="003226A4">
        <w:rPr>
          <w:rFonts w:eastAsia="Calibri"/>
          <w:noProof w:val="0"/>
          <w:sz w:val="28"/>
          <w:szCs w:val="28"/>
          <w:lang w:eastAsia="en-US"/>
        </w:rPr>
        <w:tab/>
      </w:r>
      <w:r w:rsidR="00D2206E" w:rsidRPr="003226A4">
        <w:rPr>
          <w:rFonts w:eastAsia="Calibri"/>
          <w:noProof w:val="0"/>
          <w:sz w:val="28"/>
          <w:szCs w:val="28"/>
          <w:lang w:eastAsia="en-US"/>
        </w:rPr>
        <w:tab/>
        <w:t>(</w:t>
      </w:r>
      <w:r w:rsidR="00D2206E" w:rsidRPr="003226A4">
        <w:rPr>
          <w:noProof w:val="0"/>
          <w:sz w:val="28"/>
          <w:szCs w:val="28"/>
        </w:rPr>
        <w:t>3.23</w:t>
      </w:r>
      <w:r w:rsidR="002F524A" w:rsidRPr="003226A4">
        <w:rPr>
          <w:rFonts w:eastAsia="Calibri"/>
          <w:noProof w:val="0"/>
          <w:sz w:val="28"/>
          <w:szCs w:val="28"/>
          <w:lang w:eastAsia="en-US"/>
        </w:rPr>
        <w:t>)</w:t>
      </w:r>
    </w:p>
    <w:p w:rsidR="00911CE7" w:rsidRPr="003226A4" w:rsidRDefault="00911CE7" w:rsidP="001A1337">
      <w:pPr>
        <w:ind w:firstLine="0"/>
        <w:contextualSpacing/>
        <w:rPr>
          <w:rFonts w:eastAsia="Calibri"/>
          <w:noProof w:val="0"/>
          <w:sz w:val="28"/>
          <w:szCs w:val="28"/>
          <w:lang w:eastAsia="en-US"/>
        </w:rPr>
      </w:pPr>
    </w:p>
    <w:p w:rsidR="002F524A" w:rsidRPr="003226A4" w:rsidRDefault="00911CE7" w:rsidP="001A1337">
      <w:pPr>
        <w:ind w:firstLine="0"/>
        <w:contextualSpacing/>
        <w:rPr>
          <w:rFonts w:eastAsia="Calibri"/>
          <w:noProof w:val="0"/>
          <w:sz w:val="28"/>
          <w:szCs w:val="28"/>
          <w:lang w:eastAsia="en-US"/>
        </w:rPr>
      </w:pPr>
      <w:r w:rsidRPr="003226A4">
        <w:rPr>
          <w:rFonts w:eastAsia="Calibri"/>
          <w:noProof w:val="0"/>
          <w:sz w:val="28"/>
          <w:szCs w:val="28"/>
          <w:lang w:eastAsia="en-US"/>
        </w:rPr>
        <w:t>мұндағы</w:t>
      </w:r>
      <w:r w:rsidR="002F524A" w:rsidRPr="003226A4">
        <w:rPr>
          <w:rFonts w:eastAsia="Calibri"/>
          <w:noProof w:val="0"/>
          <w:sz w:val="28"/>
          <w:szCs w:val="28"/>
          <w:lang w:eastAsia="en-US"/>
        </w:rPr>
        <w:t>:</w:t>
      </w:r>
      <w:r w:rsidRPr="003226A4">
        <w:rPr>
          <w:noProof w:val="0"/>
          <w:sz w:val="28"/>
          <w:szCs w:val="28"/>
        </w:rPr>
        <w:t xml:space="preserve"> </w:t>
      </w:r>
      <m:oMath>
        <m:acc>
          <m:accPr>
            <m:ctrlPr>
              <w:rPr>
                <w:rFonts w:ascii="Cambria Math" w:hAnsi="Cambria Math"/>
                <w:i/>
                <w:noProof w:val="0"/>
                <w:sz w:val="28"/>
                <w:szCs w:val="28"/>
                <w:lang w:val="ru-RU"/>
              </w:rPr>
            </m:ctrlPr>
          </m:accPr>
          <m:e>
            <m:sSub>
              <m:sSubPr>
                <m:ctrlPr>
                  <w:rPr>
                    <w:rFonts w:ascii="Cambria Math" w:hAnsi="Cambria Math"/>
                    <w:i/>
                    <w:noProof w:val="0"/>
                    <w:sz w:val="28"/>
                    <w:szCs w:val="28"/>
                    <w:lang w:val="ru-RU"/>
                  </w:rPr>
                </m:ctrlPr>
              </m:sSubPr>
              <m:e>
                <m:r>
                  <w:rPr>
                    <w:rFonts w:ascii="Cambria Math" w:hAnsi="Cambria Math"/>
                    <w:noProof w:val="0"/>
                    <w:sz w:val="28"/>
                    <w:szCs w:val="28"/>
                  </w:rPr>
                  <m:t>У</m:t>
                </m:r>
              </m:e>
              <m:sub>
                <m:r>
                  <w:rPr>
                    <w:rFonts w:ascii="Cambria Math" w:hAnsi="Cambria Math"/>
                    <w:noProof w:val="0"/>
                    <w:sz w:val="28"/>
                    <w:szCs w:val="28"/>
                  </w:rPr>
                  <m:t>j</m:t>
                </m:r>
              </m:sub>
            </m:sSub>
          </m:e>
        </m:acc>
        <m:r>
          <w:rPr>
            <w:rFonts w:ascii="Cambria Math" w:hAnsi="Cambria Math"/>
            <w:noProof w:val="0"/>
            <w:sz w:val="28"/>
            <w:szCs w:val="28"/>
          </w:rPr>
          <m:t>-</m:t>
        </m:r>
      </m:oMath>
      <w:r w:rsidRPr="003226A4">
        <w:rPr>
          <w:rFonts w:eastAsia="Calibri"/>
          <w:noProof w:val="0"/>
          <w:sz w:val="28"/>
          <w:szCs w:val="28"/>
          <w:lang w:eastAsia="en-US"/>
        </w:rPr>
        <w:t xml:space="preserve">j-тәжірибесінің шарттары үшін модель бойынша есептелген оңтайландыру параметрінің мәні; </w:t>
      </w:r>
    </w:p>
    <w:p w:rsidR="002F524A" w:rsidRPr="003226A4" w:rsidRDefault="00911CE7" w:rsidP="001A1337">
      <w:pPr>
        <w:ind w:firstLine="0"/>
        <w:contextualSpacing/>
        <w:rPr>
          <w:rFonts w:eastAsia="Calibri"/>
          <w:noProof w:val="0"/>
          <w:sz w:val="28"/>
          <w:szCs w:val="28"/>
          <w:lang w:eastAsia="en-US"/>
        </w:rPr>
      </w:pPr>
      <w:r w:rsidRPr="003226A4">
        <w:rPr>
          <w:rFonts w:eastAsia="Calibri"/>
          <w:noProof w:val="0"/>
          <w:sz w:val="28"/>
          <w:szCs w:val="28"/>
          <w:lang w:eastAsia="en-US"/>
        </w:rPr>
        <w:t xml:space="preserve">f – </w:t>
      </w:r>
      <w:r w:rsidRPr="003226A4">
        <w:rPr>
          <w:noProof w:val="0"/>
          <w:sz w:val="28"/>
          <w:szCs w:val="28"/>
        </w:rPr>
        <w:t xml:space="preserve">N – (k + 1)-ге </w:t>
      </w:r>
      <w:r w:rsidRPr="003226A4">
        <w:rPr>
          <w:rFonts w:eastAsia="Calibri"/>
          <w:noProof w:val="0"/>
          <w:sz w:val="28"/>
          <w:szCs w:val="28"/>
          <w:lang w:eastAsia="en-US"/>
        </w:rPr>
        <w:t xml:space="preserve">тең еркіндік дәрежелерінің саны; </w:t>
      </w:r>
    </w:p>
    <w:p w:rsidR="002F524A" w:rsidRPr="003226A4" w:rsidRDefault="00911CE7" w:rsidP="001A1337">
      <w:pPr>
        <w:ind w:firstLine="0"/>
        <w:contextualSpacing/>
        <w:rPr>
          <w:rFonts w:eastAsia="Calibri"/>
          <w:noProof w:val="0"/>
          <w:sz w:val="28"/>
          <w:szCs w:val="28"/>
          <w:lang w:eastAsia="en-US"/>
        </w:rPr>
      </w:pPr>
      <w:r w:rsidRPr="003226A4">
        <w:rPr>
          <w:rFonts w:eastAsia="Calibri"/>
          <w:noProof w:val="0"/>
          <w:sz w:val="28"/>
          <w:szCs w:val="28"/>
          <w:lang w:eastAsia="en-US"/>
        </w:rPr>
        <w:t xml:space="preserve">k – факторлардың саны; </w:t>
      </w:r>
    </w:p>
    <w:p w:rsidR="00911CE7" w:rsidRPr="003226A4" w:rsidRDefault="00911CE7" w:rsidP="001A1337">
      <w:pPr>
        <w:ind w:firstLine="0"/>
        <w:contextualSpacing/>
        <w:rPr>
          <w:rFonts w:eastAsia="Calibri"/>
          <w:noProof w:val="0"/>
          <w:sz w:val="28"/>
          <w:szCs w:val="28"/>
          <w:lang w:eastAsia="en-US"/>
        </w:rPr>
      </w:pPr>
      <w:r w:rsidRPr="003226A4">
        <w:rPr>
          <w:noProof w:val="0"/>
          <w:sz w:val="28"/>
          <w:szCs w:val="28"/>
        </w:rPr>
        <w:t>Ӯ</w:t>
      </w:r>
      <w:r w:rsidRPr="003226A4">
        <w:rPr>
          <w:noProof w:val="0"/>
          <w:sz w:val="28"/>
          <w:szCs w:val="28"/>
          <w:vertAlign w:val="subscript"/>
        </w:rPr>
        <w:t>j</w:t>
      </w:r>
      <w:r w:rsidRPr="003226A4">
        <w:rPr>
          <w:noProof w:val="0"/>
          <w:sz w:val="28"/>
          <w:szCs w:val="28"/>
        </w:rPr>
        <w:t xml:space="preserve"> –</w:t>
      </w:r>
      <w:r w:rsidRPr="003226A4">
        <w:rPr>
          <w:rFonts w:eastAsia="Calibri"/>
          <w:noProof w:val="0"/>
          <w:sz w:val="28"/>
          <w:szCs w:val="28"/>
          <w:lang w:eastAsia="en-US"/>
        </w:rPr>
        <w:t xml:space="preserve"> j-тәжірибесіндегі оңтайландыру параметрінің орташа арифметикалық мәні. </w:t>
      </w:r>
    </w:p>
    <w:p w:rsidR="00911CE7" w:rsidRPr="003226A4" w:rsidRDefault="00911CE7" w:rsidP="001A1337">
      <w:pPr>
        <w:ind w:firstLine="0"/>
        <w:contextualSpacing/>
        <w:rPr>
          <w:rFonts w:eastAsia="Calibri"/>
          <w:noProof w:val="0"/>
          <w:sz w:val="28"/>
          <w:szCs w:val="28"/>
          <w:lang w:eastAsia="en-US"/>
        </w:rPr>
      </w:pPr>
    </w:p>
    <w:p w:rsidR="00911CE7" w:rsidRPr="003226A4" w:rsidRDefault="00D42D3D" w:rsidP="001A1337">
      <w:pPr>
        <w:ind w:firstLine="0"/>
        <w:contextualSpacing/>
        <w:rPr>
          <w:rFonts w:eastAsia="Calibri"/>
          <w:noProof w:val="0"/>
          <w:sz w:val="28"/>
          <w:szCs w:val="28"/>
          <w:lang w:val="en-US" w:eastAsia="en-US"/>
        </w:rPr>
      </w:pPr>
      <m:oMathPara>
        <m:oMathParaPr>
          <m:jc m:val="center"/>
        </m:oMathParaPr>
        <m:oMath>
          <m:sSubSup>
            <m:sSubSupPr>
              <m:ctrlPr>
                <w:rPr>
                  <w:rFonts w:ascii="Cambria Math" w:eastAsia="Calibri" w:hAnsi="Cambria Math"/>
                  <w:i/>
                  <w:noProof w:val="0"/>
                  <w:sz w:val="28"/>
                  <w:szCs w:val="28"/>
                  <w:lang w:val="ru-RU" w:eastAsia="en-US"/>
                </w:rPr>
              </m:ctrlPr>
            </m:sSubSupPr>
            <m:e>
              <m:r>
                <w:rPr>
                  <w:rFonts w:ascii="Cambria Math" w:eastAsia="Calibri" w:hAnsi="Cambria Math"/>
                  <w:noProof w:val="0"/>
                  <w:sz w:val="28"/>
                  <w:szCs w:val="28"/>
                  <w:lang w:val="en-US" w:eastAsia="en-US"/>
                </w:rPr>
                <m:t>S</m:t>
              </m:r>
              <m:ctrlPr>
                <w:rPr>
                  <w:rFonts w:ascii="Cambria Math" w:eastAsia="Calibri" w:hAnsi="Cambria Math"/>
                  <w:i/>
                  <w:noProof w:val="0"/>
                  <w:sz w:val="28"/>
                  <w:szCs w:val="28"/>
                  <w:lang w:val="en-US" w:eastAsia="en-US"/>
                </w:rPr>
              </m:ctrlPr>
            </m:e>
            <m:sub>
              <m:r>
                <w:rPr>
                  <w:rFonts w:ascii="Cambria Math" w:eastAsia="Calibri" w:hAnsi="Cambria Math"/>
                  <w:noProof w:val="0"/>
                  <w:sz w:val="28"/>
                  <w:szCs w:val="28"/>
                  <w:lang w:val="ru-RU" w:eastAsia="en-US"/>
                </w:rPr>
                <m:t>ад</m:t>
              </m:r>
            </m:sub>
            <m:sup>
              <m:r>
                <w:rPr>
                  <w:rFonts w:ascii="Cambria Math" w:eastAsia="Calibri" w:hAnsi="Cambria Math"/>
                  <w:noProof w:val="0"/>
                  <w:sz w:val="28"/>
                  <w:szCs w:val="28"/>
                  <w:lang w:val="ru-RU" w:eastAsia="en-US"/>
                </w:rPr>
                <m:t>2</m:t>
              </m:r>
            </m:sup>
          </m:sSubSup>
          <m:r>
            <w:rPr>
              <w:rFonts w:ascii="Cambria Math" w:eastAsia="Calibri" w:hAnsi="Cambria Math"/>
              <w:noProof w:val="0"/>
              <w:sz w:val="28"/>
              <w:szCs w:val="28"/>
              <w:lang w:val="ru-RU" w:eastAsia="en-US"/>
            </w:rPr>
            <m:t xml:space="preserve">= </m:t>
          </m:r>
          <m:f>
            <m:fPr>
              <m:ctrlPr>
                <w:rPr>
                  <w:rFonts w:ascii="Cambria Math" w:hAnsi="Cambria Math"/>
                  <w:i/>
                  <w:noProof w:val="0"/>
                  <w:sz w:val="28"/>
                  <w:szCs w:val="28"/>
                  <w:lang w:val="ru-RU"/>
                </w:rPr>
              </m:ctrlPr>
            </m:fPr>
            <m:num>
              <m:r>
                <w:rPr>
                  <w:rFonts w:ascii="Cambria Math" w:eastAsia="Calibri" w:hAnsi="Cambria Math"/>
                  <w:noProof w:val="0"/>
                  <w:sz w:val="28"/>
                  <w:szCs w:val="28"/>
                  <w:lang w:val="ru-RU" w:eastAsia="en-US"/>
                </w:rPr>
                <m:t>3 ·0,000006</m:t>
              </m:r>
            </m:num>
            <m:den>
              <m:r>
                <w:rPr>
                  <w:rFonts w:ascii="Cambria Math" w:eastAsia="Calibri" w:hAnsi="Cambria Math"/>
                  <w:noProof w:val="0"/>
                  <w:sz w:val="28"/>
                  <w:szCs w:val="28"/>
                  <w:lang w:val="ru-RU" w:eastAsia="en-US"/>
                </w:rPr>
                <m:t>8-(3+1)</m:t>
              </m:r>
            </m:den>
          </m:f>
          <m:r>
            <w:rPr>
              <w:rFonts w:ascii="Cambria Math" w:eastAsia="Calibri" w:hAnsi="Cambria Math"/>
              <w:noProof w:val="0"/>
              <w:sz w:val="28"/>
              <w:szCs w:val="28"/>
              <w:lang w:val="ru-RU" w:eastAsia="en-US"/>
            </w:rPr>
            <m:t xml:space="preserve">=4,5 · </m:t>
          </m:r>
          <m:sSup>
            <m:sSupPr>
              <m:ctrlPr>
                <w:rPr>
                  <w:rFonts w:ascii="Cambria Math" w:hAnsi="Cambria Math"/>
                  <w:i/>
                  <w:noProof w:val="0"/>
                  <w:sz w:val="28"/>
                  <w:szCs w:val="28"/>
                  <w:lang w:val="ru-RU"/>
                </w:rPr>
              </m:ctrlPr>
            </m:sSupPr>
            <m:e>
              <m:r>
                <w:rPr>
                  <w:rFonts w:ascii="Cambria Math" w:eastAsia="Calibri" w:hAnsi="Cambria Math"/>
                  <w:noProof w:val="0"/>
                  <w:sz w:val="28"/>
                  <w:szCs w:val="28"/>
                  <w:lang w:val="ru-RU" w:eastAsia="en-US"/>
                </w:rPr>
                <m:t>10</m:t>
              </m:r>
            </m:e>
            <m:sup>
              <m:r>
                <w:rPr>
                  <w:rFonts w:ascii="Cambria Math" w:eastAsia="Calibri" w:hAnsi="Cambria Math"/>
                  <w:noProof w:val="0"/>
                  <w:sz w:val="28"/>
                  <w:szCs w:val="28"/>
                  <w:lang w:val="ru-RU" w:eastAsia="en-US"/>
                </w:rPr>
                <m:t>-6</m:t>
              </m:r>
            </m:sup>
          </m:sSup>
        </m:oMath>
      </m:oMathPara>
    </w:p>
    <w:p w:rsidR="00911CE7" w:rsidRPr="003226A4" w:rsidRDefault="00911CE7" w:rsidP="001A1337">
      <w:pPr>
        <w:ind w:firstLine="0"/>
        <w:contextualSpacing/>
        <w:rPr>
          <w:rFonts w:eastAsia="Calibri"/>
          <w:noProof w:val="0"/>
          <w:sz w:val="28"/>
          <w:szCs w:val="28"/>
          <w:lang w:val="en-US" w:eastAsia="en-US"/>
        </w:rPr>
      </w:pPr>
    </w:p>
    <w:p w:rsidR="00911CE7" w:rsidRPr="003226A4" w:rsidRDefault="00911CE7" w:rsidP="001A1337">
      <w:pPr>
        <w:contextualSpacing/>
        <w:rPr>
          <w:rFonts w:eastAsia="Calibri"/>
          <w:noProof w:val="0"/>
          <w:sz w:val="28"/>
          <w:szCs w:val="28"/>
          <w:lang w:val="en-US" w:eastAsia="en-US"/>
        </w:rPr>
      </w:pPr>
      <w:r w:rsidRPr="003226A4">
        <w:rPr>
          <w:rFonts w:eastAsia="Calibri"/>
          <w:noProof w:val="0"/>
          <w:sz w:val="28"/>
          <w:szCs w:val="28"/>
          <w:lang w:eastAsia="en-US"/>
        </w:rPr>
        <w:t>Модельдің</w:t>
      </w:r>
      <w:r w:rsidR="00C75E90" w:rsidRPr="003226A4">
        <w:rPr>
          <w:rFonts w:eastAsia="Calibri"/>
          <w:noProof w:val="0"/>
          <w:sz w:val="28"/>
          <w:szCs w:val="28"/>
          <w:lang w:eastAsia="en-US"/>
        </w:rPr>
        <w:t xml:space="preserve"> барабарлығын</w:t>
      </w:r>
      <w:r w:rsidRPr="003226A4">
        <w:rPr>
          <w:rFonts w:eastAsia="Calibri"/>
          <w:noProof w:val="0"/>
          <w:sz w:val="28"/>
          <w:szCs w:val="28"/>
          <w:lang w:eastAsia="en-US"/>
        </w:rPr>
        <w:t xml:space="preserve"> F – Фишердің критерийі бойынша тексереміз, оның есептік мәні формула бойынша есептеледі:</w:t>
      </w:r>
      <w:r w:rsidRPr="003226A4">
        <w:rPr>
          <w:rFonts w:eastAsia="Calibri"/>
          <w:noProof w:val="0"/>
          <w:sz w:val="28"/>
          <w:szCs w:val="28"/>
          <w:lang w:val="en-US" w:eastAsia="en-US"/>
        </w:rPr>
        <w:t xml:space="preserve"> </w:t>
      </w:r>
    </w:p>
    <w:p w:rsidR="00911CE7" w:rsidRPr="003226A4" w:rsidRDefault="00911CE7" w:rsidP="001A1337">
      <w:pPr>
        <w:ind w:firstLine="0"/>
        <w:contextualSpacing/>
        <w:rPr>
          <w:rFonts w:eastAsia="Calibri"/>
          <w:noProof w:val="0"/>
          <w:sz w:val="28"/>
          <w:szCs w:val="28"/>
          <w:lang w:val="en-US" w:eastAsia="en-US"/>
        </w:rPr>
      </w:pPr>
    </w:p>
    <w:p w:rsidR="00911CE7" w:rsidRPr="003226A4" w:rsidRDefault="00D42D3D" w:rsidP="001A1337">
      <w:pPr>
        <w:ind w:firstLine="0"/>
        <w:contextualSpacing/>
        <w:jc w:val="right"/>
        <w:rPr>
          <w:rFonts w:eastAsia="Calibri"/>
          <w:noProof w:val="0"/>
          <w:sz w:val="28"/>
          <w:szCs w:val="28"/>
          <w:lang w:val="en-US" w:eastAsia="en-US"/>
        </w:rPr>
      </w:pPr>
      <m:oMath>
        <m:sSub>
          <m:sSubPr>
            <m:ctrlPr>
              <w:rPr>
                <w:rFonts w:ascii="Cambria Math" w:hAnsi="Cambria Math"/>
                <w:i/>
                <w:noProof w:val="0"/>
                <w:sz w:val="28"/>
                <w:szCs w:val="28"/>
                <w:lang w:val="ru-RU"/>
              </w:rPr>
            </m:ctrlPr>
          </m:sSubPr>
          <m:e>
            <m:r>
              <w:rPr>
                <w:rFonts w:ascii="Cambria Math" w:eastAsia="Calibri" w:hAnsi="Cambria Math"/>
                <w:noProof w:val="0"/>
                <w:sz w:val="28"/>
                <w:szCs w:val="28"/>
                <w:lang w:val="ru-RU" w:eastAsia="en-US"/>
              </w:rPr>
              <m:t>F</m:t>
            </m:r>
          </m:e>
          <m:sub>
            <m:r>
              <w:rPr>
                <w:rFonts w:ascii="Cambria Math" w:eastAsia="Calibri" w:hAnsi="Cambria Math"/>
                <w:noProof w:val="0"/>
                <w:sz w:val="28"/>
                <w:szCs w:val="28"/>
                <w:lang w:val="ru-RU" w:eastAsia="en-US"/>
              </w:rPr>
              <m:t>p</m:t>
            </m:r>
          </m:sub>
        </m:sSub>
        <m:r>
          <w:rPr>
            <w:rFonts w:ascii="Cambria Math" w:eastAsia="Calibri" w:hAnsi="Cambria Math"/>
            <w:noProof w:val="0"/>
            <w:sz w:val="28"/>
            <w:szCs w:val="28"/>
            <w:lang w:val="en-US" w:eastAsia="en-US"/>
          </w:rPr>
          <m:t xml:space="preserve">= </m:t>
        </m:r>
        <m:f>
          <m:fPr>
            <m:ctrlPr>
              <w:rPr>
                <w:rFonts w:ascii="Cambria Math" w:hAnsi="Cambria Math"/>
                <w:i/>
                <w:noProof w:val="0"/>
                <w:sz w:val="28"/>
                <w:szCs w:val="28"/>
                <w:lang w:val="ru-RU"/>
              </w:rPr>
            </m:ctrlPr>
          </m:fPr>
          <m:num>
            <m:sSubSup>
              <m:sSubSupPr>
                <m:ctrlPr>
                  <w:rPr>
                    <w:rFonts w:ascii="Cambria Math" w:hAnsi="Cambria Math"/>
                    <w:i/>
                    <w:noProof w:val="0"/>
                    <w:sz w:val="28"/>
                    <w:szCs w:val="28"/>
                    <w:lang w:val="ru-RU"/>
                  </w:rPr>
                </m:ctrlPr>
              </m:sSubSupPr>
              <m:e>
                <m:r>
                  <w:rPr>
                    <w:rFonts w:ascii="Cambria Math" w:eastAsia="Calibri" w:hAnsi="Cambria Math"/>
                    <w:noProof w:val="0"/>
                    <w:sz w:val="28"/>
                    <w:szCs w:val="28"/>
                    <w:lang w:val="ru-RU" w:eastAsia="en-US"/>
                  </w:rPr>
                  <m:t>S</m:t>
                </m:r>
              </m:e>
              <m:sub>
                <m:r>
                  <w:rPr>
                    <w:rFonts w:ascii="Cambria Math" w:eastAsia="Calibri" w:hAnsi="Cambria Math"/>
                    <w:noProof w:val="0"/>
                    <w:sz w:val="28"/>
                    <w:szCs w:val="28"/>
                    <w:lang w:val="ru-RU" w:eastAsia="en-US"/>
                  </w:rPr>
                  <m:t>ад</m:t>
                </m:r>
              </m:sub>
              <m:sup>
                <m:r>
                  <w:rPr>
                    <w:rFonts w:ascii="Cambria Math" w:eastAsia="Calibri" w:hAnsi="Cambria Math"/>
                    <w:noProof w:val="0"/>
                    <w:sz w:val="28"/>
                    <w:szCs w:val="28"/>
                    <w:lang w:val="en-US" w:eastAsia="en-US"/>
                  </w:rPr>
                  <m:t>2</m:t>
                </m:r>
              </m:sup>
            </m:sSubSup>
          </m:num>
          <m:den>
            <m:sSubSup>
              <m:sSubSupPr>
                <m:ctrlPr>
                  <w:rPr>
                    <w:rFonts w:ascii="Cambria Math" w:hAnsi="Cambria Math"/>
                    <w:i/>
                    <w:noProof w:val="0"/>
                    <w:sz w:val="28"/>
                    <w:szCs w:val="28"/>
                    <w:lang w:val="ru-RU"/>
                  </w:rPr>
                </m:ctrlPr>
              </m:sSubSupPr>
              <m:e>
                <m:r>
                  <w:rPr>
                    <w:rFonts w:ascii="Cambria Math" w:eastAsia="Calibri" w:hAnsi="Cambria Math"/>
                    <w:noProof w:val="0"/>
                    <w:sz w:val="28"/>
                    <w:szCs w:val="28"/>
                    <w:lang w:val="ru-RU" w:eastAsia="en-US"/>
                  </w:rPr>
                  <m:t>S</m:t>
                </m:r>
              </m:e>
              <m:sub>
                <m:r>
                  <w:rPr>
                    <w:rFonts w:ascii="Cambria Math" w:eastAsia="Calibri" w:hAnsi="Cambria Math"/>
                    <w:noProof w:val="0"/>
                    <w:sz w:val="28"/>
                    <w:szCs w:val="28"/>
                    <w:lang w:val="ru-RU" w:eastAsia="en-US"/>
                  </w:rPr>
                  <m:t>у</m:t>
                </m:r>
              </m:sub>
              <m:sup>
                <m:r>
                  <w:rPr>
                    <w:rFonts w:ascii="Cambria Math" w:eastAsia="Calibri" w:hAnsi="Cambria Math"/>
                    <w:noProof w:val="0"/>
                    <w:sz w:val="28"/>
                    <w:szCs w:val="28"/>
                    <w:lang w:val="en-US" w:eastAsia="en-US"/>
                  </w:rPr>
                  <m:t>2</m:t>
                </m:r>
              </m:sup>
            </m:sSubSup>
          </m:den>
        </m:f>
        <m:r>
          <w:rPr>
            <w:rFonts w:ascii="Cambria Math" w:eastAsia="Calibri" w:hAnsi="Cambria Math"/>
            <w:noProof w:val="0"/>
            <w:sz w:val="28"/>
            <w:szCs w:val="28"/>
            <w:lang w:val="en-US" w:eastAsia="en-US"/>
          </w:rPr>
          <m:t>.</m:t>
        </m:r>
      </m:oMath>
      <w:r w:rsidR="002F524A" w:rsidRPr="003226A4">
        <w:rPr>
          <w:rFonts w:eastAsia="Calibri"/>
          <w:i/>
          <w:noProof w:val="0"/>
          <w:sz w:val="28"/>
          <w:szCs w:val="28"/>
          <w:lang w:val="en-US" w:eastAsia="en-US"/>
        </w:rPr>
        <w:tab/>
      </w:r>
      <w:r w:rsidR="002F524A" w:rsidRPr="003226A4">
        <w:rPr>
          <w:rFonts w:eastAsia="Calibri"/>
          <w:i/>
          <w:noProof w:val="0"/>
          <w:sz w:val="28"/>
          <w:szCs w:val="28"/>
          <w:lang w:val="en-US" w:eastAsia="en-US"/>
        </w:rPr>
        <w:tab/>
      </w:r>
      <w:r w:rsidR="002F524A" w:rsidRPr="003226A4">
        <w:rPr>
          <w:rFonts w:eastAsia="Calibri"/>
          <w:i/>
          <w:noProof w:val="0"/>
          <w:sz w:val="28"/>
          <w:szCs w:val="28"/>
          <w:lang w:val="en-US" w:eastAsia="en-US"/>
        </w:rPr>
        <w:tab/>
      </w:r>
      <w:r w:rsidR="002F524A" w:rsidRPr="003226A4">
        <w:rPr>
          <w:rFonts w:eastAsia="Calibri"/>
          <w:i/>
          <w:noProof w:val="0"/>
          <w:sz w:val="28"/>
          <w:szCs w:val="28"/>
          <w:lang w:val="en-US" w:eastAsia="en-US"/>
        </w:rPr>
        <w:tab/>
      </w:r>
      <w:r w:rsidR="002F524A" w:rsidRPr="003226A4">
        <w:rPr>
          <w:rFonts w:eastAsia="Calibri"/>
          <w:i/>
          <w:noProof w:val="0"/>
          <w:sz w:val="28"/>
          <w:szCs w:val="28"/>
          <w:lang w:val="en-US" w:eastAsia="en-US"/>
        </w:rPr>
        <w:tab/>
      </w:r>
      <w:r w:rsidR="00D2206E" w:rsidRPr="003226A4">
        <w:rPr>
          <w:rFonts w:eastAsia="Calibri"/>
          <w:noProof w:val="0"/>
          <w:sz w:val="28"/>
          <w:szCs w:val="28"/>
          <w:lang w:val="en-US" w:eastAsia="en-US"/>
        </w:rPr>
        <w:t>(</w:t>
      </w:r>
      <w:r w:rsidR="00D2206E" w:rsidRPr="003226A4">
        <w:rPr>
          <w:noProof w:val="0"/>
          <w:sz w:val="28"/>
          <w:szCs w:val="28"/>
        </w:rPr>
        <w:t>3.24</w:t>
      </w:r>
      <w:r w:rsidR="002F524A" w:rsidRPr="003226A4">
        <w:rPr>
          <w:rFonts w:eastAsia="Calibri"/>
          <w:noProof w:val="0"/>
          <w:sz w:val="28"/>
          <w:szCs w:val="28"/>
          <w:lang w:val="en-US" w:eastAsia="en-US"/>
        </w:rPr>
        <w:t>)</w:t>
      </w:r>
    </w:p>
    <w:p w:rsidR="002F524A" w:rsidRPr="003226A4" w:rsidRDefault="002F524A" w:rsidP="001A1337">
      <w:pPr>
        <w:ind w:firstLine="0"/>
        <w:contextualSpacing/>
        <w:jc w:val="center"/>
        <w:rPr>
          <w:rFonts w:eastAsia="Calibri"/>
          <w:i/>
          <w:noProof w:val="0"/>
          <w:sz w:val="28"/>
          <w:szCs w:val="28"/>
          <w:lang w:val="en-US" w:eastAsia="en-US"/>
        </w:rPr>
      </w:pPr>
    </w:p>
    <w:p w:rsidR="002F524A" w:rsidRPr="003226A4" w:rsidRDefault="00D42D3D" w:rsidP="001A1337">
      <w:pPr>
        <w:ind w:firstLine="0"/>
        <w:contextualSpacing/>
        <w:jc w:val="center"/>
        <w:rPr>
          <w:rFonts w:eastAsia="Calibri"/>
          <w:i/>
          <w:noProof w:val="0"/>
          <w:sz w:val="28"/>
          <w:szCs w:val="28"/>
          <w:lang w:val="en-US" w:eastAsia="en-US"/>
        </w:rPr>
      </w:pPr>
      <m:oMath>
        <m:sSub>
          <m:sSubPr>
            <m:ctrlPr>
              <w:rPr>
                <w:rFonts w:ascii="Cambria Math" w:hAnsi="Cambria Math"/>
                <w:i/>
                <w:noProof w:val="0"/>
                <w:sz w:val="28"/>
                <w:szCs w:val="28"/>
                <w:lang w:val="ru-RU"/>
              </w:rPr>
            </m:ctrlPr>
          </m:sSubPr>
          <m:e>
            <m:r>
              <w:rPr>
                <w:rFonts w:ascii="Cambria Math" w:eastAsia="Calibri" w:hAnsi="Cambria Math"/>
                <w:noProof w:val="0"/>
                <w:sz w:val="28"/>
                <w:szCs w:val="28"/>
                <w:lang w:val="ru-RU" w:eastAsia="en-US"/>
              </w:rPr>
              <m:t>F</m:t>
            </m:r>
          </m:e>
          <m:sub>
            <m:r>
              <w:rPr>
                <w:rFonts w:ascii="Cambria Math" w:eastAsia="Calibri" w:hAnsi="Cambria Math"/>
                <w:noProof w:val="0"/>
                <w:sz w:val="28"/>
                <w:szCs w:val="28"/>
                <w:lang w:val="ru-RU" w:eastAsia="en-US"/>
              </w:rPr>
              <m:t>p</m:t>
            </m:r>
          </m:sub>
        </m:sSub>
        <m:r>
          <w:rPr>
            <w:rFonts w:ascii="Cambria Math" w:eastAsia="Calibri" w:hAnsi="Cambria Math"/>
            <w:noProof w:val="0"/>
            <w:sz w:val="28"/>
            <w:szCs w:val="28"/>
            <w:lang w:val="en-US" w:eastAsia="en-US"/>
          </w:rPr>
          <m:t xml:space="preserve">= </m:t>
        </m:r>
        <m:f>
          <m:fPr>
            <m:ctrlPr>
              <w:rPr>
                <w:rFonts w:ascii="Cambria Math" w:hAnsi="Cambria Math"/>
                <w:i/>
                <w:noProof w:val="0"/>
                <w:sz w:val="28"/>
                <w:szCs w:val="28"/>
                <w:lang w:val="ru-RU"/>
              </w:rPr>
            </m:ctrlPr>
          </m:fPr>
          <m:num>
            <m:r>
              <w:rPr>
                <w:rFonts w:ascii="Cambria Math" w:eastAsia="Calibri" w:hAnsi="Cambria Math"/>
                <w:noProof w:val="0"/>
                <w:sz w:val="28"/>
                <w:szCs w:val="28"/>
                <w:lang w:val="en-US" w:eastAsia="en-US"/>
              </w:rPr>
              <m:t xml:space="preserve">4,5 · </m:t>
            </m:r>
            <m:sSup>
              <m:sSupPr>
                <m:ctrlPr>
                  <w:rPr>
                    <w:rFonts w:ascii="Cambria Math" w:hAnsi="Cambria Math"/>
                    <w:i/>
                    <w:noProof w:val="0"/>
                    <w:sz w:val="28"/>
                    <w:szCs w:val="28"/>
                    <w:lang w:val="en-US"/>
                  </w:rPr>
                </m:ctrlPr>
              </m:sSupPr>
              <m:e>
                <m:r>
                  <w:rPr>
                    <w:rFonts w:ascii="Cambria Math" w:eastAsia="Calibri" w:hAnsi="Cambria Math"/>
                    <w:noProof w:val="0"/>
                    <w:sz w:val="28"/>
                    <w:szCs w:val="28"/>
                    <w:lang w:val="en-US" w:eastAsia="en-US"/>
                  </w:rPr>
                  <m:t>10</m:t>
                </m:r>
              </m:e>
              <m:sup>
                <m:r>
                  <w:rPr>
                    <w:rFonts w:ascii="Cambria Math" w:eastAsia="Calibri" w:hAnsi="Cambria Math"/>
                    <w:noProof w:val="0"/>
                    <w:sz w:val="28"/>
                    <w:szCs w:val="28"/>
                    <w:lang w:val="en-US" w:eastAsia="en-US"/>
                  </w:rPr>
                  <m:t>-6</m:t>
                </m:r>
              </m:sup>
            </m:sSup>
          </m:num>
          <m:den>
            <m:r>
              <w:rPr>
                <w:rFonts w:ascii="Cambria Math" w:eastAsia="Calibri" w:hAnsi="Cambria Math"/>
                <w:noProof w:val="0"/>
                <w:sz w:val="28"/>
                <w:szCs w:val="28"/>
                <w:lang w:val="en-US" w:eastAsia="en-US"/>
              </w:rPr>
              <m:t xml:space="preserve">1,4 · </m:t>
            </m:r>
            <m:sSup>
              <m:sSupPr>
                <m:ctrlPr>
                  <w:rPr>
                    <w:rFonts w:ascii="Cambria Math" w:hAnsi="Cambria Math"/>
                    <w:i/>
                    <w:noProof w:val="0"/>
                    <w:sz w:val="28"/>
                    <w:szCs w:val="28"/>
                    <w:lang w:val="ru-RU"/>
                  </w:rPr>
                </m:ctrlPr>
              </m:sSupPr>
              <m:e>
                <m:r>
                  <w:rPr>
                    <w:rFonts w:ascii="Cambria Math" w:eastAsia="Calibri" w:hAnsi="Cambria Math"/>
                    <w:noProof w:val="0"/>
                    <w:sz w:val="28"/>
                    <w:szCs w:val="28"/>
                    <w:lang w:val="en-US" w:eastAsia="en-US"/>
                  </w:rPr>
                  <m:t>10</m:t>
                </m:r>
              </m:e>
              <m:sup>
                <m:r>
                  <w:rPr>
                    <w:rFonts w:ascii="Cambria Math" w:eastAsia="Calibri" w:hAnsi="Cambria Math"/>
                    <w:noProof w:val="0"/>
                    <w:sz w:val="28"/>
                    <w:szCs w:val="28"/>
                    <w:lang w:val="en-US" w:eastAsia="en-US"/>
                  </w:rPr>
                  <m:t>-5</m:t>
                </m:r>
              </m:sup>
            </m:sSup>
          </m:den>
        </m:f>
        <m:r>
          <w:rPr>
            <w:rFonts w:ascii="Cambria Math" w:eastAsia="Calibri" w:hAnsi="Cambria Math"/>
            <w:noProof w:val="0"/>
            <w:sz w:val="28"/>
            <w:szCs w:val="28"/>
            <w:lang w:val="en-US" w:eastAsia="en-US"/>
          </w:rPr>
          <m:t>=0,321</m:t>
        </m:r>
      </m:oMath>
      <w:r w:rsidR="00C75E90" w:rsidRPr="003226A4">
        <w:rPr>
          <w:rFonts w:eastAsia="Calibri"/>
          <w:i/>
          <w:noProof w:val="0"/>
          <w:sz w:val="28"/>
          <w:szCs w:val="28"/>
          <w:lang w:val="en-US" w:eastAsia="en-US"/>
        </w:rPr>
        <w:t>.</w:t>
      </w:r>
    </w:p>
    <w:p w:rsidR="00911CE7" w:rsidRPr="003226A4" w:rsidRDefault="00911CE7" w:rsidP="001A1337">
      <w:pPr>
        <w:ind w:firstLine="0"/>
        <w:contextualSpacing/>
        <w:jc w:val="center"/>
        <w:rPr>
          <w:rFonts w:eastAsia="Calibri"/>
          <w:noProof w:val="0"/>
          <w:sz w:val="28"/>
          <w:szCs w:val="28"/>
          <w:lang w:val="en-US" w:eastAsia="en-US"/>
        </w:rPr>
      </w:pPr>
    </w:p>
    <w:p w:rsidR="00911CE7" w:rsidRPr="003226A4" w:rsidRDefault="00911CE7" w:rsidP="001A1337">
      <w:pPr>
        <w:contextualSpacing/>
        <w:rPr>
          <w:rFonts w:eastAsia="Calibri"/>
          <w:noProof w:val="0"/>
          <w:sz w:val="28"/>
          <w:szCs w:val="28"/>
          <w:lang w:eastAsia="en-US"/>
        </w:rPr>
      </w:pPr>
      <w:r w:rsidRPr="003226A4">
        <w:rPr>
          <w:noProof w:val="0"/>
          <w:sz w:val="28"/>
          <w:szCs w:val="28"/>
          <w:lang w:val="en-US"/>
        </w:rPr>
        <w:t>F</w:t>
      </w:r>
      <w:r w:rsidRPr="003226A4">
        <w:rPr>
          <w:noProof w:val="0"/>
          <w:sz w:val="28"/>
          <w:szCs w:val="28"/>
          <w:vertAlign w:val="subscript"/>
          <w:lang w:val="ru-RU"/>
        </w:rPr>
        <w:t>т</w:t>
      </w:r>
      <w:r w:rsidRPr="003226A4">
        <w:rPr>
          <w:noProof w:val="0"/>
          <w:sz w:val="28"/>
          <w:szCs w:val="28"/>
          <w:lang w:val="en-US"/>
        </w:rPr>
        <w:t xml:space="preserve"> –</w:t>
      </w:r>
      <w:r w:rsidRPr="003226A4">
        <w:rPr>
          <w:noProof w:val="0"/>
          <w:sz w:val="28"/>
          <w:szCs w:val="28"/>
        </w:rPr>
        <w:t xml:space="preserve"> </w:t>
      </w:r>
      <w:r w:rsidRPr="003226A4">
        <w:rPr>
          <w:rFonts w:eastAsia="Calibri"/>
          <w:noProof w:val="0"/>
          <w:sz w:val="28"/>
          <w:szCs w:val="28"/>
          <w:lang w:eastAsia="en-US"/>
        </w:rPr>
        <w:t xml:space="preserve">өлшемінің кестелік мәні 5% маңыздылық деңгейінде және 4 алымы мен 2 бөлгіш үшін еркіндік дәрежелерінің сандарында 6,9 құрайды. Осылайша, </w:t>
      </w:r>
      <w:r w:rsidRPr="003226A4">
        <w:rPr>
          <w:noProof w:val="0"/>
          <w:sz w:val="28"/>
          <w:szCs w:val="28"/>
        </w:rPr>
        <w:t>F</w:t>
      </w:r>
      <w:r w:rsidRPr="003226A4">
        <w:rPr>
          <w:noProof w:val="0"/>
          <w:sz w:val="28"/>
          <w:szCs w:val="28"/>
          <w:vertAlign w:val="subscript"/>
        </w:rPr>
        <w:t>p</w:t>
      </w:r>
      <w:r w:rsidRPr="003226A4">
        <w:rPr>
          <w:noProof w:val="0"/>
          <w:sz w:val="28"/>
          <w:szCs w:val="28"/>
        </w:rPr>
        <w:t xml:space="preserve"> &lt; F</w:t>
      </w:r>
      <w:r w:rsidRPr="003226A4">
        <w:rPr>
          <w:noProof w:val="0"/>
          <w:sz w:val="28"/>
          <w:szCs w:val="28"/>
          <w:vertAlign w:val="subscript"/>
        </w:rPr>
        <w:t>т</w:t>
      </w:r>
      <w:r w:rsidRPr="003226A4">
        <w:rPr>
          <w:rFonts w:eastAsia="Calibri"/>
          <w:noProof w:val="0"/>
          <w:sz w:val="28"/>
          <w:szCs w:val="28"/>
          <w:lang w:eastAsia="en-US"/>
        </w:rPr>
        <w:t xml:space="preserve">, сондықтан модель </w:t>
      </w:r>
      <w:r w:rsidR="00C75E90" w:rsidRPr="003226A4">
        <w:rPr>
          <w:noProof w:val="0"/>
          <w:sz w:val="28"/>
          <w:szCs w:val="28"/>
        </w:rPr>
        <w:t>барабар болып саналады</w:t>
      </w:r>
      <w:r w:rsidRPr="003226A4">
        <w:rPr>
          <w:rFonts w:eastAsia="Calibri"/>
          <w:noProof w:val="0"/>
          <w:sz w:val="28"/>
          <w:szCs w:val="28"/>
          <w:lang w:eastAsia="en-US"/>
        </w:rPr>
        <w:t>.</w:t>
      </w:r>
    </w:p>
    <w:p w:rsidR="00A0033F" w:rsidRPr="003226A4" w:rsidRDefault="00A0033F" w:rsidP="001A1337">
      <w:pPr>
        <w:contextualSpacing/>
        <w:rPr>
          <w:rFonts w:eastAsia="Calibri"/>
          <w:noProof w:val="0"/>
          <w:sz w:val="28"/>
          <w:szCs w:val="28"/>
          <w:lang w:eastAsia="en-US"/>
        </w:rPr>
      </w:pPr>
      <w:r w:rsidRPr="003226A4">
        <w:rPr>
          <w:rFonts w:eastAsia="Calibri"/>
          <w:noProof w:val="0"/>
          <w:sz w:val="28"/>
          <w:szCs w:val="28"/>
          <w:lang w:eastAsia="en-US"/>
        </w:rPr>
        <w:t>Табиғи түрде (11) теңдеу түрді алады</w:t>
      </w:r>
    </w:p>
    <w:p w:rsidR="00A0033F" w:rsidRPr="003226A4" w:rsidRDefault="00A0033F" w:rsidP="001A1337">
      <w:pPr>
        <w:contextualSpacing/>
        <w:rPr>
          <w:rFonts w:eastAsia="Calibri"/>
          <w:noProof w:val="0"/>
          <w:sz w:val="28"/>
          <w:szCs w:val="28"/>
          <w:lang w:eastAsia="en-US"/>
        </w:rPr>
      </w:pPr>
    </w:p>
    <w:p w:rsidR="00A0033F" w:rsidRPr="003226A4" w:rsidRDefault="00A0033F" w:rsidP="001A1337">
      <w:pPr>
        <w:contextualSpacing/>
        <w:rPr>
          <w:rFonts w:eastAsia="Calibri"/>
          <w:noProof w:val="0"/>
          <w:sz w:val="28"/>
          <w:szCs w:val="28"/>
          <w:lang w:eastAsia="en-US"/>
        </w:rPr>
      </w:pPr>
      <w:r w:rsidRPr="003226A4">
        <w:rPr>
          <w:rFonts w:eastAsia="Calibri"/>
          <w:noProof w:val="0"/>
          <w:sz w:val="28"/>
          <w:szCs w:val="28"/>
          <w:lang w:eastAsia="en-US"/>
        </w:rPr>
        <w:t>П = 2,012 – 7,235 Кс - 1,834 Кк – 6С + 9,7 Кс Кк + 3,92 Кс С + 15,5 Кс С – 19,6 Кс Кк С                                                                                            (12)</w:t>
      </w:r>
    </w:p>
    <w:p w:rsidR="00A0033F" w:rsidRPr="003226A4" w:rsidRDefault="00A0033F" w:rsidP="001A1337">
      <w:pPr>
        <w:contextualSpacing/>
        <w:rPr>
          <w:rFonts w:eastAsia="Calibri"/>
          <w:noProof w:val="0"/>
          <w:sz w:val="28"/>
          <w:szCs w:val="28"/>
          <w:lang w:eastAsia="en-US"/>
        </w:rPr>
      </w:pPr>
    </w:p>
    <w:p w:rsidR="00A0033F" w:rsidRPr="003226A4" w:rsidRDefault="00A0033F" w:rsidP="001A1337">
      <w:pPr>
        <w:contextualSpacing/>
        <w:rPr>
          <w:rFonts w:eastAsia="Calibri"/>
          <w:noProof w:val="0"/>
          <w:sz w:val="28"/>
          <w:szCs w:val="28"/>
          <w:lang w:eastAsia="en-US"/>
        </w:rPr>
      </w:pPr>
      <w:r w:rsidRPr="003226A4">
        <w:rPr>
          <w:rFonts w:eastAsia="Calibri"/>
          <w:noProof w:val="0"/>
          <w:sz w:val="28"/>
          <w:szCs w:val="28"/>
          <w:lang w:eastAsia="en-US"/>
        </w:rPr>
        <w:t xml:space="preserve">Регрессия теңдеуін (12) талдау барлық кіріс факторларының оң екендігін және олардың ішінде оңтайлы параметрге ең үлкен әсер ететіндігін көрсетеді </w:t>
      </w:r>
      <w:r w:rsidR="00AB1801" w:rsidRPr="003226A4">
        <w:rPr>
          <w:rFonts w:eastAsia="Calibri"/>
          <w:noProof w:val="0"/>
          <w:sz w:val="28"/>
          <w:szCs w:val="28"/>
          <w:lang w:eastAsia="en-US"/>
        </w:rPr>
        <w:t xml:space="preserve">П </w:t>
      </w:r>
      <w:r w:rsidRPr="003226A4">
        <w:rPr>
          <w:rFonts w:eastAsia="Calibri"/>
          <w:noProof w:val="0"/>
          <w:sz w:val="28"/>
          <w:szCs w:val="28"/>
          <w:lang w:eastAsia="en-US"/>
        </w:rPr>
        <w:t xml:space="preserve">-тоқыма материалдарын бактерицидтік өңдеуге арналған ерітіндінің тығыздығы </w:t>
      </w:r>
      <w:r w:rsidR="00AB1801" w:rsidRPr="003226A4">
        <w:rPr>
          <w:rFonts w:eastAsia="Calibri"/>
          <w:noProof w:val="0"/>
          <w:sz w:val="28"/>
          <w:szCs w:val="28"/>
          <w:lang w:eastAsia="en-US"/>
        </w:rPr>
        <w:t xml:space="preserve">С – </w:t>
      </w:r>
      <w:r w:rsidRPr="003226A4">
        <w:rPr>
          <w:rFonts w:eastAsia="Calibri"/>
          <w:noProof w:val="0"/>
          <w:sz w:val="28"/>
          <w:szCs w:val="28"/>
          <w:lang w:eastAsia="en-US"/>
        </w:rPr>
        <w:t>КMK ауыстыру коэффициентіне әсер етеді.</w:t>
      </w:r>
    </w:p>
    <w:p w:rsidR="00AB1801" w:rsidRPr="003226A4" w:rsidRDefault="00AB1801" w:rsidP="001A1337">
      <w:pPr>
        <w:contextualSpacing/>
        <w:rPr>
          <w:rFonts w:eastAsia="Calibri"/>
          <w:noProof w:val="0"/>
          <w:sz w:val="28"/>
          <w:szCs w:val="28"/>
          <w:lang w:eastAsia="en-US"/>
        </w:rPr>
      </w:pPr>
    </w:p>
    <w:p w:rsidR="00AB1801" w:rsidRPr="003226A4" w:rsidRDefault="00AB1801" w:rsidP="001A1337">
      <w:pPr>
        <w:contextualSpacing/>
        <w:rPr>
          <w:rFonts w:eastAsia="Calibri"/>
          <w:b/>
          <w:noProof w:val="0"/>
          <w:sz w:val="28"/>
          <w:szCs w:val="28"/>
          <w:lang w:eastAsia="en-US"/>
        </w:rPr>
      </w:pPr>
      <w:r w:rsidRPr="003226A4">
        <w:rPr>
          <w:rFonts w:eastAsia="Calibri"/>
          <w:b/>
          <w:noProof w:val="0"/>
          <w:sz w:val="28"/>
          <w:szCs w:val="28"/>
          <w:lang w:eastAsia="en-US"/>
        </w:rPr>
        <w:t>3.9 Бактерияға қарсы тоқыма материалдарын бактерицидтік өңдеу процесінің оңтайлы параметрлерін анықтау</w:t>
      </w:r>
    </w:p>
    <w:p w:rsidR="00911CE7" w:rsidRPr="003226A4" w:rsidRDefault="00AB1801" w:rsidP="009F214E">
      <w:pPr>
        <w:contextualSpacing/>
        <w:rPr>
          <w:rFonts w:eastAsia="Calibri"/>
          <w:noProof w:val="0"/>
          <w:sz w:val="28"/>
          <w:szCs w:val="28"/>
          <w:lang w:eastAsia="en-US"/>
        </w:rPr>
      </w:pPr>
      <w:r w:rsidRPr="003226A4">
        <w:rPr>
          <w:rFonts w:eastAsia="Calibri"/>
          <w:noProof w:val="0"/>
          <w:sz w:val="28"/>
          <w:szCs w:val="28"/>
          <w:lang w:eastAsia="en-US"/>
        </w:rPr>
        <w:t>Антибактериалды тоқыма материалдарын бактерицидтік өңдеу процесінің оңтайлы параметрлері тік көтерілу әдісімен анықталады. Белгілі болғандай [2], максималды әсер тік көтерілу әдісі сызықтық модель жеткілікті болған жағдайда береді, өйткені ол бірінші дәрежелі теңдеудің жауап бетінің бір бөлігін жергілікті сипаттауға және сызықтық жуықтау градиенті бағытындағы кейінгі қозғалысқа негізделген.</w:t>
      </w:r>
      <w:r w:rsidR="009F214E" w:rsidRPr="003226A4">
        <w:t xml:space="preserve"> </w:t>
      </w:r>
      <w:r w:rsidR="009F214E" w:rsidRPr="003226A4">
        <w:rPr>
          <w:rFonts w:eastAsia="Calibri"/>
          <w:noProof w:val="0"/>
          <w:sz w:val="28"/>
          <w:szCs w:val="28"/>
          <w:lang w:eastAsia="en-US"/>
        </w:rPr>
        <w:t>Осылайша, эксперименттің минималды шығындарымен пайдалы ақпаратты алудың ең жақсы әдістерінің бірі экстремумды табудың ең ұтымды әдістерінің бірімен үйлеседі.</w:t>
      </w:r>
      <w:r w:rsidR="009F214E" w:rsidRPr="003226A4">
        <w:t xml:space="preserve"> </w:t>
      </w:r>
      <w:r w:rsidR="009F214E" w:rsidRPr="003226A4">
        <w:rPr>
          <w:rFonts w:eastAsia="Calibri"/>
          <w:noProof w:val="0"/>
          <w:sz w:val="28"/>
          <w:szCs w:val="28"/>
          <w:lang w:eastAsia="en-US"/>
        </w:rPr>
        <w:t>Тік көтерілуді есептеу үшін регрессия теңдеуін қолданамыз (11).</w:t>
      </w:r>
    </w:p>
    <w:p w:rsidR="00911CE7" w:rsidRPr="003226A4" w:rsidRDefault="00911CE7" w:rsidP="001A1337">
      <w:pPr>
        <w:contextualSpacing/>
        <w:rPr>
          <w:rFonts w:eastAsia="Calibri"/>
          <w:noProof w:val="0"/>
          <w:sz w:val="28"/>
          <w:szCs w:val="28"/>
          <w:lang w:eastAsia="en-US"/>
        </w:rPr>
      </w:pPr>
    </w:p>
    <w:p w:rsidR="00911CE7" w:rsidRPr="003226A4" w:rsidRDefault="009903AE" w:rsidP="001A1337">
      <w:pPr>
        <w:ind w:firstLine="0"/>
        <w:contextualSpacing/>
        <w:rPr>
          <w:rFonts w:eastAsia="Calibri"/>
          <w:noProof w:val="0"/>
          <w:sz w:val="28"/>
          <w:szCs w:val="28"/>
          <w:lang w:eastAsia="en-US"/>
        </w:rPr>
      </w:pPr>
      <w:r w:rsidRPr="003226A4">
        <w:rPr>
          <w:rFonts w:eastAsia="Calibri"/>
          <w:noProof w:val="0"/>
          <w:sz w:val="28"/>
          <w:szCs w:val="28"/>
          <w:lang w:eastAsia="en-US"/>
        </w:rPr>
        <w:t xml:space="preserve">Кесте </w:t>
      </w:r>
      <w:r w:rsidRPr="003226A4">
        <w:rPr>
          <w:noProof w:val="0"/>
          <w:sz w:val="28"/>
          <w:szCs w:val="28"/>
        </w:rPr>
        <w:t>3.16</w:t>
      </w:r>
      <w:r w:rsidR="009E0FF1" w:rsidRPr="003226A4">
        <w:rPr>
          <w:rFonts w:eastAsia="Calibri"/>
          <w:noProof w:val="0"/>
          <w:sz w:val="28"/>
          <w:szCs w:val="28"/>
          <w:lang w:eastAsia="en-US"/>
        </w:rPr>
        <w:t xml:space="preserve"> - </w:t>
      </w:r>
      <w:r w:rsidR="00911CE7" w:rsidRPr="003226A4">
        <w:rPr>
          <w:rFonts w:eastAsia="Calibri"/>
          <w:noProof w:val="0"/>
          <w:sz w:val="28"/>
          <w:szCs w:val="28"/>
          <w:lang w:eastAsia="en-US"/>
        </w:rPr>
        <w:t xml:space="preserve">Тік көтерілуді есептеу </w:t>
      </w:r>
    </w:p>
    <w:tbl>
      <w:tblPr>
        <w:tblStyle w:val="aa"/>
        <w:tblW w:w="5000" w:type="pct"/>
        <w:jc w:val="center"/>
        <w:tblLook w:val="04A0" w:firstRow="1" w:lastRow="0" w:firstColumn="1" w:lastColumn="0" w:noHBand="0" w:noVBand="1"/>
      </w:tblPr>
      <w:tblGrid>
        <w:gridCol w:w="4204"/>
        <w:gridCol w:w="1413"/>
        <w:gridCol w:w="1415"/>
        <w:gridCol w:w="1415"/>
        <w:gridCol w:w="1407"/>
      </w:tblGrid>
      <w:tr w:rsidR="003226A4" w:rsidRPr="003226A4" w:rsidTr="009E0FF1">
        <w:trPr>
          <w:jc w:val="center"/>
        </w:trPr>
        <w:tc>
          <w:tcPr>
            <w:tcW w:w="2133" w:type="pct"/>
            <w:vAlign w:val="center"/>
          </w:tcPr>
          <w:p w:rsidR="00911CE7" w:rsidRPr="003226A4" w:rsidRDefault="00911CE7" w:rsidP="001A1337">
            <w:pPr>
              <w:ind w:firstLine="0"/>
              <w:contextualSpacing/>
              <w:jc w:val="center"/>
              <w:rPr>
                <w:rFonts w:eastAsia="Calibri"/>
                <w:sz w:val="28"/>
                <w:szCs w:val="28"/>
                <w:lang w:eastAsia="en-US"/>
              </w:rPr>
            </w:pPr>
            <w:r w:rsidRPr="003226A4">
              <w:rPr>
                <w:rFonts w:eastAsia="Calibri"/>
                <w:sz w:val="28"/>
                <w:szCs w:val="28"/>
                <w:lang w:eastAsia="en-US"/>
              </w:rPr>
              <w:t>Ата</w:t>
            </w:r>
            <w:r w:rsidR="009E0FF1" w:rsidRPr="003226A4">
              <w:rPr>
                <w:rFonts w:eastAsia="Calibri"/>
                <w:sz w:val="28"/>
                <w:szCs w:val="28"/>
                <w:lang w:eastAsia="en-US"/>
              </w:rPr>
              <w:t>л</w:t>
            </w:r>
            <w:r w:rsidRPr="003226A4">
              <w:rPr>
                <w:rFonts w:eastAsia="Calibri"/>
                <w:sz w:val="28"/>
                <w:szCs w:val="28"/>
                <w:lang w:eastAsia="en-US"/>
              </w:rPr>
              <w:t>уы</w:t>
            </w:r>
          </w:p>
        </w:tc>
        <w:tc>
          <w:tcPr>
            <w:tcW w:w="717" w:type="pct"/>
            <w:vAlign w:val="center"/>
          </w:tcPr>
          <w:p w:rsidR="00911CE7" w:rsidRPr="003226A4" w:rsidRDefault="00911CE7" w:rsidP="001A1337">
            <w:pPr>
              <w:ind w:firstLine="0"/>
              <w:contextualSpacing/>
              <w:jc w:val="center"/>
              <w:rPr>
                <w:rFonts w:eastAsia="Calibri"/>
                <w:sz w:val="28"/>
                <w:szCs w:val="28"/>
                <w:vertAlign w:val="subscript"/>
                <w:lang w:eastAsia="en-US"/>
              </w:rPr>
            </w:pPr>
            <w:r w:rsidRPr="003226A4">
              <w:rPr>
                <w:rFonts w:eastAsia="Calibri"/>
                <w:sz w:val="28"/>
                <w:szCs w:val="28"/>
                <w:lang w:eastAsia="en-US"/>
              </w:rPr>
              <w:t>Х</w:t>
            </w:r>
            <w:r w:rsidRPr="003226A4">
              <w:rPr>
                <w:rFonts w:ascii="Calibri" w:eastAsia="Calibri" w:hAnsi="Calibri"/>
                <w:sz w:val="22"/>
                <w:szCs w:val="22"/>
                <w:vertAlign w:val="subscript"/>
                <w:lang w:eastAsia="en-US"/>
              </w:rPr>
              <w:t>1</w:t>
            </w:r>
          </w:p>
        </w:tc>
        <w:tc>
          <w:tcPr>
            <w:tcW w:w="718" w:type="pct"/>
            <w:vAlign w:val="center"/>
          </w:tcPr>
          <w:p w:rsidR="00911CE7" w:rsidRPr="003226A4" w:rsidRDefault="00911CE7" w:rsidP="001A1337">
            <w:pPr>
              <w:ind w:firstLine="0"/>
              <w:contextualSpacing/>
              <w:jc w:val="center"/>
              <w:rPr>
                <w:rFonts w:eastAsia="Calibri"/>
                <w:sz w:val="28"/>
                <w:szCs w:val="28"/>
                <w:lang w:eastAsia="en-US"/>
              </w:rPr>
            </w:pPr>
            <w:r w:rsidRPr="003226A4">
              <w:rPr>
                <w:rFonts w:eastAsia="Calibri"/>
                <w:sz w:val="28"/>
                <w:szCs w:val="28"/>
                <w:lang w:eastAsia="en-US"/>
              </w:rPr>
              <w:t>Х</w:t>
            </w:r>
            <w:r w:rsidRPr="003226A4">
              <w:rPr>
                <w:rFonts w:ascii="Calibri" w:eastAsia="Calibri" w:hAnsi="Calibri"/>
                <w:sz w:val="22"/>
                <w:szCs w:val="22"/>
                <w:vertAlign w:val="subscript"/>
                <w:lang w:eastAsia="en-US"/>
              </w:rPr>
              <w:t>2</w:t>
            </w:r>
          </w:p>
        </w:tc>
        <w:tc>
          <w:tcPr>
            <w:tcW w:w="718" w:type="pct"/>
            <w:vAlign w:val="center"/>
          </w:tcPr>
          <w:p w:rsidR="00911CE7" w:rsidRPr="003226A4" w:rsidRDefault="00911CE7" w:rsidP="001A1337">
            <w:pPr>
              <w:ind w:firstLine="0"/>
              <w:contextualSpacing/>
              <w:jc w:val="center"/>
              <w:rPr>
                <w:rFonts w:eastAsia="Calibri"/>
                <w:sz w:val="28"/>
                <w:szCs w:val="28"/>
                <w:lang w:eastAsia="en-US"/>
              </w:rPr>
            </w:pPr>
            <w:r w:rsidRPr="003226A4">
              <w:rPr>
                <w:rFonts w:eastAsia="Calibri"/>
                <w:sz w:val="28"/>
                <w:szCs w:val="28"/>
                <w:lang w:eastAsia="en-US"/>
              </w:rPr>
              <w:t>Х</w:t>
            </w:r>
            <w:r w:rsidRPr="003226A4">
              <w:rPr>
                <w:rFonts w:ascii="Calibri" w:eastAsia="Calibri" w:hAnsi="Calibri"/>
                <w:sz w:val="22"/>
                <w:szCs w:val="22"/>
                <w:vertAlign w:val="subscript"/>
                <w:lang w:eastAsia="en-US"/>
              </w:rPr>
              <w:t>3</w:t>
            </w:r>
          </w:p>
        </w:tc>
        <w:tc>
          <w:tcPr>
            <w:tcW w:w="714" w:type="pct"/>
            <w:vAlign w:val="center"/>
          </w:tcPr>
          <w:p w:rsidR="00911CE7" w:rsidRPr="003226A4" w:rsidRDefault="00911CE7" w:rsidP="001A1337">
            <w:pPr>
              <w:ind w:firstLine="0"/>
              <w:contextualSpacing/>
              <w:jc w:val="center"/>
              <w:rPr>
                <w:rFonts w:eastAsia="Calibri"/>
                <w:sz w:val="28"/>
                <w:szCs w:val="28"/>
                <w:lang w:eastAsia="en-US"/>
              </w:rPr>
            </w:pPr>
            <w:r w:rsidRPr="003226A4">
              <w:rPr>
                <w:rFonts w:eastAsia="Calibri"/>
                <w:sz w:val="28"/>
                <w:szCs w:val="28"/>
                <w:lang w:eastAsia="en-US"/>
              </w:rPr>
              <w:t>У</w:t>
            </w:r>
          </w:p>
        </w:tc>
      </w:tr>
      <w:tr w:rsidR="003226A4" w:rsidRPr="003226A4" w:rsidTr="009E0FF1">
        <w:trPr>
          <w:jc w:val="center"/>
        </w:trPr>
        <w:tc>
          <w:tcPr>
            <w:tcW w:w="2133" w:type="pct"/>
            <w:vAlign w:val="center"/>
          </w:tcPr>
          <w:p w:rsidR="00911CE7" w:rsidRPr="003226A4" w:rsidRDefault="00911CE7" w:rsidP="001A1337">
            <w:pPr>
              <w:ind w:firstLine="0"/>
              <w:contextualSpacing/>
              <w:rPr>
                <w:rFonts w:eastAsia="Calibri"/>
                <w:sz w:val="28"/>
                <w:szCs w:val="28"/>
                <w:lang w:eastAsia="en-US"/>
              </w:rPr>
            </w:pPr>
            <w:r w:rsidRPr="003226A4">
              <w:rPr>
                <w:rFonts w:eastAsia="Calibri"/>
                <w:sz w:val="28"/>
                <w:szCs w:val="28"/>
                <w:lang w:eastAsia="en-US"/>
              </w:rPr>
              <w:t>Негізгі деңгей</w:t>
            </w:r>
          </w:p>
        </w:tc>
        <w:tc>
          <w:tcPr>
            <w:tcW w:w="717" w:type="pct"/>
            <w:vAlign w:val="center"/>
          </w:tcPr>
          <w:p w:rsidR="00911CE7" w:rsidRPr="003226A4" w:rsidRDefault="00911CE7" w:rsidP="001A1337">
            <w:pPr>
              <w:ind w:firstLine="0"/>
              <w:contextualSpacing/>
              <w:jc w:val="center"/>
              <w:rPr>
                <w:rFonts w:eastAsia="Calibri"/>
                <w:sz w:val="28"/>
                <w:szCs w:val="28"/>
                <w:lang w:eastAsia="en-US"/>
              </w:rPr>
            </w:pPr>
            <w:r w:rsidRPr="003226A4">
              <w:rPr>
                <w:rFonts w:eastAsia="Calibri"/>
                <w:sz w:val="28"/>
                <w:szCs w:val="28"/>
                <w:lang w:eastAsia="en-US"/>
              </w:rPr>
              <w:t>0,15</w:t>
            </w:r>
          </w:p>
        </w:tc>
        <w:tc>
          <w:tcPr>
            <w:tcW w:w="718" w:type="pct"/>
            <w:vAlign w:val="center"/>
          </w:tcPr>
          <w:p w:rsidR="00911CE7" w:rsidRPr="003226A4" w:rsidRDefault="00911CE7" w:rsidP="001A1337">
            <w:pPr>
              <w:ind w:firstLine="0"/>
              <w:contextualSpacing/>
              <w:jc w:val="center"/>
              <w:rPr>
                <w:rFonts w:eastAsia="Calibri"/>
                <w:sz w:val="28"/>
                <w:szCs w:val="28"/>
                <w:lang w:eastAsia="en-US"/>
              </w:rPr>
            </w:pPr>
            <w:r w:rsidRPr="003226A4">
              <w:rPr>
                <w:rFonts w:eastAsia="Calibri"/>
                <w:sz w:val="28"/>
                <w:szCs w:val="28"/>
                <w:lang w:eastAsia="en-US"/>
              </w:rPr>
              <w:t>0</w:t>
            </w:r>
            <w:r w:rsidRPr="003226A4">
              <w:rPr>
                <w:rFonts w:ascii="Calibri" w:eastAsia="Calibri" w:hAnsi="Calibri"/>
                <w:sz w:val="28"/>
                <w:szCs w:val="28"/>
                <w:lang w:eastAsia="en-US"/>
              </w:rPr>
              <w:t>,5</w:t>
            </w:r>
          </w:p>
        </w:tc>
        <w:tc>
          <w:tcPr>
            <w:tcW w:w="718" w:type="pct"/>
            <w:vAlign w:val="center"/>
          </w:tcPr>
          <w:p w:rsidR="00911CE7" w:rsidRPr="003226A4" w:rsidRDefault="00911CE7" w:rsidP="001A1337">
            <w:pPr>
              <w:ind w:firstLine="0"/>
              <w:contextualSpacing/>
              <w:jc w:val="center"/>
              <w:rPr>
                <w:rFonts w:eastAsia="Calibri"/>
                <w:sz w:val="28"/>
                <w:szCs w:val="28"/>
                <w:lang w:eastAsia="en-US"/>
              </w:rPr>
            </w:pPr>
            <w:r w:rsidRPr="003226A4">
              <w:rPr>
                <w:rFonts w:eastAsia="Calibri"/>
                <w:sz w:val="28"/>
                <w:szCs w:val="28"/>
                <w:lang w:eastAsia="en-US"/>
              </w:rPr>
              <w:t>0</w:t>
            </w:r>
            <w:r w:rsidRPr="003226A4">
              <w:rPr>
                <w:rFonts w:ascii="Calibri" w:eastAsia="Calibri" w:hAnsi="Calibri"/>
                <w:sz w:val="28"/>
                <w:szCs w:val="28"/>
                <w:lang w:eastAsia="en-US"/>
              </w:rPr>
              <w:t>,45</w:t>
            </w:r>
          </w:p>
        </w:tc>
        <w:tc>
          <w:tcPr>
            <w:tcW w:w="714" w:type="pct"/>
            <w:vAlign w:val="center"/>
          </w:tcPr>
          <w:p w:rsidR="00911CE7" w:rsidRPr="003226A4" w:rsidRDefault="00911CE7" w:rsidP="001A1337">
            <w:pPr>
              <w:ind w:firstLine="0"/>
              <w:contextualSpacing/>
              <w:jc w:val="center"/>
              <w:rPr>
                <w:rFonts w:eastAsia="Calibri"/>
                <w:sz w:val="28"/>
                <w:szCs w:val="28"/>
                <w:lang w:eastAsia="en-US"/>
              </w:rPr>
            </w:pPr>
            <w:r w:rsidRPr="003226A4">
              <w:rPr>
                <w:rFonts w:eastAsia="Calibri"/>
                <w:sz w:val="28"/>
                <w:szCs w:val="28"/>
                <w:lang w:eastAsia="en-US"/>
              </w:rPr>
              <w:t>-</w:t>
            </w:r>
          </w:p>
        </w:tc>
      </w:tr>
      <w:tr w:rsidR="003226A4" w:rsidRPr="003226A4" w:rsidTr="009E0FF1">
        <w:trPr>
          <w:jc w:val="center"/>
        </w:trPr>
        <w:tc>
          <w:tcPr>
            <w:tcW w:w="2133" w:type="pct"/>
            <w:vAlign w:val="center"/>
          </w:tcPr>
          <w:p w:rsidR="00911CE7" w:rsidRPr="003226A4" w:rsidRDefault="00911CE7" w:rsidP="001A1337">
            <w:pPr>
              <w:ind w:firstLine="0"/>
              <w:contextualSpacing/>
              <w:rPr>
                <w:rFonts w:eastAsia="Calibri"/>
                <w:sz w:val="28"/>
                <w:szCs w:val="28"/>
                <w:vertAlign w:val="subscript"/>
                <w:lang w:eastAsia="en-US"/>
              </w:rPr>
            </w:pPr>
            <w:r w:rsidRPr="003226A4">
              <w:rPr>
                <w:rFonts w:eastAsia="Calibri"/>
                <w:sz w:val="28"/>
                <w:szCs w:val="28"/>
                <w:lang w:eastAsia="en-US"/>
              </w:rPr>
              <w:t>Коэффициент b</w:t>
            </w:r>
            <w:r w:rsidRPr="003226A4">
              <w:rPr>
                <w:rFonts w:eastAsia="Calibri"/>
                <w:sz w:val="28"/>
                <w:szCs w:val="28"/>
                <w:vertAlign w:val="subscript"/>
                <w:lang w:eastAsia="en-US"/>
              </w:rPr>
              <w:t>i</w:t>
            </w:r>
          </w:p>
        </w:tc>
        <w:tc>
          <w:tcPr>
            <w:tcW w:w="717" w:type="pct"/>
            <w:vAlign w:val="center"/>
          </w:tcPr>
          <w:p w:rsidR="00911CE7" w:rsidRPr="003226A4" w:rsidRDefault="00911CE7" w:rsidP="001A1337">
            <w:pPr>
              <w:ind w:firstLine="0"/>
              <w:jc w:val="center"/>
              <w:rPr>
                <w:sz w:val="28"/>
                <w:szCs w:val="28"/>
              </w:rPr>
            </w:pPr>
            <w:r w:rsidRPr="003226A4">
              <w:rPr>
                <w:sz w:val="28"/>
                <w:szCs w:val="28"/>
              </w:rPr>
              <w:t>0,009</w:t>
            </w:r>
          </w:p>
        </w:tc>
        <w:tc>
          <w:tcPr>
            <w:tcW w:w="718" w:type="pct"/>
            <w:vAlign w:val="center"/>
          </w:tcPr>
          <w:p w:rsidR="00911CE7" w:rsidRPr="003226A4" w:rsidRDefault="00911CE7" w:rsidP="001A1337">
            <w:pPr>
              <w:ind w:firstLine="0"/>
              <w:jc w:val="center"/>
              <w:rPr>
                <w:sz w:val="28"/>
                <w:szCs w:val="28"/>
              </w:rPr>
            </w:pPr>
            <w:r w:rsidRPr="003226A4">
              <w:rPr>
                <w:sz w:val="28"/>
                <w:szCs w:val="28"/>
              </w:rPr>
              <w:t>0,0155</w:t>
            </w:r>
          </w:p>
        </w:tc>
        <w:tc>
          <w:tcPr>
            <w:tcW w:w="718" w:type="pct"/>
            <w:vAlign w:val="center"/>
          </w:tcPr>
          <w:p w:rsidR="00911CE7" w:rsidRPr="003226A4" w:rsidRDefault="00911CE7" w:rsidP="001A1337">
            <w:pPr>
              <w:ind w:firstLine="0"/>
              <w:jc w:val="center"/>
              <w:rPr>
                <w:sz w:val="28"/>
                <w:szCs w:val="28"/>
              </w:rPr>
            </w:pPr>
            <w:r w:rsidRPr="003226A4">
              <w:rPr>
                <w:sz w:val="28"/>
                <w:szCs w:val="28"/>
              </w:rPr>
              <w:t>0,0258</w:t>
            </w:r>
          </w:p>
        </w:tc>
        <w:tc>
          <w:tcPr>
            <w:tcW w:w="714" w:type="pct"/>
            <w:vAlign w:val="center"/>
          </w:tcPr>
          <w:p w:rsidR="00911CE7" w:rsidRPr="003226A4" w:rsidRDefault="00911CE7" w:rsidP="001A1337">
            <w:pPr>
              <w:ind w:firstLine="0"/>
              <w:jc w:val="center"/>
              <w:rPr>
                <w:sz w:val="28"/>
                <w:szCs w:val="28"/>
              </w:rPr>
            </w:pPr>
            <w:r w:rsidRPr="003226A4">
              <w:rPr>
                <w:sz w:val="28"/>
                <w:szCs w:val="28"/>
              </w:rPr>
              <w:t>-</w:t>
            </w:r>
          </w:p>
        </w:tc>
      </w:tr>
      <w:tr w:rsidR="003226A4" w:rsidRPr="003226A4" w:rsidTr="009E0FF1">
        <w:trPr>
          <w:jc w:val="center"/>
        </w:trPr>
        <w:tc>
          <w:tcPr>
            <w:tcW w:w="2133" w:type="pct"/>
            <w:vAlign w:val="center"/>
          </w:tcPr>
          <w:p w:rsidR="00911CE7" w:rsidRPr="003226A4" w:rsidRDefault="00911CE7" w:rsidP="001A1337">
            <w:pPr>
              <w:ind w:firstLine="0"/>
              <w:contextualSpacing/>
              <w:rPr>
                <w:rFonts w:eastAsia="Calibri"/>
                <w:sz w:val="28"/>
                <w:szCs w:val="28"/>
                <w:vertAlign w:val="subscript"/>
                <w:lang w:eastAsia="en-US"/>
              </w:rPr>
            </w:pPr>
            <w:r w:rsidRPr="003226A4">
              <w:rPr>
                <w:rFonts w:eastAsia="Calibri"/>
                <w:sz w:val="28"/>
                <w:szCs w:val="28"/>
                <w:lang w:eastAsia="en-US"/>
              </w:rPr>
              <w:t>Түрлену интервал Ɛ</w:t>
            </w:r>
            <w:r w:rsidRPr="003226A4">
              <w:rPr>
                <w:rFonts w:eastAsia="Calibri"/>
                <w:sz w:val="28"/>
                <w:szCs w:val="28"/>
                <w:vertAlign w:val="subscript"/>
                <w:lang w:eastAsia="en-US"/>
              </w:rPr>
              <w:t>i</w:t>
            </w:r>
          </w:p>
        </w:tc>
        <w:tc>
          <w:tcPr>
            <w:tcW w:w="717" w:type="pct"/>
            <w:vAlign w:val="center"/>
          </w:tcPr>
          <w:p w:rsidR="00911CE7" w:rsidRPr="003226A4" w:rsidRDefault="00911CE7" w:rsidP="001A1337">
            <w:pPr>
              <w:ind w:firstLine="0"/>
              <w:jc w:val="center"/>
              <w:rPr>
                <w:sz w:val="28"/>
                <w:szCs w:val="28"/>
              </w:rPr>
            </w:pPr>
            <w:r w:rsidRPr="003226A4">
              <w:rPr>
                <w:sz w:val="28"/>
                <w:szCs w:val="28"/>
              </w:rPr>
              <w:t>0,05</w:t>
            </w:r>
          </w:p>
        </w:tc>
        <w:tc>
          <w:tcPr>
            <w:tcW w:w="718" w:type="pct"/>
            <w:vAlign w:val="center"/>
          </w:tcPr>
          <w:p w:rsidR="00911CE7" w:rsidRPr="003226A4" w:rsidRDefault="00911CE7" w:rsidP="001A1337">
            <w:pPr>
              <w:ind w:firstLine="0"/>
              <w:jc w:val="center"/>
              <w:rPr>
                <w:sz w:val="28"/>
                <w:szCs w:val="28"/>
              </w:rPr>
            </w:pPr>
            <w:r w:rsidRPr="003226A4">
              <w:rPr>
                <w:sz w:val="28"/>
                <w:szCs w:val="28"/>
              </w:rPr>
              <w:t>0,25</w:t>
            </w:r>
          </w:p>
        </w:tc>
        <w:tc>
          <w:tcPr>
            <w:tcW w:w="718" w:type="pct"/>
            <w:vAlign w:val="center"/>
          </w:tcPr>
          <w:p w:rsidR="00911CE7" w:rsidRPr="003226A4" w:rsidRDefault="00911CE7" w:rsidP="001A1337">
            <w:pPr>
              <w:ind w:firstLine="0"/>
              <w:jc w:val="center"/>
              <w:rPr>
                <w:sz w:val="28"/>
                <w:szCs w:val="28"/>
              </w:rPr>
            </w:pPr>
            <w:r w:rsidRPr="003226A4">
              <w:rPr>
                <w:sz w:val="28"/>
                <w:szCs w:val="28"/>
              </w:rPr>
              <w:t>0,05</w:t>
            </w:r>
          </w:p>
        </w:tc>
        <w:tc>
          <w:tcPr>
            <w:tcW w:w="714" w:type="pct"/>
            <w:vAlign w:val="center"/>
          </w:tcPr>
          <w:p w:rsidR="00911CE7" w:rsidRPr="003226A4" w:rsidRDefault="00911CE7" w:rsidP="001A1337">
            <w:pPr>
              <w:ind w:firstLine="0"/>
              <w:jc w:val="center"/>
              <w:rPr>
                <w:sz w:val="28"/>
                <w:szCs w:val="28"/>
              </w:rPr>
            </w:pPr>
            <w:r w:rsidRPr="003226A4">
              <w:rPr>
                <w:sz w:val="28"/>
                <w:szCs w:val="28"/>
              </w:rPr>
              <w:t>-</w:t>
            </w:r>
          </w:p>
        </w:tc>
      </w:tr>
      <w:tr w:rsidR="003226A4" w:rsidRPr="003226A4" w:rsidTr="009E0FF1">
        <w:trPr>
          <w:jc w:val="center"/>
        </w:trPr>
        <w:tc>
          <w:tcPr>
            <w:tcW w:w="2133" w:type="pct"/>
            <w:vAlign w:val="center"/>
          </w:tcPr>
          <w:p w:rsidR="00911CE7" w:rsidRPr="003226A4" w:rsidRDefault="00911CE7" w:rsidP="001A1337">
            <w:pPr>
              <w:ind w:firstLine="0"/>
              <w:contextualSpacing/>
              <w:rPr>
                <w:rFonts w:eastAsia="Calibri"/>
                <w:sz w:val="28"/>
                <w:szCs w:val="28"/>
                <w:vertAlign w:val="subscript"/>
                <w:lang w:eastAsia="en-US"/>
              </w:rPr>
            </w:pPr>
            <w:r w:rsidRPr="003226A4">
              <w:rPr>
                <w:rFonts w:eastAsia="Calibri"/>
                <w:sz w:val="28"/>
                <w:szCs w:val="28"/>
                <w:lang w:eastAsia="en-US"/>
              </w:rPr>
              <w:t>b</w:t>
            </w:r>
            <w:r w:rsidRPr="003226A4">
              <w:rPr>
                <w:rFonts w:eastAsia="Calibri"/>
                <w:sz w:val="28"/>
                <w:szCs w:val="28"/>
                <w:vertAlign w:val="subscript"/>
                <w:lang w:eastAsia="en-US"/>
              </w:rPr>
              <w:t>i</w:t>
            </w:r>
            <w:r w:rsidRPr="003226A4">
              <w:rPr>
                <w:rFonts w:eastAsia="Calibri"/>
                <w:sz w:val="28"/>
                <w:szCs w:val="28"/>
                <w:lang w:eastAsia="en-US"/>
              </w:rPr>
              <w:t xml:space="preserve"> x Ɛ</w:t>
            </w:r>
            <w:r w:rsidRPr="003226A4">
              <w:rPr>
                <w:rFonts w:eastAsia="Calibri"/>
                <w:sz w:val="28"/>
                <w:szCs w:val="28"/>
                <w:vertAlign w:val="subscript"/>
                <w:lang w:eastAsia="en-US"/>
              </w:rPr>
              <w:t>i</w:t>
            </w:r>
          </w:p>
        </w:tc>
        <w:tc>
          <w:tcPr>
            <w:tcW w:w="717" w:type="pct"/>
            <w:vAlign w:val="center"/>
          </w:tcPr>
          <w:p w:rsidR="00911CE7" w:rsidRPr="003226A4" w:rsidRDefault="00911CE7" w:rsidP="001A1337">
            <w:pPr>
              <w:ind w:firstLine="0"/>
              <w:jc w:val="center"/>
              <w:rPr>
                <w:sz w:val="28"/>
                <w:szCs w:val="28"/>
              </w:rPr>
            </w:pPr>
            <w:r w:rsidRPr="003226A4">
              <w:rPr>
                <w:sz w:val="28"/>
                <w:szCs w:val="28"/>
              </w:rPr>
              <w:t>0,00045</w:t>
            </w:r>
          </w:p>
        </w:tc>
        <w:tc>
          <w:tcPr>
            <w:tcW w:w="718" w:type="pct"/>
            <w:vAlign w:val="center"/>
          </w:tcPr>
          <w:p w:rsidR="00911CE7" w:rsidRPr="003226A4" w:rsidRDefault="00911CE7" w:rsidP="001A1337">
            <w:pPr>
              <w:ind w:firstLine="0"/>
              <w:jc w:val="center"/>
              <w:rPr>
                <w:sz w:val="28"/>
                <w:szCs w:val="28"/>
              </w:rPr>
            </w:pPr>
            <w:r w:rsidRPr="003226A4">
              <w:rPr>
                <w:sz w:val="28"/>
                <w:szCs w:val="28"/>
              </w:rPr>
              <w:t>0,0039</w:t>
            </w:r>
          </w:p>
        </w:tc>
        <w:tc>
          <w:tcPr>
            <w:tcW w:w="718" w:type="pct"/>
            <w:vAlign w:val="center"/>
          </w:tcPr>
          <w:p w:rsidR="00911CE7" w:rsidRPr="003226A4" w:rsidRDefault="00911CE7" w:rsidP="001A1337">
            <w:pPr>
              <w:ind w:firstLine="0"/>
              <w:jc w:val="center"/>
              <w:rPr>
                <w:sz w:val="28"/>
                <w:szCs w:val="28"/>
              </w:rPr>
            </w:pPr>
            <w:r w:rsidRPr="003226A4">
              <w:rPr>
                <w:sz w:val="28"/>
                <w:szCs w:val="28"/>
              </w:rPr>
              <w:t>0,0225</w:t>
            </w:r>
          </w:p>
        </w:tc>
        <w:tc>
          <w:tcPr>
            <w:tcW w:w="714" w:type="pct"/>
            <w:vAlign w:val="center"/>
          </w:tcPr>
          <w:p w:rsidR="00911CE7" w:rsidRPr="003226A4" w:rsidRDefault="00911CE7" w:rsidP="001A1337">
            <w:pPr>
              <w:ind w:firstLine="0"/>
              <w:jc w:val="center"/>
              <w:rPr>
                <w:sz w:val="28"/>
                <w:szCs w:val="28"/>
              </w:rPr>
            </w:pPr>
            <w:r w:rsidRPr="003226A4">
              <w:rPr>
                <w:sz w:val="28"/>
                <w:szCs w:val="28"/>
              </w:rPr>
              <w:t>-</w:t>
            </w:r>
          </w:p>
        </w:tc>
      </w:tr>
      <w:tr w:rsidR="003226A4" w:rsidRPr="003226A4" w:rsidTr="009E0FF1">
        <w:trPr>
          <w:jc w:val="center"/>
        </w:trPr>
        <w:tc>
          <w:tcPr>
            <w:tcW w:w="2133" w:type="pct"/>
            <w:vAlign w:val="center"/>
          </w:tcPr>
          <w:p w:rsidR="00911CE7" w:rsidRPr="003226A4" w:rsidRDefault="00911CE7" w:rsidP="001A1337">
            <w:pPr>
              <w:ind w:firstLine="0"/>
              <w:contextualSpacing/>
              <w:rPr>
                <w:rFonts w:eastAsia="Calibri"/>
                <w:sz w:val="28"/>
                <w:szCs w:val="28"/>
                <w:lang w:eastAsia="en-US"/>
              </w:rPr>
            </w:pPr>
            <w:r w:rsidRPr="003226A4">
              <w:rPr>
                <w:rFonts w:eastAsia="Calibri"/>
                <w:sz w:val="28"/>
                <w:szCs w:val="28"/>
                <w:lang w:eastAsia="en-US"/>
              </w:rPr>
              <w:t>Қадам Δ</w:t>
            </w:r>
            <w:r w:rsidRPr="003226A4">
              <w:rPr>
                <w:rFonts w:eastAsia="Calibri"/>
                <w:sz w:val="28"/>
                <w:szCs w:val="28"/>
                <w:vertAlign w:val="subscript"/>
                <w:lang w:eastAsia="en-US"/>
              </w:rPr>
              <w:t>i</w:t>
            </w:r>
          </w:p>
        </w:tc>
        <w:tc>
          <w:tcPr>
            <w:tcW w:w="717" w:type="pct"/>
            <w:vAlign w:val="center"/>
          </w:tcPr>
          <w:p w:rsidR="00911CE7" w:rsidRPr="003226A4" w:rsidRDefault="00911CE7" w:rsidP="001A1337">
            <w:pPr>
              <w:ind w:firstLine="0"/>
              <w:jc w:val="center"/>
              <w:rPr>
                <w:sz w:val="28"/>
                <w:szCs w:val="28"/>
              </w:rPr>
            </w:pPr>
            <w:r w:rsidRPr="003226A4">
              <w:rPr>
                <w:sz w:val="28"/>
                <w:szCs w:val="28"/>
              </w:rPr>
              <w:t>0,0058</w:t>
            </w:r>
          </w:p>
        </w:tc>
        <w:tc>
          <w:tcPr>
            <w:tcW w:w="718" w:type="pct"/>
            <w:vAlign w:val="center"/>
          </w:tcPr>
          <w:p w:rsidR="00911CE7" w:rsidRPr="003226A4" w:rsidRDefault="00911CE7" w:rsidP="001A1337">
            <w:pPr>
              <w:ind w:firstLine="0"/>
              <w:jc w:val="center"/>
              <w:rPr>
                <w:sz w:val="28"/>
                <w:szCs w:val="28"/>
              </w:rPr>
            </w:pPr>
            <w:r w:rsidRPr="003226A4">
              <w:rPr>
                <w:sz w:val="28"/>
                <w:szCs w:val="28"/>
              </w:rPr>
              <w:t>0,05</w:t>
            </w:r>
          </w:p>
        </w:tc>
        <w:tc>
          <w:tcPr>
            <w:tcW w:w="718" w:type="pct"/>
            <w:vAlign w:val="center"/>
          </w:tcPr>
          <w:p w:rsidR="00911CE7" w:rsidRPr="003226A4" w:rsidRDefault="00911CE7" w:rsidP="001A1337">
            <w:pPr>
              <w:ind w:firstLine="0"/>
              <w:jc w:val="center"/>
              <w:rPr>
                <w:sz w:val="28"/>
                <w:szCs w:val="28"/>
              </w:rPr>
            </w:pPr>
            <w:r w:rsidRPr="003226A4">
              <w:rPr>
                <w:sz w:val="28"/>
                <w:szCs w:val="28"/>
              </w:rPr>
              <w:t>0,0166</w:t>
            </w:r>
          </w:p>
        </w:tc>
        <w:tc>
          <w:tcPr>
            <w:tcW w:w="714" w:type="pct"/>
            <w:vAlign w:val="center"/>
          </w:tcPr>
          <w:p w:rsidR="00911CE7" w:rsidRPr="003226A4" w:rsidRDefault="00911CE7" w:rsidP="001A1337">
            <w:pPr>
              <w:ind w:firstLine="0"/>
              <w:jc w:val="center"/>
              <w:rPr>
                <w:sz w:val="28"/>
                <w:szCs w:val="28"/>
              </w:rPr>
            </w:pPr>
            <w:r w:rsidRPr="003226A4">
              <w:rPr>
                <w:sz w:val="28"/>
                <w:szCs w:val="28"/>
              </w:rPr>
              <w:t>-</w:t>
            </w:r>
          </w:p>
        </w:tc>
      </w:tr>
      <w:tr w:rsidR="003226A4" w:rsidRPr="003226A4" w:rsidTr="009E0FF1">
        <w:trPr>
          <w:jc w:val="center"/>
        </w:trPr>
        <w:tc>
          <w:tcPr>
            <w:tcW w:w="2133" w:type="pct"/>
            <w:vAlign w:val="center"/>
          </w:tcPr>
          <w:p w:rsidR="00911CE7" w:rsidRPr="003226A4" w:rsidRDefault="00911CE7" w:rsidP="001A1337">
            <w:pPr>
              <w:ind w:firstLine="0"/>
              <w:contextualSpacing/>
              <w:rPr>
                <w:rFonts w:eastAsia="Calibri"/>
                <w:sz w:val="28"/>
                <w:szCs w:val="28"/>
                <w:lang w:eastAsia="en-US"/>
              </w:rPr>
            </w:pPr>
            <w:r w:rsidRPr="003226A4">
              <w:rPr>
                <w:rFonts w:eastAsia="Calibri"/>
                <w:sz w:val="28"/>
                <w:szCs w:val="28"/>
                <w:lang w:eastAsia="en-US"/>
              </w:rPr>
              <w:t>Дөңгелектелген қадам</w:t>
            </w:r>
          </w:p>
        </w:tc>
        <w:tc>
          <w:tcPr>
            <w:tcW w:w="717" w:type="pct"/>
            <w:vAlign w:val="center"/>
          </w:tcPr>
          <w:p w:rsidR="00911CE7" w:rsidRPr="003226A4" w:rsidRDefault="00911CE7" w:rsidP="001A1337">
            <w:pPr>
              <w:ind w:firstLine="0"/>
              <w:jc w:val="center"/>
              <w:rPr>
                <w:sz w:val="28"/>
                <w:szCs w:val="28"/>
              </w:rPr>
            </w:pPr>
            <w:r w:rsidRPr="003226A4">
              <w:rPr>
                <w:sz w:val="28"/>
                <w:szCs w:val="28"/>
              </w:rPr>
              <w:t>0,006</w:t>
            </w:r>
          </w:p>
        </w:tc>
        <w:tc>
          <w:tcPr>
            <w:tcW w:w="718" w:type="pct"/>
            <w:vAlign w:val="center"/>
          </w:tcPr>
          <w:p w:rsidR="00911CE7" w:rsidRPr="003226A4" w:rsidRDefault="00911CE7" w:rsidP="001A1337">
            <w:pPr>
              <w:ind w:firstLine="0"/>
              <w:jc w:val="center"/>
              <w:rPr>
                <w:sz w:val="28"/>
                <w:szCs w:val="28"/>
              </w:rPr>
            </w:pPr>
            <w:r w:rsidRPr="003226A4">
              <w:rPr>
                <w:sz w:val="28"/>
                <w:szCs w:val="28"/>
              </w:rPr>
              <w:t>0,05</w:t>
            </w:r>
          </w:p>
        </w:tc>
        <w:tc>
          <w:tcPr>
            <w:tcW w:w="718" w:type="pct"/>
            <w:vAlign w:val="center"/>
          </w:tcPr>
          <w:p w:rsidR="00911CE7" w:rsidRPr="003226A4" w:rsidRDefault="00911CE7" w:rsidP="001A1337">
            <w:pPr>
              <w:ind w:firstLine="0"/>
              <w:jc w:val="center"/>
              <w:rPr>
                <w:sz w:val="28"/>
                <w:szCs w:val="28"/>
              </w:rPr>
            </w:pPr>
            <w:r w:rsidRPr="003226A4">
              <w:rPr>
                <w:sz w:val="28"/>
                <w:szCs w:val="28"/>
              </w:rPr>
              <w:t>0,02</w:t>
            </w:r>
          </w:p>
        </w:tc>
        <w:tc>
          <w:tcPr>
            <w:tcW w:w="714" w:type="pct"/>
            <w:vAlign w:val="center"/>
          </w:tcPr>
          <w:p w:rsidR="00911CE7" w:rsidRPr="003226A4" w:rsidRDefault="00911CE7" w:rsidP="001A1337">
            <w:pPr>
              <w:ind w:firstLine="0"/>
              <w:jc w:val="center"/>
              <w:rPr>
                <w:sz w:val="28"/>
                <w:szCs w:val="28"/>
              </w:rPr>
            </w:pPr>
            <w:r w:rsidRPr="003226A4">
              <w:rPr>
                <w:sz w:val="28"/>
                <w:szCs w:val="28"/>
              </w:rPr>
              <w:t>-</w:t>
            </w:r>
          </w:p>
        </w:tc>
      </w:tr>
      <w:tr w:rsidR="003226A4" w:rsidRPr="003226A4" w:rsidTr="009E0FF1">
        <w:trPr>
          <w:jc w:val="center"/>
        </w:trPr>
        <w:tc>
          <w:tcPr>
            <w:tcW w:w="2133" w:type="pct"/>
            <w:vAlign w:val="center"/>
          </w:tcPr>
          <w:p w:rsidR="00911CE7" w:rsidRPr="003226A4" w:rsidRDefault="00911CE7" w:rsidP="001A1337">
            <w:pPr>
              <w:ind w:firstLine="0"/>
              <w:contextualSpacing/>
              <w:rPr>
                <w:rFonts w:eastAsia="Calibri"/>
                <w:sz w:val="28"/>
                <w:szCs w:val="28"/>
                <w:lang w:eastAsia="en-US"/>
              </w:rPr>
            </w:pPr>
            <w:r w:rsidRPr="003226A4">
              <w:rPr>
                <w:rFonts w:eastAsia="Calibri"/>
                <w:sz w:val="28"/>
                <w:szCs w:val="28"/>
                <w:lang w:eastAsia="en-US"/>
              </w:rPr>
              <w:t>Ойдағы тәжірибе</w:t>
            </w:r>
          </w:p>
        </w:tc>
        <w:tc>
          <w:tcPr>
            <w:tcW w:w="717" w:type="pct"/>
            <w:vAlign w:val="center"/>
          </w:tcPr>
          <w:p w:rsidR="00911CE7" w:rsidRPr="003226A4" w:rsidRDefault="00911CE7" w:rsidP="001A1337">
            <w:pPr>
              <w:ind w:firstLine="0"/>
              <w:jc w:val="center"/>
              <w:rPr>
                <w:sz w:val="28"/>
                <w:szCs w:val="28"/>
              </w:rPr>
            </w:pPr>
            <w:r w:rsidRPr="003226A4">
              <w:rPr>
                <w:sz w:val="28"/>
                <w:szCs w:val="28"/>
              </w:rPr>
              <w:t>0,156</w:t>
            </w:r>
          </w:p>
        </w:tc>
        <w:tc>
          <w:tcPr>
            <w:tcW w:w="718" w:type="pct"/>
            <w:vAlign w:val="center"/>
          </w:tcPr>
          <w:p w:rsidR="00911CE7" w:rsidRPr="003226A4" w:rsidRDefault="00911CE7" w:rsidP="001A1337">
            <w:pPr>
              <w:ind w:firstLine="0"/>
              <w:jc w:val="center"/>
              <w:rPr>
                <w:sz w:val="28"/>
                <w:szCs w:val="28"/>
              </w:rPr>
            </w:pPr>
            <w:r w:rsidRPr="003226A4">
              <w:rPr>
                <w:sz w:val="28"/>
                <w:szCs w:val="28"/>
              </w:rPr>
              <w:t>0,55</w:t>
            </w:r>
          </w:p>
        </w:tc>
        <w:tc>
          <w:tcPr>
            <w:tcW w:w="718" w:type="pct"/>
            <w:vAlign w:val="center"/>
          </w:tcPr>
          <w:p w:rsidR="00911CE7" w:rsidRPr="003226A4" w:rsidRDefault="00911CE7" w:rsidP="001A1337">
            <w:pPr>
              <w:ind w:firstLine="0"/>
              <w:jc w:val="center"/>
              <w:rPr>
                <w:sz w:val="28"/>
                <w:szCs w:val="28"/>
              </w:rPr>
            </w:pPr>
            <w:r w:rsidRPr="003226A4">
              <w:rPr>
                <w:sz w:val="28"/>
                <w:szCs w:val="28"/>
              </w:rPr>
              <w:t>0,47</w:t>
            </w:r>
          </w:p>
        </w:tc>
        <w:tc>
          <w:tcPr>
            <w:tcW w:w="714" w:type="pct"/>
            <w:vAlign w:val="center"/>
          </w:tcPr>
          <w:p w:rsidR="00911CE7" w:rsidRPr="003226A4" w:rsidRDefault="00911CE7" w:rsidP="001A1337">
            <w:pPr>
              <w:ind w:firstLine="0"/>
              <w:jc w:val="center"/>
              <w:rPr>
                <w:sz w:val="28"/>
                <w:szCs w:val="28"/>
              </w:rPr>
            </w:pPr>
            <w:r w:rsidRPr="003226A4">
              <w:rPr>
                <w:sz w:val="28"/>
                <w:szCs w:val="28"/>
              </w:rPr>
              <w:t>-</w:t>
            </w:r>
          </w:p>
        </w:tc>
      </w:tr>
      <w:tr w:rsidR="003226A4" w:rsidRPr="003226A4" w:rsidTr="009E0FF1">
        <w:trPr>
          <w:jc w:val="center"/>
        </w:trPr>
        <w:tc>
          <w:tcPr>
            <w:tcW w:w="2133" w:type="pct"/>
            <w:vAlign w:val="center"/>
          </w:tcPr>
          <w:p w:rsidR="00911CE7" w:rsidRPr="003226A4" w:rsidRDefault="00911CE7" w:rsidP="001A1337">
            <w:pPr>
              <w:ind w:firstLine="0"/>
              <w:contextualSpacing/>
              <w:rPr>
                <w:rFonts w:eastAsia="Calibri"/>
                <w:sz w:val="28"/>
                <w:szCs w:val="28"/>
                <w:lang w:eastAsia="en-US"/>
              </w:rPr>
            </w:pPr>
            <w:r w:rsidRPr="003226A4">
              <w:rPr>
                <w:rFonts w:eastAsia="Calibri"/>
                <w:sz w:val="28"/>
                <w:szCs w:val="28"/>
                <w:lang w:eastAsia="en-US"/>
              </w:rPr>
              <w:t>Ол да</w:t>
            </w:r>
          </w:p>
        </w:tc>
        <w:tc>
          <w:tcPr>
            <w:tcW w:w="717" w:type="pct"/>
            <w:vAlign w:val="center"/>
          </w:tcPr>
          <w:p w:rsidR="00911CE7" w:rsidRPr="003226A4" w:rsidRDefault="00911CE7" w:rsidP="001A1337">
            <w:pPr>
              <w:ind w:firstLine="0"/>
              <w:jc w:val="center"/>
              <w:rPr>
                <w:sz w:val="28"/>
                <w:szCs w:val="28"/>
              </w:rPr>
            </w:pPr>
            <w:r w:rsidRPr="003226A4">
              <w:rPr>
                <w:sz w:val="28"/>
                <w:szCs w:val="28"/>
              </w:rPr>
              <w:t>0,162</w:t>
            </w:r>
          </w:p>
        </w:tc>
        <w:tc>
          <w:tcPr>
            <w:tcW w:w="718" w:type="pct"/>
            <w:vAlign w:val="center"/>
          </w:tcPr>
          <w:p w:rsidR="00911CE7" w:rsidRPr="003226A4" w:rsidRDefault="00911CE7" w:rsidP="001A1337">
            <w:pPr>
              <w:ind w:firstLine="0"/>
              <w:jc w:val="center"/>
              <w:rPr>
                <w:sz w:val="28"/>
                <w:szCs w:val="28"/>
              </w:rPr>
            </w:pPr>
            <w:r w:rsidRPr="003226A4">
              <w:rPr>
                <w:sz w:val="28"/>
                <w:szCs w:val="28"/>
              </w:rPr>
              <w:t>0,60</w:t>
            </w:r>
          </w:p>
        </w:tc>
        <w:tc>
          <w:tcPr>
            <w:tcW w:w="718" w:type="pct"/>
            <w:vAlign w:val="center"/>
          </w:tcPr>
          <w:p w:rsidR="00911CE7" w:rsidRPr="003226A4" w:rsidRDefault="00911CE7" w:rsidP="001A1337">
            <w:pPr>
              <w:ind w:firstLine="0"/>
              <w:jc w:val="center"/>
              <w:rPr>
                <w:sz w:val="28"/>
                <w:szCs w:val="28"/>
              </w:rPr>
            </w:pPr>
            <w:r w:rsidRPr="003226A4">
              <w:rPr>
                <w:sz w:val="28"/>
                <w:szCs w:val="28"/>
              </w:rPr>
              <w:t>0,49</w:t>
            </w:r>
          </w:p>
        </w:tc>
        <w:tc>
          <w:tcPr>
            <w:tcW w:w="714" w:type="pct"/>
            <w:vAlign w:val="center"/>
          </w:tcPr>
          <w:p w:rsidR="00911CE7" w:rsidRPr="003226A4" w:rsidRDefault="00911CE7" w:rsidP="001A1337">
            <w:pPr>
              <w:ind w:firstLine="0"/>
              <w:jc w:val="center"/>
              <w:rPr>
                <w:sz w:val="28"/>
                <w:szCs w:val="28"/>
              </w:rPr>
            </w:pPr>
            <w:r w:rsidRPr="003226A4">
              <w:rPr>
                <w:sz w:val="28"/>
                <w:szCs w:val="28"/>
              </w:rPr>
              <w:t>-</w:t>
            </w:r>
          </w:p>
        </w:tc>
      </w:tr>
      <w:tr w:rsidR="003226A4" w:rsidRPr="003226A4" w:rsidTr="009E0FF1">
        <w:trPr>
          <w:jc w:val="center"/>
        </w:trPr>
        <w:tc>
          <w:tcPr>
            <w:tcW w:w="2133" w:type="pct"/>
            <w:vAlign w:val="center"/>
          </w:tcPr>
          <w:p w:rsidR="00911CE7" w:rsidRPr="003226A4" w:rsidRDefault="00911CE7" w:rsidP="001A1337">
            <w:pPr>
              <w:ind w:firstLine="0"/>
              <w:contextualSpacing/>
              <w:rPr>
                <w:rFonts w:eastAsia="Calibri"/>
                <w:sz w:val="28"/>
                <w:szCs w:val="28"/>
                <w:lang w:eastAsia="en-US"/>
              </w:rPr>
            </w:pPr>
            <w:r w:rsidRPr="003226A4">
              <w:rPr>
                <w:rFonts w:eastAsia="Calibri"/>
                <w:sz w:val="28"/>
                <w:szCs w:val="28"/>
                <w:lang w:eastAsia="en-US"/>
              </w:rPr>
              <w:t>Іске асырылған тәжірибе 9</w:t>
            </w:r>
          </w:p>
        </w:tc>
        <w:tc>
          <w:tcPr>
            <w:tcW w:w="717" w:type="pct"/>
            <w:vAlign w:val="center"/>
          </w:tcPr>
          <w:p w:rsidR="00911CE7" w:rsidRPr="003226A4" w:rsidRDefault="00911CE7" w:rsidP="001A1337">
            <w:pPr>
              <w:ind w:firstLine="0"/>
              <w:jc w:val="center"/>
              <w:rPr>
                <w:sz w:val="28"/>
                <w:szCs w:val="28"/>
              </w:rPr>
            </w:pPr>
            <w:r w:rsidRPr="003226A4">
              <w:rPr>
                <w:sz w:val="28"/>
                <w:szCs w:val="28"/>
              </w:rPr>
              <w:t>0,168</w:t>
            </w:r>
          </w:p>
        </w:tc>
        <w:tc>
          <w:tcPr>
            <w:tcW w:w="718" w:type="pct"/>
            <w:vAlign w:val="center"/>
          </w:tcPr>
          <w:p w:rsidR="00911CE7" w:rsidRPr="003226A4" w:rsidRDefault="00911CE7" w:rsidP="001A1337">
            <w:pPr>
              <w:ind w:firstLine="0"/>
              <w:jc w:val="center"/>
              <w:rPr>
                <w:sz w:val="28"/>
                <w:szCs w:val="28"/>
              </w:rPr>
            </w:pPr>
            <w:r w:rsidRPr="003226A4">
              <w:rPr>
                <w:sz w:val="28"/>
                <w:szCs w:val="28"/>
              </w:rPr>
              <w:t>0,65</w:t>
            </w:r>
          </w:p>
        </w:tc>
        <w:tc>
          <w:tcPr>
            <w:tcW w:w="718" w:type="pct"/>
            <w:vAlign w:val="center"/>
          </w:tcPr>
          <w:p w:rsidR="00911CE7" w:rsidRPr="003226A4" w:rsidRDefault="00911CE7" w:rsidP="001A1337">
            <w:pPr>
              <w:ind w:firstLine="0"/>
              <w:jc w:val="center"/>
              <w:rPr>
                <w:sz w:val="28"/>
                <w:szCs w:val="28"/>
              </w:rPr>
            </w:pPr>
            <w:r w:rsidRPr="003226A4">
              <w:rPr>
                <w:sz w:val="28"/>
                <w:szCs w:val="28"/>
              </w:rPr>
              <w:t>0,51</w:t>
            </w:r>
          </w:p>
        </w:tc>
        <w:tc>
          <w:tcPr>
            <w:tcW w:w="714" w:type="pct"/>
            <w:vAlign w:val="center"/>
          </w:tcPr>
          <w:p w:rsidR="00911CE7" w:rsidRPr="003226A4" w:rsidRDefault="00911CE7" w:rsidP="001A1337">
            <w:pPr>
              <w:ind w:firstLine="0"/>
              <w:jc w:val="center"/>
              <w:rPr>
                <w:sz w:val="28"/>
                <w:szCs w:val="28"/>
              </w:rPr>
            </w:pPr>
            <w:r w:rsidRPr="003226A4">
              <w:rPr>
                <w:sz w:val="28"/>
                <w:szCs w:val="28"/>
              </w:rPr>
              <w:t>1,327</w:t>
            </w:r>
          </w:p>
        </w:tc>
      </w:tr>
      <w:tr w:rsidR="003226A4" w:rsidRPr="003226A4" w:rsidTr="009E0FF1">
        <w:trPr>
          <w:jc w:val="center"/>
        </w:trPr>
        <w:tc>
          <w:tcPr>
            <w:tcW w:w="2133" w:type="pct"/>
            <w:vAlign w:val="center"/>
          </w:tcPr>
          <w:p w:rsidR="00911CE7" w:rsidRPr="003226A4" w:rsidRDefault="00911CE7" w:rsidP="001A1337">
            <w:pPr>
              <w:ind w:firstLine="0"/>
              <w:contextualSpacing/>
              <w:rPr>
                <w:rFonts w:eastAsia="Calibri"/>
                <w:sz w:val="28"/>
                <w:szCs w:val="28"/>
                <w:lang w:eastAsia="en-US"/>
              </w:rPr>
            </w:pPr>
            <w:r w:rsidRPr="003226A4">
              <w:rPr>
                <w:rFonts w:eastAsia="Calibri"/>
                <w:sz w:val="28"/>
                <w:szCs w:val="28"/>
                <w:lang w:eastAsia="en-US"/>
              </w:rPr>
              <w:t>Ойдағы тәжірибе</w:t>
            </w:r>
          </w:p>
        </w:tc>
        <w:tc>
          <w:tcPr>
            <w:tcW w:w="717" w:type="pct"/>
            <w:vAlign w:val="center"/>
          </w:tcPr>
          <w:p w:rsidR="00911CE7" w:rsidRPr="003226A4" w:rsidRDefault="00911CE7" w:rsidP="001A1337">
            <w:pPr>
              <w:ind w:firstLine="0"/>
              <w:jc w:val="center"/>
              <w:rPr>
                <w:sz w:val="28"/>
                <w:szCs w:val="28"/>
              </w:rPr>
            </w:pPr>
            <w:r w:rsidRPr="003226A4">
              <w:rPr>
                <w:sz w:val="28"/>
                <w:szCs w:val="28"/>
              </w:rPr>
              <w:t>0,176</w:t>
            </w:r>
          </w:p>
        </w:tc>
        <w:tc>
          <w:tcPr>
            <w:tcW w:w="718" w:type="pct"/>
            <w:vAlign w:val="center"/>
          </w:tcPr>
          <w:p w:rsidR="00911CE7" w:rsidRPr="003226A4" w:rsidRDefault="00911CE7" w:rsidP="001A1337">
            <w:pPr>
              <w:ind w:firstLine="0"/>
              <w:jc w:val="center"/>
              <w:rPr>
                <w:sz w:val="28"/>
                <w:szCs w:val="28"/>
              </w:rPr>
            </w:pPr>
            <w:r w:rsidRPr="003226A4">
              <w:rPr>
                <w:sz w:val="28"/>
                <w:szCs w:val="28"/>
              </w:rPr>
              <w:t>0,70</w:t>
            </w:r>
          </w:p>
        </w:tc>
        <w:tc>
          <w:tcPr>
            <w:tcW w:w="718" w:type="pct"/>
            <w:vAlign w:val="center"/>
          </w:tcPr>
          <w:p w:rsidR="00911CE7" w:rsidRPr="003226A4" w:rsidRDefault="00911CE7" w:rsidP="001A1337">
            <w:pPr>
              <w:ind w:firstLine="0"/>
              <w:jc w:val="center"/>
              <w:rPr>
                <w:sz w:val="28"/>
                <w:szCs w:val="28"/>
              </w:rPr>
            </w:pPr>
            <w:r w:rsidRPr="003226A4">
              <w:rPr>
                <w:sz w:val="28"/>
                <w:szCs w:val="28"/>
              </w:rPr>
              <w:t>0,53</w:t>
            </w:r>
          </w:p>
        </w:tc>
        <w:tc>
          <w:tcPr>
            <w:tcW w:w="714" w:type="pct"/>
            <w:vAlign w:val="center"/>
          </w:tcPr>
          <w:p w:rsidR="00911CE7" w:rsidRPr="003226A4" w:rsidRDefault="00911CE7" w:rsidP="001A1337">
            <w:pPr>
              <w:ind w:firstLine="0"/>
              <w:jc w:val="center"/>
              <w:rPr>
                <w:sz w:val="28"/>
                <w:szCs w:val="28"/>
              </w:rPr>
            </w:pPr>
            <w:r w:rsidRPr="003226A4">
              <w:rPr>
                <w:sz w:val="28"/>
                <w:szCs w:val="28"/>
              </w:rPr>
              <w:t>-</w:t>
            </w:r>
          </w:p>
        </w:tc>
      </w:tr>
      <w:tr w:rsidR="003226A4" w:rsidRPr="003226A4" w:rsidTr="009E0FF1">
        <w:trPr>
          <w:jc w:val="center"/>
        </w:trPr>
        <w:tc>
          <w:tcPr>
            <w:tcW w:w="2133" w:type="pct"/>
            <w:vAlign w:val="center"/>
          </w:tcPr>
          <w:p w:rsidR="00911CE7" w:rsidRPr="003226A4" w:rsidRDefault="00911CE7" w:rsidP="001A1337">
            <w:pPr>
              <w:ind w:firstLine="0"/>
              <w:contextualSpacing/>
              <w:rPr>
                <w:rFonts w:eastAsia="Calibri"/>
                <w:sz w:val="28"/>
                <w:szCs w:val="28"/>
                <w:lang w:eastAsia="en-US"/>
              </w:rPr>
            </w:pPr>
            <w:r w:rsidRPr="003226A4">
              <w:rPr>
                <w:rFonts w:eastAsia="Calibri"/>
                <w:sz w:val="28"/>
                <w:szCs w:val="28"/>
                <w:lang w:eastAsia="en-US"/>
              </w:rPr>
              <w:t>Іске асырылған тәжірибе 10</w:t>
            </w:r>
          </w:p>
        </w:tc>
        <w:tc>
          <w:tcPr>
            <w:tcW w:w="717" w:type="pct"/>
            <w:vAlign w:val="center"/>
          </w:tcPr>
          <w:p w:rsidR="00911CE7" w:rsidRPr="003226A4" w:rsidRDefault="00911CE7" w:rsidP="001A1337">
            <w:pPr>
              <w:ind w:firstLine="0"/>
              <w:jc w:val="center"/>
              <w:rPr>
                <w:sz w:val="28"/>
                <w:szCs w:val="28"/>
              </w:rPr>
            </w:pPr>
            <w:r w:rsidRPr="003226A4">
              <w:rPr>
                <w:sz w:val="28"/>
                <w:szCs w:val="28"/>
              </w:rPr>
              <w:t>0,180</w:t>
            </w:r>
          </w:p>
        </w:tc>
        <w:tc>
          <w:tcPr>
            <w:tcW w:w="718" w:type="pct"/>
            <w:vAlign w:val="center"/>
          </w:tcPr>
          <w:p w:rsidR="00911CE7" w:rsidRPr="003226A4" w:rsidRDefault="00911CE7" w:rsidP="001A1337">
            <w:pPr>
              <w:ind w:firstLine="0"/>
              <w:jc w:val="center"/>
              <w:rPr>
                <w:sz w:val="28"/>
                <w:szCs w:val="28"/>
              </w:rPr>
            </w:pPr>
            <w:r w:rsidRPr="003226A4">
              <w:rPr>
                <w:sz w:val="28"/>
                <w:szCs w:val="28"/>
              </w:rPr>
              <w:t>0,75</w:t>
            </w:r>
          </w:p>
        </w:tc>
        <w:tc>
          <w:tcPr>
            <w:tcW w:w="718" w:type="pct"/>
            <w:vAlign w:val="center"/>
          </w:tcPr>
          <w:p w:rsidR="00911CE7" w:rsidRPr="003226A4" w:rsidRDefault="00911CE7" w:rsidP="001A1337">
            <w:pPr>
              <w:ind w:firstLine="0"/>
              <w:jc w:val="center"/>
              <w:rPr>
                <w:sz w:val="28"/>
                <w:szCs w:val="28"/>
              </w:rPr>
            </w:pPr>
            <w:r w:rsidRPr="003226A4">
              <w:rPr>
                <w:sz w:val="28"/>
                <w:szCs w:val="28"/>
              </w:rPr>
              <w:t>0,55</w:t>
            </w:r>
          </w:p>
        </w:tc>
        <w:tc>
          <w:tcPr>
            <w:tcW w:w="714" w:type="pct"/>
            <w:vAlign w:val="center"/>
          </w:tcPr>
          <w:p w:rsidR="00911CE7" w:rsidRPr="003226A4" w:rsidRDefault="00911CE7" w:rsidP="001A1337">
            <w:pPr>
              <w:ind w:firstLine="0"/>
              <w:jc w:val="center"/>
              <w:rPr>
                <w:sz w:val="28"/>
                <w:szCs w:val="28"/>
              </w:rPr>
            </w:pPr>
            <w:r w:rsidRPr="003226A4">
              <w:rPr>
                <w:sz w:val="28"/>
                <w:szCs w:val="28"/>
              </w:rPr>
              <w:t>1,355</w:t>
            </w:r>
          </w:p>
        </w:tc>
      </w:tr>
      <w:tr w:rsidR="00911CE7" w:rsidRPr="003226A4" w:rsidTr="009E0FF1">
        <w:trPr>
          <w:jc w:val="center"/>
        </w:trPr>
        <w:tc>
          <w:tcPr>
            <w:tcW w:w="2133" w:type="pct"/>
            <w:vAlign w:val="center"/>
          </w:tcPr>
          <w:p w:rsidR="00911CE7" w:rsidRPr="003226A4" w:rsidRDefault="00911CE7" w:rsidP="001A1337">
            <w:pPr>
              <w:ind w:firstLine="0"/>
              <w:contextualSpacing/>
              <w:rPr>
                <w:rFonts w:eastAsia="Calibri"/>
                <w:sz w:val="28"/>
                <w:szCs w:val="28"/>
                <w:lang w:eastAsia="en-US"/>
              </w:rPr>
            </w:pPr>
            <w:r w:rsidRPr="003226A4">
              <w:rPr>
                <w:rFonts w:eastAsia="Calibri"/>
                <w:sz w:val="28"/>
                <w:szCs w:val="28"/>
                <w:lang w:eastAsia="en-US"/>
              </w:rPr>
              <w:t>Іске асырылған тәжірибе 11</w:t>
            </w:r>
          </w:p>
        </w:tc>
        <w:tc>
          <w:tcPr>
            <w:tcW w:w="717" w:type="pct"/>
            <w:vAlign w:val="center"/>
          </w:tcPr>
          <w:p w:rsidR="00911CE7" w:rsidRPr="003226A4" w:rsidRDefault="00911CE7" w:rsidP="001A1337">
            <w:pPr>
              <w:ind w:firstLine="0"/>
              <w:jc w:val="center"/>
              <w:rPr>
                <w:sz w:val="28"/>
                <w:szCs w:val="28"/>
              </w:rPr>
            </w:pPr>
            <w:r w:rsidRPr="003226A4">
              <w:rPr>
                <w:sz w:val="28"/>
                <w:szCs w:val="28"/>
              </w:rPr>
              <w:t>0,186</w:t>
            </w:r>
          </w:p>
        </w:tc>
        <w:tc>
          <w:tcPr>
            <w:tcW w:w="718" w:type="pct"/>
            <w:vAlign w:val="center"/>
          </w:tcPr>
          <w:p w:rsidR="00911CE7" w:rsidRPr="003226A4" w:rsidRDefault="00911CE7" w:rsidP="001A1337">
            <w:pPr>
              <w:ind w:firstLine="0"/>
              <w:jc w:val="center"/>
              <w:rPr>
                <w:sz w:val="28"/>
                <w:szCs w:val="28"/>
              </w:rPr>
            </w:pPr>
            <w:r w:rsidRPr="003226A4">
              <w:rPr>
                <w:sz w:val="28"/>
                <w:szCs w:val="28"/>
              </w:rPr>
              <w:t>0,80</w:t>
            </w:r>
          </w:p>
        </w:tc>
        <w:tc>
          <w:tcPr>
            <w:tcW w:w="718" w:type="pct"/>
            <w:vAlign w:val="center"/>
          </w:tcPr>
          <w:p w:rsidR="00911CE7" w:rsidRPr="003226A4" w:rsidRDefault="00911CE7" w:rsidP="001A1337">
            <w:pPr>
              <w:ind w:firstLine="0"/>
              <w:jc w:val="center"/>
              <w:rPr>
                <w:sz w:val="28"/>
                <w:szCs w:val="28"/>
              </w:rPr>
            </w:pPr>
            <w:r w:rsidRPr="003226A4">
              <w:rPr>
                <w:sz w:val="28"/>
                <w:szCs w:val="28"/>
              </w:rPr>
              <w:t>0,57</w:t>
            </w:r>
          </w:p>
        </w:tc>
        <w:tc>
          <w:tcPr>
            <w:tcW w:w="714" w:type="pct"/>
            <w:vAlign w:val="center"/>
          </w:tcPr>
          <w:p w:rsidR="00911CE7" w:rsidRPr="003226A4" w:rsidRDefault="00911CE7" w:rsidP="001A1337">
            <w:pPr>
              <w:ind w:firstLine="0"/>
              <w:jc w:val="center"/>
              <w:rPr>
                <w:sz w:val="28"/>
                <w:szCs w:val="28"/>
              </w:rPr>
            </w:pPr>
            <w:r w:rsidRPr="003226A4">
              <w:rPr>
                <w:sz w:val="28"/>
                <w:szCs w:val="28"/>
              </w:rPr>
              <w:t>1,351</w:t>
            </w:r>
          </w:p>
        </w:tc>
      </w:tr>
    </w:tbl>
    <w:p w:rsidR="00911CE7" w:rsidRPr="003226A4" w:rsidRDefault="00911CE7" w:rsidP="001A1337">
      <w:pPr>
        <w:ind w:firstLine="0"/>
        <w:contextualSpacing/>
        <w:rPr>
          <w:rFonts w:eastAsia="Calibri"/>
          <w:noProof w:val="0"/>
          <w:sz w:val="28"/>
          <w:szCs w:val="28"/>
          <w:lang w:eastAsia="en-US"/>
        </w:rPr>
      </w:pPr>
    </w:p>
    <w:p w:rsidR="00911CE7" w:rsidRPr="003226A4" w:rsidRDefault="00911CE7" w:rsidP="001A1337">
      <w:pPr>
        <w:contextualSpacing/>
        <w:rPr>
          <w:rFonts w:eastAsia="Calibri"/>
          <w:noProof w:val="0"/>
          <w:sz w:val="28"/>
          <w:szCs w:val="28"/>
          <w:lang w:eastAsia="en-US"/>
        </w:rPr>
      </w:pPr>
      <w:r w:rsidRPr="003226A4">
        <w:rPr>
          <w:rFonts w:eastAsia="Calibri"/>
          <w:noProof w:val="0"/>
          <w:sz w:val="28"/>
          <w:szCs w:val="28"/>
          <w:lang w:eastAsia="en-US"/>
        </w:rPr>
        <w:t xml:space="preserve">Бокс-Уилсон әдісі бойынша тік көтерілу нөлдік нүктеден басталады (негізгі деңгейлер): </w:t>
      </w:r>
      <w:r w:rsidRPr="003226A4">
        <w:rPr>
          <w:noProof w:val="0"/>
          <w:sz w:val="28"/>
          <w:szCs w:val="28"/>
        </w:rPr>
        <w:t>Х</w:t>
      </w:r>
      <w:r w:rsidRPr="003226A4">
        <w:rPr>
          <w:noProof w:val="0"/>
          <w:sz w:val="28"/>
          <w:szCs w:val="28"/>
          <w:vertAlign w:val="subscript"/>
        </w:rPr>
        <w:t>1</w:t>
      </w:r>
      <w:r w:rsidRPr="003226A4">
        <w:rPr>
          <w:noProof w:val="0"/>
          <w:sz w:val="28"/>
          <w:szCs w:val="28"/>
        </w:rPr>
        <w:t xml:space="preserve"> = 0,15; Х</w:t>
      </w:r>
      <w:r w:rsidRPr="003226A4">
        <w:rPr>
          <w:noProof w:val="0"/>
          <w:sz w:val="28"/>
          <w:szCs w:val="28"/>
          <w:vertAlign w:val="subscript"/>
        </w:rPr>
        <w:t>2</w:t>
      </w:r>
      <w:r w:rsidRPr="003226A4">
        <w:rPr>
          <w:noProof w:val="0"/>
          <w:sz w:val="28"/>
          <w:szCs w:val="28"/>
        </w:rPr>
        <w:t xml:space="preserve"> = 0,5; Х</w:t>
      </w:r>
      <w:r w:rsidRPr="003226A4">
        <w:rPr>
          <w:noProof w:val="0"/>
          <w:sz w:val="28"/>
          <w:szCs w:val="28"/>
          <w:vertAlign w:val="subscript"/>
        </w:rPr>
        <w:t>3</w:t>
      </w:r>
      <w:r w:rsidRPr="003226A4">
        <w:rPr>
          <w:noProof w:val="0"/>
          <w:sz w:val="28"/>
          <w:szCs w:val="28"/>
        </w:rPr>
        <w:t xml:space="preserve"> = 0,45</w:t>
      </w:r>
      <w:r w:rsidRPr="003226A4">
        <w:rPr>
          <w:rFonts w:eastAsia="Calibri"/>
          <w:noProof w:val="0"/>
          <w:sz w:val="28"/>
          <w:szCs w:val="28"/>
          <w:lang w:eastAsia="en-US"/>
        </w:rPr>
        <w:t>.</w:t>
      </w:r>
      <w:r w:rsidRPr="003226A4">
        <w:rPr>
          <w:rFonts w:eastAsiaTheme="minorHAnsi"/>
          <w:noProof w:val="0"/>
          <w:sz w:val="22"/>
          <w:szCs w:val="22"/>
          <w:lang w:eastAsia="en-US"/>
        </w:rPr>
        <w:t xml:space="preserve"> </w:t>
      </w:r>
      <w:r w:rsidRPr="003226A4">
        <w:rPr>
          <w:rFonts w:eastAsia="Calibri"/>
          <w:noProof w:val="0"/>
          <w:sz w:val="28"/>
          <w:szCs w:val="28"/>
          <w:lang w:eastAsia="en-US"/>
        </w:rPr>
        <w:t>X</w:t>
      </w:r>
      <w:r w:rsidRPr="003226A4">
        <w:rPr>
          <w:rFonts w:eastAsia="Calibri"/>
          <w:noProof w:val="0"/>
          <w:sz w:val="28"/>
          <w:szCs w:val="28"/>
          <w:vertAlign w:val="subscript"/>
          <w:lang w:eastAsia="en-US"/>
        </w:rPr>
        <w:t>2</w:t>
      </w:r>
      <w:r w:rsidRPr="003226A4">
        <w:rPr>
          <w:rFonts w:eastAsia="Calibri"/>
          <w:noProof w:val="0"/>
          <w:sz w:val="28"/>
          <w:szCs w:val="28"/>
          <w:lang w:eastAsia="en-US"/>
        </w:rPr>
        <w:t xml:space="preserve"> факторы үшін қозғалыс </w:t>
      </w:r>
      <w:r w:rsidRPr="003226A4">
        <w:rPr>
          <w:rFonts w:eastAsia="Calibri"/>
          <w:noProof w:val="0"/>
          <w:sz w:val="28"/>
          <w:szCs w:val="28"/>
          <w:lang w:eastAsia="en-US"/>
        </w:rPr>
        <w:lastRenderedPageBreak/>
        <w:t xml:space="preserve">қадамы </w:t>
      </w:r>
      <w:r w:rsidRPr="003226A4">
        <w:rPr>
          <w:noProof w:val="0"/>
          <w:sz w:val="28"/>
          <w:szCs w:val="28"/>
          <w:lang w:val="en-US"/>
        </w:rPr>
        <w:t>Δ</w:t>
      </w:r>
      <w:r w:rsidRPr="003226A4">
        <w:rPr>
          <w:noProof w:val="0"/>
          <w:sz w:val="28"/>
          <w:szCs w:val="28"/>
          <w:vertAlign w:val="subscript"/>
        </w:rPr>
        <w:t>2</w:t>
      </w:r>
      <w:r w:rsidRPr="003226A4">
        <w:rPr>
          <w:noProof w:val="0"/>
          <w:sz w:val="28"/>
          <w:szCs w:val="28"/>
        </w:rPr>
        <w:t xml:space="preserve"> = 0,05 болып </w:t>
      </w:r>
      <w:r w:rsidRPr="003226A4">
        <w:rPr>
          <w:rFonts w:eastAsia="Calibri"/>
          <w:noProof w:val="0"/>
          <w:sz w:val="28"/>
          <w:szCs w:val="28"/>
          <w:lang w:eastAsia="en-US"/>
        </w:rPr>
        <w:t xml:space="preserve">қабылданады. Қозғалыс қадамы бір фактор үшін таңдалады, ал қалғандары үшін ол өрнек бойынша есептеледі: </w:t>
      </w:r>
    </w:p>
    <w:p w:rsidR="00911CE7" w:rsidRPr="003226A4" w:rsidRDefault="00911CE7" w:rsidP="001A1337">
      <w:pPr>
        <w:contextualSpacing/>
        <w:rPr>
          <w:rFonts w:eastAsia="Calibri"/>
          <w:noProof w:val="0"/>
          <w:sz w:val="28"/>
          <w:szCs w:val="28"/>
          <w:lang w:eastAsia="en-US"/>
        </w:rPr>
      </w:pPr>
    </w:p>
    <w:p w:rsidR="00911CE7" w:rsidRPr="003226A4" w:rsidRDefault="00D42D3D" w:rsidP="001A1337">
      <w:pPr>
        <w:ind w:firstLine="0"/>
        <w:contextualSpacing/>
        <w:jc w:val="right"/>
        <w:rPr>
          <w:rFonts w:eastAsia="Calibri"/>
          <w:noProof w:val="0"/>
          <w:sz w:val="28"/>
          <w:szCs w:val="28"/>
          <w:lang w:eastAsia="en-US"/>
        </w:rPr>
      </w:pPr>
      <m:oMath>
        <m:sSub>
          <m:sSubPr>
            <m:ctrlPr>
              <w:rPr>
                <w:rFonts w:ascii="Cambria Math" w:hAnsi="Cambria Math"/>
                <w:i/>
                <w:noProof w:val="0"/>
                <w:sz w:val="28"/>
                <w:szCs w:val="28"/>
                <w:lang w:val="ru-RU"/>
              </w:rPr>
            </m:ctrlPr>
          </m:sSubPr>
          <m:e>
            <m:r>
              <w:rPr>
                <w:rFonts w:ascii="Cambria Math" w:eastAsia="Calibri" w:hAnsi="Cambria Math"/>
                <w:noProof w:val="0"/>
                <w:sz w:val="28"/>
                <w:szCs w:val="28"/>
                <w:lang w:eastAsia="en-US"/>
              </w:rPr>
              <m:t>Δ</m:t>
            </m:r>
          </m:e>
          <m:sub>
            <m:r>
              <w:rPr>
                <w:rFonts w:ascii="Cambria Math" w:eastAsia="Calibri" w:hAnsi="Cambria Math"/>
                <w:noProof w:val="0"/>
                <w:sz w:val="28"/>
                <w:szCs w:val="28"/>
                <w:lang w:eastAsia="en-US"/>
              </w:rPr>
              <m:t>i</m:t>
            </m:r>
          </m:sub>
        </m:sSub>
        <m:r>
          <w:rPr>
            <w:rFonts w:ascii="Cambria Math" w:eastAsia="Calibri" w:hAnsi="Cambria Math"/>
            <w:noProof w:val="0"/>
            <w:sz w:val="28"/>
            <w:szCs w:val="28"/>
            <w:lang w:eastAsia="en-US"/>
          </w:rPr>
          <m:t>=</m:t>
        </m:r>
        <m:sSub>
          <m:sSubPr>
            <m:ctrlPr>
              <w:rPr>
                <w:rFonts w:ascii="Cambria Math" w:hAnsi="Cambria Math"/>
                <w:i/>
                <w:noProof w:val="0"/>
                <w:sz w:val="28"/>
                <w:szCs w:val="28"/>
                <w:lang w:val="ru-RU"/>
              </w:rPr>
            </m:ctrlPr>
          </m:sSubPr>
          <m:e>
            <m:r>
              <w:rPr>
                <w:rFonts w:ascii="Cambria Math" w:eastAsia="Calibri" w:hAnsi="Cambria Math"/>
                <w:noProof w:val="0"/>
                <w:sz w:val="28"/>
                <w:szCs w:val="28"/>
                <w:lang w:eastAsia="en-US"/>
              </w:rPr>
              <m:t>Δ</m:t>
            </m:r>
          </m:e>
          <m:sub>
            <m:r>
              <w:rPr>
                <w:rFonts w:ascii="Cambria Math" w:eastAsia="Calibri" w:hAnsi="Cambria Math"/>
                <w:noProof w:val="0"/>
                <w:sz w:val="28"/>
                <w:szCs w:val="28"/>
                <w:lang w:eastAsia="en-US"/>
              </w:rPr>
              <m:t>e</m:t>
            </m:r>
          </m:sub>
        </m:sSub>
        <m:r>
          <w:rPr>
            <w:rFonts w:ascii="Cambria Math" w:eastAsia="Calibri" w:hAnsi="Cambria Math"/>
            <w:noProof w:val="0"/>
            <w:sz w:val="28"/>
            <w:szCs w:val="28"/>
            <w:lang w:eastAsia="en-US"/>
          </w:rPr>
          <m:t xml:space="preserve"> </m:t>
        </m:r>
        <m:f>
          <m:fPr>
            <m:ctrlPr>
              <w:rPr>
                <w:rFonts w:ascii="Cambria Math" w:hAnsi="Cambria Math"/>
                <w:i/>
                <w:noProof w:val="0"/>
                <w:sz w:val="28"/>
                <w:szCs w:val="28"/>
                <w:lang w:val="ru-RU"/>
              </w:rPr>
            </m:ctrlPr>
          </m:fPr>
          <m:num>
            <m:sSub>
              <m:sSubPr>
                <m:ctrlPr>
                  <w:rPr>
                    <w:rFonts w:ascii="Cambria Math" w:eastAsia="Calibri" w:hAnsi="Cambria Math"/>
                    <w:i/>
                    <w:sz w:val="28"/>
                    <w:szCs w:val="28"/>
                    <w:lang w:eastAsia="en-US"/>
                  </w:rPr>
                </m:ctrlPr>
              </m:sSubPr>
              <m:e>
                <m:r>
                  <w:rPr>
                    <w:rFonts w:ascii="Cambria Math" w:eastAsia="Calibri" w:hAnsi="Cambria Math"/>
                    <w:noProof w:val="0"/>
                    <w:sz w:val="28"/>
                    <w:szCs w:val="28"/>
                    <w:lang w:eastAsia="en-US"/>
                  </w:rPr>
                  <m:t>b</m:t>
                </m:r>
                <m:ctrlPr>
                  <w:rPr>
                    <w:rFonts w:ascii="Cambria Math" w:hAnsi="Cambria Math"/>
                    <w:i/>
                    <w:sz w:val="28"/>
                    <w:szCs w:val="28"/>
                  </w:rPr>
                </m:ctrlPr>
              </m:e>
              <m:sub>
                <m:r>
                  <w:rPr>
                    <w:rFonts w:ascii="Cambria Math" w:eastAsia="Calibri" w:hAnsi="Cambria Math"/>
                    <w:noProof w:val="0"/>
                    <w:sz w:val="28"/>
                    <w:szCs w:val="28"/>
                    <w:lang w:eastAsia="en-US"/>
                  </w:rPr>
                  <m:t xml:space="preserve">i </m:t>
                </m:r>
                <m:ctrlPr>
                  <w:rPr>
                    <w:rFonts w:ascii="Cambria Math" w:hAnsi="Cambria Math"/>
                    <w:i/>
                    <w:sz w:val="28"/>
                    <w:szCs w:val="28"/>
                  </w:rPr>
                </m:ctrlPr>
              </m:sub>
            </m:sSub>
            <m:r>
              <w:rPr>
                <w:rFonts w:ascii="Cambria Math" w:hAnsi="Cambria Math"/>
                <w:noProof w:val="0"/>
                <w:sz w:val="28"/>
                <w:szCs w:val="28"/>
              </w:rPr>
              <m:t xml:space="preserve">  </m:t>
            </m:r>
            <m:sSub>
              <m:sSubPr>
                <m:ctrlPr>
                  <w:rPr>
                    <w:rFonts w:ascii="Cambria Math" w:eastAsia="Calibri" w:hAnsi="Cambria Math"/>
                    <w:i/>
                    <w:sz w:val="28"/>
                    <w:szCs w:val="28"/>
                    <w:lang w:eastAsia="en-US"/>
                  </w:rPr>
                </m:ctrlPr>
              </m:sSubPr>
              <m:e>
                <m:r>
                  <w:rPr>
                    <w:rFonts w:ascii="Cambria Math" w:eastAsia="Calibri" w:hAnsi="Cambria Math"/>
                    <w:noProof w:val="0"/>
                    <w:sz w:val="28"/>
                    <w:szCs w:val="28"/>
                    <w:lang w:eastAsia="en-US"/>
                  </w:rPr>
                  <m:t>Ɛ</m:t>
                </m:r>
                <m:ctrlPr>
                  <w:rPr>
                    <w:rFonts w:ascii="Cambria Math" w:hAnsi="Cambria Math"/>
                    <w:i/>
                    <w:sz w:val="28"/>
                    <w:szCs w:val="28"/>
                  </w:rPr>
                </m:ctrlPr>
              </m:e>
              <m:sub>
                <m:r>
                  <w:rPr>
                    <w:rFonts w:ascii="Cambria Math" w:eastAsia="Calibri" w:hAnsi="Cambria Math"/>
                    <w:noProof w:val="0"/>
                    <w:sz w:val="28"/>
                    <w:szCs w:val="28"/>
                    <w:lang w:eastAsia="en-US"/>
                  </w:rPr>
                  <m:t xml:space="preserve">i </m:t>
                </m:r>
                <m:ctrlPr>
                  <w:rPr>
                    <w:rFonts w:ascii="Cambria Math" w:hAnsi="Cambria Math"/>
                    <w:i/>
                    <w:sz w:val="28"/>
                    <w:szCs w:val="28"/>
                  </w:rPr>
                </m:ctrlPr>
              </m:sub>
            </m:sSub>
          </m:num>
          <m:den>
            <m:sSub>
              <m:sSubPr>
                <m:ctrlPr>
                  <w:rPr>
                    <w:rFonts w:ascii="Cambria Math" w:eastAsia="Calibri" w:hAnsi="Cambria Math"/>
                    <w:i/>
                    <w:sz w:val="28"/>
                    <w:szCs w:val="28"/>
                    <w:lang w:eastAsia="en-US"/>
                  </w:rPr>
                </m:ctrlPr>
              </m:sSubPr>
              <m:e>
                <m:r>
                  <w:rPr>
                    <w:rFonts w:ascii="Cambria Math" w:eastAsia="Calibri" w:hAnsi="Cambria Math"/>
                    <w:noProof w:val="0"/>
                    <w:sz w:val="28"/>
                    <w:szCs w:val="28"/>
                    <w:lang w:eastAsia="en-US"/>
                  </w:rPr>
                  <m:t>b</m:t>
                </m:r>
                <m:ctrlPr>
                  <w:rPr>
                    <w:rFonts w:ascii="Cambria Math" w:hAnsi="Cambria Math"/>
                    <w:i/>
                    <w:sz w:val="28"/>
                    <w:szCs w:val="28"/>
                  </w:rPr>
                </m:ctrlPr>
              </m:e>
              <m:sub>
                <m:r>
                  <w:rPr>
                    <w:rFonts w:ascii="Cambria Math" w:eastAsia="Calibri" w:hAnsi="Cambria Math"/>
                    <w:noProof w:val="0"/>
                    <w:sz w:val="28"/>
                    <w:szCs w:val="28"/>
                    <w:lang w:eastAsia="en-US"/>
                  </w:rPr>
                  <m:t>e</m:t>
                </m:r>
                <m:ctrlPr>
                  <w:rPr>
                    <w:rFonts w:ascii="Cambria Math" w:hAnsi="Cambria Math"/>
                    <w:i/>
                    <w:sz w:val="28"/>
                    <w:szCs w:val="28"/>
                  </w:rPr>
                </m:ctrlPr>
              </m:sub>
            </m:sSub>
            <m:r>
              <w:rPr>
                <w:rFonts w:ascii="Cambria Math" w:hAnsi="Cambria Math"/>
                <w:noProof w:val="0"/>
                <w:sz w:val="28"/>
                <w:szCs w:val="28"/>
              </w:rPr>
              <m:t xml:space="preserve">  </m:t>
            </m:r>
            <m:sSub>
              <m:sSubPr>
                <m:ctrlPr>
                  <w:rPr>
                    <w:rFonts w:ascii="Cambria Math" w:eastAsia="Calibri" w:hAnsi="Cambria Math"/>
                    <w:i/>
                    <w:sz w:val="28"/>
                    <w:szCs w:val="28"/>
                    <w:lang w:eastAsia="en-US"/>
                  </w:rPr>
                </m:ctrlPr>
              </m:sSubPr>
              <m:e>
                <m:r>
                  <w:rPr>
                    <w:rFonts w:ascii="Cambria Math" w:eastAsia="Calibri" w:hAnsi="Cambria Math"/>
                    <w:noProof w:val="0"/>
                    <w:sz w:val="28"/>
                    <w:szCs w:val="28"/>
                    <w:lang w:eastAsia="en-US"/>
                  </w:rPr>
                  <m:t>Ɛ</m:t>
                </m:r>
                <m:ctrlPr>
                  <w:rPr>
                    <w:rFonts w:ascii="Cambria Math" w:hAnsi="Cambria Math"/>
                    <w:i/>
                    <w:sz w:val="28"/>
                    <w:szCs w:val="28"/>
                  </w:rPr>
                </m:ctrlPr>
              </m:e>
              <m:sub>
                <m:r>
                  <w:rPr>
                    <w:rFonts w:ascii="Cambria Math" w:eastAsia="Calibri" w:hAnsi="Cambria Math"/>
                    <w:noProof w:val="0"/>
                    <w:sz w:val="28"/>
                    <w:szCs w:val="28"/>
                    <w:lang w:eastAsia="en-US"/>
                  </w:rPr>
                  <m:t>i e</m:t>
                </m:r>
                <m:ctrlPr>
                  <w:rPr>
                    <w:rFonts w:ascii="Cambria Math" w:hAnsi="Cambria Math"/>
                    <w:i/>
                    <w:sz w:val="28"/>
                    <w:szCs w:val="28"/>
                  </w:rPr>
                </m:ctrlPr>
              </m:sub>
            </m:sSub>
            <m:r>
              <w:rPr>
                <w:rFonts w:ascii="Cambria Math" w:hAnsi="Cambria Math"/>
                <w:noProof w:val="0"/>
                <w:sz w:val="28"/>
                <w:szCs w:val="28"/>
              </w:rPr>
              <m:t xml:space="preserve"> </m:t>
            </m:r>
          </m:den>
        </m:f>
        <m:r>
          <w:rPr>
            <w:rFonts w:ascii="Cambria Math" w:eastAsia="Calibri" w:hAnsi="Cambria Math"/>
            <w:noProof w:val="0"/>
            <w:sz w:val="28"/>
            <w:szCs w:val="28"/>
            <w:lang w:eastAsia="en-US"/>
          </w:rPr>
          <m:t>,</m:t>
        </m:r>
      </m:oMath>
      <w:r w:rsidR="00D2206E" w:rsidRPr="003226A4">
        <w:rPr>
          <w:rFonts w:eastAsia="Calibri"/>
          <w:noProof w:val="0"/>
          <w:sz w:val="28"/>
          <w:szCs w:val="28"/>
          <w:lang w:eastAsia="en-US"/>
        </w:rPr>
        <w:tab/>
      </w:r>
      <w:r w:rsidR="00640DD4">
        <w:rPr>
          <w:rFonts w:eastAsia="Calibri"/>
          <w:noProof w:val="0"/>
          <w:sz w:val="28"/>
          <w:szCs w:val="28"/>
          <w:lang w:eastAsia="en-US"/>
        </w:rPr>
        <w:t xml:space="preserve">  </w:t>
      </w:r>
      <w:r w:rsidR="00D2206E" w:rsidRPr="003226A4">
        <w:rPr>
          <w:rFonts w:eastAsia="Calibri"/>
          <w:noProof w:val="0"/>
          <w:sz w:val="28"/>
          <w:szCs w:val="28"/>
          <w:lang w:eastAsia="en-US"/>
        </w:rPr>
        <w:tab/>
      </w:r>
      <w:r w:rsidR="00D2206E" w:rsidRPr="003226A4">
        <w:rPr>
          <w:rFonts w:eastAsia="Calibri"/>
          <w:noProof w:val="0"/>
          <w:sz w:val="28"/>
          <w:szCs w:val="28"/>
          <w:lang w:eastAsia="en-US"/>
        </w:rPr>
        <w:tab/>
      </w:r>
      <w:r w:rsidR="00640DD4">
        <w:rPr>
          <w:rFonts w:eastAsia="Calibri"/>
          <w:noProof w:val="0"/>
          <w:sz w:val="28"/>
          <w:szCs w:val="28"/>
          <w:lang w:eastAsia="en-US"/>
        </w:rPr>
        <w:t xml:space="preserve"> </w:t>
      </w:r>
      <w:r w:rsidR="00D2206E" w:rsidRPr="003226A4">
        <w:rPr>
          <w:rFonts w:eastAsia="Calibri"/>
          <w:noProof w:val="0"/>
          <w:sz w:val="28"/>
          <w:szCs w:val="28"/>
          <w:lang w:eastAsia="en-US"/>
        </w:rPr>
        <w:tab/>
      </w:r>
      <w:r w:rsidR="00D2206E" w:rsidRPr="003226A4">
        <w:rPr>
          <w:rFonts w:eastAsia="Calibri"/>
          <w:noProof w:val="0"/>
          <w:sz w:val="28"/>
          <w:szCs w:val="28"/>
          <w:lang w:eastAsia="en-US"/>
        </w:rPr>
        <w:tab/>
      </w:r>
      <w:r w:rsidR="00D2206E" w:rsidRPr="003226A4">
        <w:rPr>
          <w:rFonts w:eastAsia="Calibri"/>
          <w:noProof w:val="0"/>
          <w:sz w:val="28"/>
          <w:szCs w:val="28"/>
          <w:lang w:eastAsia="en-US"/>
        </w:rPr>
        <w:tab/>
        <w:t>(</w:t>
      </w:r>
      <w:r w:rsidR="00D2206E" w:rsidRPr="003226A4">
        <w:rPr>
          <w:noProof w:val="0"/>
          <w:sz w:val="28"/>
          <w:szCs w:val="28"/>
        </w:rPr>
        <w:t>3.25</w:t>
      </w:r>
      <w:r w:rsidR="002F524A" w:rsidRPr="003226A4">
        <w:rPr>
          <w:rFonts w:eastAsia="Calibri"/>
          <w:noProof w:val="0"/>
          <w:sz w:val="28"/>
          <w:szCs w:val="28"/>
          <w:lang w:eastAsia="en-US"/>
        </w:rPr>
        <w:t>)</w:t>
      </w:r>
    </w:p>
    <w:p w:rsidR="009E0FF1" w:rsidRPr="003226A4" w:rsidRDefault="009E0FF1" w:rsidP="001A1337">
      <w:pPr>
        <w:ind w:firstLine="0"/>
        <w:contextualSpacing/>
        <w:rPr>
          <w:rFonts w:eastAsia="Calibri"/>
          <w:noProof w:val="0"/>
          <w:sz w:val="28"/>
          <w:szCs w:val="28"/>
          <w:lang w:eastAsia="en-US"/>
        </w:rPr>
      </w:pPr>
    </w:p>
    <w:p w:rsidR="00911CE7" w:rsidRPr="003226A4" w:rsidRDefault="002F524A" w:rsidP="001A1337">
      <w:pPr>
        <w:ind w:firstLine="0"/>
        <w:contextualSpacing/>
        <w:rPr>
          <w:rFonts w:eastAsia="Calibri"/>
          <w:noProof w:val="0"/>
          <w:sz w:val="28"/>
          <w:szCs w:val="28"/>
          <w:lang w:eastAsia="en-US"/>
        </w:rPr>
      </w:pPr>
      <w:r w:rsidRPr="003226A4">
        <w:rPr>
          <w:rFonts w:eastAsia="Calibri"/>
          <w:noProof w:val="0"/>
          <w:sz w:val="28"/>
          <w:szCs w:val="28"/>
          <w:lang w:eastAsia="en-US"/>
        </w:rPr>
        <w:t>м</w:t>
      </w:r>
      <w:r w:rsidR="00911CE7" w:rsidRPr="003226A4">
        <w:rPr>
          <w:rFonts w:eastAsia="Calibri"/>
          <w:noProof w:val="0"/>
          <w:sz w:val="28"/>
          <w:szCs w:val="28"/>
          <w:lang w:eastAsia="en-US"/>
        </w:rPr>
        <w:t>ұндағы</w:t>
      </w:r>
      <w:r w:rsidRPr="003226A4">
        <w:rPr>
          <w:rFonts w:eastAsia="Calibri"/>
          <w:noProof w:val="0"/>
          <w:sz w:val="28"/>
          <w:szCs w:val="28"/>
          <w:lang w:eastAsia="en-US"/>
        </w:rPr>
        <w:t>:</w:t>
      </w:r>
      <w:r w:rsidR="00911CE7" w:rsidRPr="003226A4">
        <w:rPr>
          <w:rFonts w:eastAsia="Calibri"/>
          <w:noProof w:val="0"/>
          <w:sz w:val="28"/>
          <w:szCs w:val="28"/>
          <w:lang w:eastAsia="en-US"/>
        </w:rPr>
        <w:t xml:space="preserve"> </w:t>
      </w:r>
      <w:r w:rsidR="00911CE7" w:rsidRPr="003226A4">
        <w:rPr>
          <w:noProof w:val="0"/>
          <w:sz w:val="28"/>
          <w:szCs w:val="28"/>
          <w:lang w:val="ru-RU"/>
        </w:rPr>
        <w:t>Δ</w:t>
      </w:r>
      <w:r w:rsidR="00911CE7" w:rsidRPr="003226A4">
        <w:rPr>
          <w:noProof w:val="0"/>
          <w:sz w:val="28"/>
          <w:szCs w:val="28"/>
          <w:vertAlign w:val="subscript"/>
        </w:rPr>
        <w:t>e</w:t>
      </w:r>
      <w:r w:rsidR="00911CE7" w:rsidRPr="003226A4">
        <w:rPr>
          <w:noProof w:val="0"/>
          <w:sz w:val="28"/>
          <w:szCs w:val="28"/>
        </w:rPr>
        <w:t xml:space="preserve"> – </w:t>
      </w:r>
      <w:r w:rsidR="00911CE7" w:rsidRPr="003226A4">
        <w:rPr>
          <w:rFonts w:eastAsia="Calibri"/>
          <w:noProof w:val="0"/>
          <w:sz w:val="28"/>
          <w:szCs w:val="28"/>
          <w:lang w:eastAsia="en-US"/>
        </w:rPr>
        <w:t>факторлар үшін таңдалған қозғалыс қадамы;</w:t>
      </w:r>
    </w:p>
    <w:p w:rsidR="00911CE7" w:rsidRPr="003226A4" w:rsidRDefault="00911CE7" w:rsidP="001A1337">
      <w:pPr>
        <w:ind w:firstLine="1134"/>
        <w:contextualSpacing/>
        <w:rPr>
          <w:rFonts w:eastAsia="Calibri"/>
          <w:noProof w:val="0"/>
          <w:sz w:val="28"/>
          <w:szCs w:val="28"/>
          <w:lang w:eastAsia="en-US"/>
        </w:rPr>
      </w:pPr>
      <w:r w:rsidRPr="003226A4">
        <w:rPr>
          <w:noProof w:val="0"/>
          <w:sz w:val="28"/>
          <w:szCs w:val="28"/>
          <w:lang w:val="ru-RU"/>
        </w:rPr>
        <w:t>Δ</w:t>
      </w:r>
      <w:r w:rsidRPr="003226A4">
        <w:rPr>
          <w:noProof w:val="0"/>
          <w:sz w:val="28"/>
          <w:szCs w:val="28"/>
          <w:vertAlign w:val="subscript"/>
        </w:rPr>
        <w:t>i</w:t>
      </w:r>
      <w:r w:rsidRPr="003226A4">
        <w:rPr>
          <w:noProof w:val="0"/>
          <w:sz w:val="28"/>
          <w:szCs w:val="28"/>
        </w:rPr>
        <w:t xml:space="preserve"> – </w:t>
      </w:r>
      <w:r w:rsidRPr="003226A4">
        <w:rPr>
          <w:rFonts w:eastAsia="Calibri"/>
          <w:noProof w:val="0"/>
          <w:sz w:val="28"/>
          <w:szCs w:val="28"/>
          <w:lang w:eastAsia="en-US"/>
        </w:rPr>
        <w:t>i – фактор қозғалысының қадамы;</w:t>
      </w:r>
    </w:p>
    <w:p w:rsidR="00911CE7" w:rsidRPr="003226A4" w:rsidRDefault="00911CE7" w:rsidP="001A1337">
      <w:pPr>
        <w:ind w:firstLine="1134"/>
        <w:contextualSpacing/>
        <w:rPr>
          <w:rFonts w:eastAsia="Calibri"/>
          <w:noProof w:val="0"/>
          <w:sz w:val="28"/>
          <w:szCs w:val="28"/>
          <w:lang w:eastAsia="en-US"/>
        </w:rPr>
      </w:pPr>
      <w:r w:rsidRPr="003226A4">
        <w:rPr>
          <w:noProof w:val="0"/>
          <w:sz w:val="28"/>
          <w:szCs w:val="28"/>
        </w:rPr>
        <w:t>b</w:t>
      </w:r>
      <w:r w:rsidRPr="003226A4">
        <w:rPr>
          <w:noProof w:val="0"/>
          <w:sz w:val="28"/>
          <w:szCs w:val="28"/>
          <w:vertAlign w:val="subscript"/>
        </w:rPr>
        <w:t>i</w:t>
      </w:r>
      <w:r w:rsidRPr="003226A4">
        <w:rPr>
          <w:noProof w:val="0"/>
          <w:sz w:val="28"/>
          <w:szCs w:val="28"/>
        </w:rPr>
        <w:t>, b</w:t>
      </w:r>
      <w:r w:rsidRPr="003226A4">
        <w:rPr>
          <w:noProof w:val="0"/>
          <w:sz w:val="28"/>
          <w:szCs w:val="28"/>
          <w:vertAlign w:val="subscript"/>
        </w:rPr>
        <w:t>e</w:t>
      </w:r>
      <w:r w:rsidRPr="003226A4">
        <w:rPr>
          <w:noProof w:val="0"/>
          <w:sz w:val="28"/>
          <w:szCs w:val="28"/>
        </w:rPr>
        <w:t xml:space="preserve"> – i – інші</w:t>
      </w:r>
      <w:r w:rsidRPr="003226A4">
        <w:rPr>
          <w:rFonts w:eastAsia="Calibri"/>
          <w:noProof w:val="0"/>
          <w:sz w:val="28"/>
          <w:szCs w:val="28"/>
          <w:lang w:eastAsia="en-US"/>
        </w:rPr>
        <w:t xml:space="preserve"> және </w:t>
      </w:r>
      <w:r w:rsidRPr="003226A4">
        <w:rPr>
          <w:noProof w:val="0"/>
          <w:sz w:val="28"/>
          <w:szCs w:val="28"/>
        </w:rPr>
        <w:t>e –</w:t>
      </w:r>
      <w:r w:rsidRPr="003226A4">
        <w:rPr>
          <w:rFonts w:eastAsia="Calibri"/>
          <w:noProof w:val="0"/>
          <w:sz w:val="28"/>
          <w:szCs w:val="28"/>
          <w:lang w:eastAsia="en-US"/>
        </w:rPr>
        <w:t xml:space="preserve"> нші факто</w:t>
      </w:r>
      <w:r w:rsidR="002F524A" w:rsidRPr="003226A4">
        <w:rPr>
          <w:rFonts w:eastAsia="Calibri"/>
          <w:noProof w:val="0"/>
          <w:sz w:val="28"/>
          <w:szCs w:val="28"/>
          <w:lang w:eastAsia="en-US"/>
        </w:rPr>
        <w:t>рларының регрессия коэффициенті;</w:t>
      </w:r>
    </w:p>
    <w:p w:rsidR="00911CE7" w:rsidRPr="003226A4" w:rsidRDefault="00911CE7" w:rsidP="001A1337">
      <w:pPr>
        <w:ind w:firstLine="1134"/>
        <w:contextualSpacing/>
        <w:rPr>
          <w:rFonts w:eastAsia="Calibri"/>
          <w:noProof w:val="0"/>
          <w:sz w:val="28"/>
          <w:szCs w:val="28"/>
          <w:lang w:eastAsia="en-US"/>
        </w:rPr>
      </w:pPr>
      <w:r w:rsidRPr="003226A4">
        <w:rPr>
          <w:noProof w:val="0"/>
          <w:sz w:val="28"/>
          <w:szCs w:val="28"/>
        </w:rPr>
        <w:t>Ɛ</w:t>
      </w:r>
      <w:r w:rsidRPr="003226A4">
        <w:rPr>
          <w:noProof w:val="0"/>
          <w:sz w:val="28"/>
          <w:szCs w:val="28"/>
          <w:vertAlign w:val="subscript"/>
        </w:rPr>
        <w:t>i</w:t>
      </w:r>
      <w:r w:rsidRPr="003226A4">
        <w:rPr>
          <w:noProof w:val="0"/>
          <w:sz w:val="28"/>
          <w:szCs w:val="28"/>
        </w:rPr>
        <w:t>, Ɛ</w:t>
      </w:r>
      <w:r w:rsidRPr="003226A4">
        <w:rPr>
          <w:noProof w:val="0"/>
          <w:sz w:val="28"/>
          <w:szCs w:val="28"/>
          <w:vertAlign w:val="subscript"/>
        </w:rPr>
        <w:t>e</w:t>
      </w:r>
      <w:r w:rsidRPr="003226A4">
        <w:rPr>
          <w:noProof w:val="0"/>
          <w:sz w:val="28"/>
          <w:szCs w:val="28"/>
        </w:rPr>
        <w:t xml:space="preserve"> – i – інші</w:t>
      </w:r>
      <w:r w:rsidRPr="003226A4">
        <w:rPr>
          <w:rFonts w:eastAsia="Calibri"/>
          <w:noProof w:val="0"/>
          <w:sz w:val="28"/>
          <w:szCs w:val="28"/>
          <w:lang w:eastAsia="en-US"/>
        </w:rPr>
        <w:t xml:space="preserve"> және </w:t>
      </w:r>
      <w:r w:rsidRPr="003226A4">
        <w:rPr>
          <w:noProof w:val="0"/>
          <w:sz w:val="28"/>
          <w:szCs w:val="28"/>
        </w:rPr>
        <w:t>e –</w:t>
      </w:r>
      <w:r w:rsidRPr="003226A4">
        <w:rPr>
          <w:rFonts w:eastAsia="Calibri"/>
          <w:noProof w:val="0"/>
          <w:sz w:val="28"/>
          <w:szCs w:val="28"/>
          <w:lang w:eastAsia="en-US"/>
        </w:rPr>
        <w:t xml:space="preserve"> нші факторларының өзгеру </w:t>
      </w:r>
      <w:r w:rsidR="00C75E90" w:rsidRPr="003226A4">
        <w:rPr>
          <w:noProof w:val="0"/>
          <w:sz w:val="28"/>
          <w:szCs w:val="28"/>
        </w:rPr>
        <w:t>аралықтары</w:t>
      </w:r>
      <w:r w:rsidRPr="003226A4">
        <w:rPr>
          <w:rFonts w:eastAsia="Calibri"/>
          <w:noProof w:val="0"/>
          <w:sz w:val="28"/>
          <w:szCs w:val="28"/>
          <w:lang w:eastAsia="en-US"/>
        </w:rPr>
        <w:t xml:space="preserve">. </w:t>
      </w:r>
    </w:p>
    <w:p w:rsidR="00911CE7" w:rsidRPr="003226A4" w:rsidRDefault="00911CE7" w:rsidP="001A1337">
      <w:pPr>
        <w:ind w:firstLine="0"/>
        <w:contextualSpacing/>
        <w:rPr>
          <w:rFonts w:eastAsia="Calibri"/>
          <w:noProof w:val="0"/>
          <w:sz w:val="28"/>
          <w:szCs w:val="28"/>
          <w:lang w:eastAsia="en-US"/>
        </w:rPr>
      </w:pPr>
    </w:p>
    <w:p w:rsidR="00911CE7" w:rsidRPr="003226A4" w:rsidRDefault="00D42D3D" w:rsidP="001A1337">
      <w:pPr>
        <w:ind w:firstLine="0"/>
        <w:contextualSpacing/>
        <w:jc w:val="center"/>
        <w:rPr>
          <w:rFonts w:eastAsia="Calibri"/>
          <w:noProof w:val="0"/>
          <w:sz w:val="28"/>
          <w:szCs w:val="28"/>
          <w:lang w:eastAsia="en-US"/>
        </w:rPr>
      </w:pPr>
      <m:oMath>
        <m:sSub>
          <m:sSubPr>
            <m:ctrlPr>
              <w:rPr>
                <w:rFonts w:ascii="Cambria Math" w:hAnsi="Cambria Math"/>
                <w:i/>
                <w:noProof w:val="0"/>
                <w:sz w:val="28"/>
                <w:szCs w:val="28"/>
                <w:lang w:val="ru-RU"/>
              </w:rPr>
            </m:ctrlPr>
          </m:sSubPr>
          <m:e>
            <m:r>
              <w:rPr>
                <w:rFonts w:ascii="Cambria Math" w:eastAsia="Calibri" w:hAnsi="Cambria Math"/>
                <w:noProof w:val="0"/>
                <w:sz w:val="28"/>
                <w:szCs w:val="28"/>
                <w:lang w:eastAsia="en-US"/>
              </w:rPr>
              <m:t>Δ</m:t>
            </m:r>
          </m:e>
          <m:sub>
            <m:r>
              <w:rPr>
                <w:rFonts w:ascii="Cambria Math" w:eastAsia="Calibri" w:hAnsi="Cambria Math"/>
                <w:noProof w:val="0"/>
                <w:sz w:val="28"/>
                <w:szCs w:val="28"/>
                <w:lang w:eastAsia="en-US"/>
              </w:rPr>
              <m:t>i</m:t>
            </m:r>
          </m:sub>
        </m:sSub>
        <m:r>
          <w:rPr>
            <w:rFonts w:ascii="Cambria Math" w:eastAsia="Calibri" w:hAnsi="Cambria Math"/>
            <w:noProof w:val="0"/>
            <w:sz w:val="28"/>
            <w:szCs w:val="28"/>
            <w:lang w:eastAsia="en-US"/>
          </w:rPr>
          <m:t>=</m:t>
        </m:r>
        <m:sSub>
          <m:sSubPr>
            <m:ctrlPr>
              <w:rPr>
                <w:rFonts w:ascii="Cambria Math" w:hAnsi="Cambria Math"/>
                <w:i/>
                <w:noProof w:val="0"/>
                <w:sz w:val="28"/>
                <w:szCs w:val="28"/>
                <w:lang w:val="ru-RU"/>
              </w:rPr>
            </m:ctrlPr>
          </m:sSubPr>
          <m:e>
            <m:r>
              <w:rPr>
                <w:rFonts w:ascii="Cambria Math" w:eastAsia="Calibri" w:hAnsi="Cambria Math"/>
                <w:noProof w:val="0"/>
                <w:sz w:val="28"/>
                <w:szCs w:val="28"/>
                <w:lang w:eastAsia="en-US"/>
              </w:rPr>
              <m:t>Δ</m:t>
            </m:r>
          </m:e>
          <m:sub>
            <m:r>
              <w:rPr>
                <w:rFonts w:ascii="Cambria Math" w:eastAsia="Calibri" w:hAnsi="Cambria Math"/>
                <w:noProof w:val="0"/>
                <w:sz w:val="28"/>
                <w:szCs w:val="28"/>
                <w:lang w:eastAsia="en-US"/>
              </w:rPr>
              <m:t>e</m:t>
            </m:r>
          </m:sub>
        </m:sSub>
        <m:r>
          <w:rPr>
            <w:rFonts w:ascii="Cambria Math" w:eastAsia="Calibri" w:hAnsi="Cambria Math"/>
            <w:noProof w:val="0"/>
            <w:sz w:val="28"/>
            <w:szCs w:val="28"/>
            <w:lang w:eastAsia="en-US"/>
          </w:rPr>
          <m:t xml:space="preserve"> </m:t>
        </m:r>
        <m:f>
          <m:fPr>
            <m:ctrlPr>
              <w:rPr>
                <w:rFonts w:ascii="Cambria Math" w:hAnsi="Cambria Math"/>
                <w:i/>
                <w:noProof w:val="0"/>
                <w:sz w:val="28"/>
                <w:szCs w:val="28"/>
                <w:lang w:val="ru-RU"/>
              </w:rPr>
            </m:ctrlPr>
          </m:fPr>
          <m:num>
            <m:sSub>
              <m:sSubPr>
                <m:ctrlPr>
                  <w:rPr>
                    <w:rFonts w:ascii="Cambria Math" w:eastAsia="Calibri" w:hAnsi="Cambria Math"/>
                    <w:i/>
                    <w:sz w:val="28"/>
                    <w:szCs w:val="28"/>
                    <w:lang w:eastAsia="en-US"/>
                  </w:rPr>
                </m:ctrlPr>
              </m:sSubPr>
              <m:e>
                <m:r>
                  <w:rPr>
                    <w:rFonts w:ascii="Cambria Math" w:eastAsia="Calibri" w:hAnsi="Cambria Math"/>
                    <w:noProof w:val="0"/>
                    <w:sz w:val="28"/>
                    <w:szCs w:val="28"/>
                    <w:lang w:eastAsia="en-US"/>
                  </w:rPr>
                  <m:t>b</m:t>
                </m:r>
                <m:ctrlPr>
                  <w:rPr>
                    <w:rFonts w:ascii="Cambria Math" w:hAnsi="Cambria Math"/>
                    <w:i/>
                    <w:sz w:val="28"/>
                    <w:szCs w:val="28"/>
                  </w:rPr>
                </m:ctrlPr>
              </m:e>
              <m:sub>
                <m:r>
                  <w:rPr>
                    <w:rFonts w:ascii="Cambria Math" w:eastAsia="Calibri" w:hAnsi="Cambria Math"/>
                    <w:noProof w:val="0"/>
                    <w:sz w:val="28"/>
                    <w:szCs w:val="28"/>
                    <w:lang w:eastAsia="en-US"/>
                  </w:rPr>
                  <m:t xml:space="preserve">1  </m:t>
                </m:r>
                <m:ctrlPr>
                  <w:rPr>
                    <w:rFonts w:ascii="Cambria Math" w:hAnsi="Cambria Math"/>
                    <w:i/>
                    <w:sz w:val="28"/>
                    <w:szCs w:val="28"/>
                  </w:rPr>
                </m:ctrlPr>
              </m:sub>
            </m:sSub>
            <m:r>
              <w:rPr>
                <w:rFonts w:ascii="Cambria Math" w:hAnsi="Cambria Math"/>
                <w:noProof w:val="0"/>
                <w:sz w:val="28"/>
                <w:szCs w:val="28"/>
              </w:rPr>
              <m:t xml:space="preserve"> </m:t>
            </m:r>
            <m:sSub>
              <m:sSubPr>
                <m:ctrlPr>
                  <w:rPr>
                    <w:rFonts w:ascii="Cambria Math" w:eastAsia="Calibri" w:hAnsi="Cambria Math"/>
                    <w:i/>
                    <w:sz w:val="28"/>
                    <w:szCs w:val="28"/>
                    <w:lang w:eastAsia="en-US"/>
                  </w:rPr>
                </m:ctrlPr>
              </m:sSubPr>
              <m:e>
                <m:r>
                  <w:rPr>
                    <w:rFonts w:ascii="Cambria Math" w:eastAsia="Calibri" w:hAnsi="Cambria Math"/>
                    <w:noProof w:val="0"/>
                    <w:sz w:val="28"/>
                    <w:szCs w:val="28"/>
                    <w:lang w:eastAsia="en-US"/>
                  </w:rPr>
                  <m:t>Ɛ</m:t>
                </m:r>
                <m:ctrlPr>
                  <w:rPr>
                    <w:rFonts w:ascii="Cambria Math" w:hAnsi="Cambria Math"/>
                    <w:i/>
                    <w:sz w:val="28"/>
                    <w:szCs w:val="28"/>
                  </w:rPr>
                </m:ctrlPr>
              </m:e>
              <m:sub>
                <m:r>
                  <w:rPr>
                    <w:rFonts w:ascii="Cambria Math" w:eastAsia="Calibri" w:hAnsi="Cambria Math"/>
                    <w:noProof w:val="0"/>
                    <w:sz w:val="28"/>
                    <w:szCs w:val="28"/>
                    <w:lang w:eastAsia="en-US"/>
                  </w:rPr>
                  <m:t xml:space="preserve">1 </m:t>
                </m:r>
                <m:ctrlPr>
                  <w:rPr>
                    <w:rFonts w:ascii="Cambria Math" w:hAnsi="Cambria Math"/>
                    <w:i/>
                    <w:sz w:val="28"/>
                    <w:szCs w:val="28"/>
                  </w:rPr>
                </m:ctrlPr>
              </m:sub>
            </m:sSub>
          </m:num>
          <m:den>
            <m:sSub>
              <m:sSubPr>
                <m:ctrlPr>
                  <w:rPr>
                    <w:rFonts w:ascii="Cambria Math" w:eastAsia="Calibri" w:hAnsi="Cambria Math"/>
                    <w:i/>
                    <w:sz w:val="28"/>
                    <w:szCs w:val="28"/>
                    <w:lang w:eastAsia="en-US"/>
                  </w:rPr>
                </m:ctrlPr>
              </m:sSubPr>
              <m:e>
                <m:r>
                  <w:rPr>
                    <w:rFonts w:ascii="Cambria Math" w:eastAsia="Calibri" w:hAnsi="Cambria Math"/>
                    <w:noProof w:val="0"/>
                    <w:sz w:val="28"/>
                    <w:szCs w:val="28"/>
                    <w:lang w:eastAsia="en-US"/>
                  </w:rPr>
                  <m:t>b</m:t>
                </m:r>
                <m:ctrlPr>
                  <w:rPr>
                    <w:rFonts w:ascii="Cambria Math" w:hAnsi="Cambria Math"/>
                    <w:i/>
                    <w:sz w:val="28"/>
                    <w:szCs w:val="28"/>
                  </w:rPr>
                </m:ctrlPr>
              </m:e>
              <m:sub>
                <m:r>
                  <w:rPr>
                    <w:rFonts w:ascii="Cambria Math" w:eastAsia="Calibri" w:hAnsi="Cambria Math"/>
                    <w:noProof w:val="0"/>
                    <w:sz w:val="28"/>
                    <w:szCs w:val="28"/>
                    <w:lang w:eastAsia="en-US"/>
                  </w:rPr>
                  <m:t>2</m:t>
                </m:r>
                <m:ctrlPr>
                  <w:rPr>
                    <w:rFonts w:ascii="Cambria Math" w:hAnsi="Cambria Math"/>
                    <w:i/>
                    <w:sz w:val="28"/>
                    <w:szCs w:val="28"/>
                  </w:rPr>
                </m:ctrlPr>
              </m:sub>
            </m:sSub>
            <m:r>
              <w:rPr>
                <w:rFonts w:ascii="Cambria Math" w:hAnsi="Cambria Math"/>
                <w:noProof w:val="0"/>
                <w:sz w:val="28"/>
                <w:szCs w:val="28"/>
              </w:rPr>
              <m:t xml:space="preserve">  </m:t>
            </m:r>
            <m:sSub>
              <m:sSubPr>
                <m:ctrlPr>
                  <w:rPr>
                    <w:rFonts w:ascii="Cambria Math" w:eastAsia="Calibri" w:hAnsi="Cambria Math"/>
                    <w:i/>
                    <w:sz w:val="28"/>
                    <w:szCs w:val="28"/>
                    <w:lang w:eastAsia="en-US"/>
                  </w:rPr>
                </m:ctrlPr>
              </m:sSubPr>
              <m:e>
                <m:r>
                  <w:rPr>
                    <w:rFonts w:ascii="Cambria Math" w:eastAsia="Calibri" w:hAnsi="Cambria Math"/>
                    <w:noProof w:val="0"/>
                    <w:sz w:val="28"/>
                    <w:szCs w:val="28"/>
                    <w:lang w:eastAsia="en-US"/>
                  </w:rPr>
                  <m:t>Ɛ</m:t>
                </m:r>
                <m:ctrlPr>
                  <w:rPr>
                    <w:rFonts w:ascii="Cambria Math" w:hAnsi="Cambria Math"/>
                    <w:i/>
                    <w:sz w:val="28"/>
                    <w:szCs w:val="28"/>
                  </w:rPr>
                </m:ctrlPr>
              </m:e>
              <m:sub>
                <m:r>
                  <w:rPr>
                    <w:rFonts w:ascii="Cambria Math" w:hAnsi="Cambria Math"/>
                    <w:noProof w:val="0"/>
                    <w:sz w:val="28"/>
                    <w:szCs w:val="28"/>
                  </w:rPr>
                  <m:t>2</m:t>
                </m:r>
                <m:ctrlPr>
                  <w:rPr>
                    <w:rFonts w:ascii="Cambria Math" w:hAnsi="Cambria Math"/>
                    <w:i/>
                    <w:sz w:val="28"/>
                    <w:szCs w:val="28"/>
                  </w:rPr>
                </m:ctrlPr>
              </m:sub>
            </m:sSub>
            <m:r>
              <w:rPr>
                <w:rFonts w:ascii="Cambria Math" w:hAnsi="Cambria Math"/>
                <w:noProof w:val="0"/>
                <w:sz w:val="28"/>
                <w:szCs w:val="28"/>
              </w:rPr>
              <m:t xml:space="preserve"> </m:t>
            </m:r>
          </m:den>
        </m:f>
        <m:r>
          <w:rPr>
            <w:rFonts w:ascii="Cambria Math" w:hAnsi="Cambria Math"/>
            <w:noProof w:val="0"/>
            <w:sz w:val="28"/>
            <w:szCs w:val="28"/>
          </w:rPr>
          <m:t xml:space="preserve">=0,05 </m:t>
        </m:r>
        <m:f>
          <m:fPr>
            <m:ctrlPr>
              <w:rPr>
                <w:rFonts w:ascii="Cambria Math" w:hAnsi="Cambria Math"/>
                <w:i/>
                <w:noProof w:val="0"/>
                <w:sz w:val="28"/>
                <w:szCs w:val="28"/>
                <w:lang w:val="ru-RU"/>
              </w:rPr>
            </m:ctrlPr>
          </m:fPr>
          <m:num>
            <m:r>
              <w:rPr>
                <w:rFonts w:ascii="Cambria Math" w:hAnsi="Cambria Math"/>
                <w:noProof w:val="0"/>
                <w:sz w:val="28"/>
                <w:szCs w:val="28"/>
              </w:rPr>
              <m:t>0,009 • 0,05</m:t>
            </m:r>
          </m:num>
          <m:den>
            <m:r>
              <w:rPr>
                <w:rFonts w:ascii="Cambria Math" w:hAnsi="Cambria Math"/>
                <w:noProof w:val="0"/>
                <w:sz w:val="28"/>
                <w:szCs w:val="28"/>
              </w:rPr>
              <m:t xml:space="preserve">0,0155 • 0,25 </m:t>
            </m:r>
          </m:den>
        </m:f>
        <m:r>
          <w:rPr>
            <w:rFonts w:ascii="Cambria Math" w:hAnsi="Cambria Math"/>
            <w:noProof w:val="0"/>
            <w:sz w:val="28"/>
            <w:szCs w:val="28"/>
          </w:rPr>
          <m:t>=0,0058</m:t>
        </m:r>
      </m:oMath>
      <w:r w:rsidR="002F524A" w:rsidRPr="003226A4">
        <w:rPr>
          <w:rFonts w:eastAsia="Calibri"/>
          <w:noProof w:val="0"/>
          <w:sz w:val="28"/>
          <w:szCs w:val="28"/>
        </w:rPr>
        <w:t>.</w:t>
      </w:r>
    </w:p>
    <w:p w:rsidR="00911CE7" w:rsidRPr="003226A4" w:rsidRDefault="00911CE7" w:rsidP="001A1337">
      <w:pPr>
        <w:ind w:firstLine="0"/>
        <w:contextualSpacing/>
        <w:rPr>
          <w:rFonts w:eastAsia="Calibri"/>
          <w:noProof w:val="0"/>
          <w:sz w:val="28"/>
          <w:szCs w:val="28"/>
          <w:lang w:eastAsia="en-US"/>
        </w:rPr>
      </w:pPr>
    </w:p>
    <w:p w:rsidR="002F524A" w:rsidRPr="003226A4" w:rsidRDefault="00D42D3D" w:rsidP="008F0150">
      <w:pPr>
        <w:ind w:firstLine="0"/>
        <w:contextualSpacing/>
        <w:jc w:val="center"/>
        <w:rPr>
          <w:rFonts w:eastAsia="Calibri"/>
          <w:noProof w:val="0"/>
          <w:sz w:val="28"/>
          <w:szCs w:val="28"/>
        </w:rPr>
      </w:pPr>
      <m:oMath>
        <m:sSub>
          <m:sSubPr>
            <m:ctrlPr>
              <w:rPr>
                <w:rFonts w:ascii="Cambria Math" w:hAnsi="Cambria Math"/>
                <w:i/>
                <w:noProof w:val="0"/>
                <w:sz w:val="28"/>
                <w:szCs w:val="28"/>
                <w:lang w:val="ru-RU"/>
              </w:rPr>
            </m:ctrlPr>
          </m:sSubPr>
          <m:e>
            <m:r>
              <w:rPr>
                <w:rFonts w:ascii="Cambria Math" w:eastAsia="Calibri" w:hAnsi="Cambria Math"/>
                <w:noProof w:val="0"/>
                <w:sz w:val="28"/>
                <w:szCs w:val="28"/>
                <w:lang w:eastAsia="en-US"/>
              </w:rPr>
              <m:t>Δ</m:t>
            </m:r>
          </m:e>
          <m:sub>
            <m:r>
              <w:rPr>
                <w:rFonts w:ascii="Cambria Math" w:eastAsia="Calibri" w:hAnsi="Cambria Math"/>
                <w:noProof w:val="0"/>
                <w:sz w:val="28"/>
                <w:szCs w:val="28"/>
                <w:lang w:eastAsia="en-US"/>
              </w:rPr>
              <m:t>3</m:t>
            </m:r>
          </m:sub>
        </m:sSub>
        <m:r>
          <w:rPr>
            <w:rFonts w:ascii="Cambria Math" w:eastAsia="Calibri" w:hAnsi="Cambria Math"/>
            <w:noProof w:val="0"/>
            <w:sz w:val="28"/>
            <w:szCs w:val="28"/>
            <w:lang w:eastAsia="en-US"/>
          </w:rPr>
          <m:t>=</m:t>
        </m:r>
        <m:sSub>
          <m:sSubPr>
            <m:ctrlPr>
              <w:rPr>
                <w:rFonts w:ascii="Cambria Math" w:hAnsi="Cambria Math"/>
                <w:i/>
                <w:noProof w:val="0"/>
                <w:sz w:val="28"/>
                <w:szCs w:val="28"/>
                <w:lang w:val="ru-RU"/>
              </w:rPr>
            </m:ctrlPr>
          </m:sSubPr>
          <m:e>
            <m:r>
              <w:rPr>
                <w:rFonts w:ascii="Cambria Math" w:eastAsia="Calibri" w:hAnsi="Cambria Math"/>
                <w:noProof w:val="0"/>
                <w:sz w:val="28"/>
                <w:szCs w:val="28"/>
                <w:lang w:eastAsia="en-US"/>
              </w:rPr>
              <m:t>Δ</m:t>
            </m:r>
          </m:e>
          <m:sub>
            <m:r>
              <w:rPr>
                <w:rFonts w:ascii="Cambria Math" w:eastAsia="Calibri" w:hAnsi="Cambria Math"/>
                <w:noProof w:val="0"/>
                <w:sz w:val="28"/>
                <w:szCs w:val="28"/>
                <w:lang w:eastAsia="en-US"/>
              </w:rPr>
              <m:t>2</m:t>
            </m:r>
          </m:sub>
        </m:sSub>
        <m:r>
          <w:rPr>
            <w:rFonts w:ascii="Cambria Math" w:eastAsia="Calibri" w:hAnsi="Cambria Math"/>
            <w:noProof w:val="0"/>
            <w:sz w:val="28"/>
            <w:szCs w:val="28"/>
            <w:lang w:eastAsia="en-US"/>
          </w:rPr>
          <m:t xml:space="preserve"> </m:t>
        </m:r>
        <m:f>
          <m:fPr>
            <m:ctrlPr>
              <w:rPr>
                <w:rFonts w:ascii="Cambria Math" w:hAnsi="Cambria Math"/>
                <w:i/>
                <w:noProof w:val="0"/>
                <w:sz w:val="28"/>
                <w:szCs w:val="28"/>
                <w:lang w:val="ru-RU"/>
              </w:rPr>
            </m:ctrlPr>
          </m:fPr>
          <m:num>
            <m:sSub>
              <m:sSubPr>
                <m:ctrlPr>
                  <w:rPr>
                    <w:rFonts w:ascii="Cambria Math" w:eastAsia="Calibri" w:hAnsi="Cambria Math"/>
                    <w:i/>
                    <w:sz w:val="28"/>
                    <w:szCs w:val="28"/>
                    <w:lang w:eastAsia="en-US"/>
                  </w:rPr>
                </m:ctrlPr>
              </m:sSubPr>
              <m:e>
                <m:r>
                  <w:rPr>
                    <w:rFonts w:ascii="Cambria Math" w:eastAsia="Calibri" w:hAnsi="Cambria Math"/>
                    <w:noProof w:val="0"/>
                    <w:sz w:val="28"/>
                    <w:szCs w:val="28"/>
                    <w:lang w:eastAsia="en-US"/>
                  </w:rPr>
                  <m:t>b</m:t>
                </m:r>
                <m:ctrlPr>
                  <w:rPr>
                    <w:rFonts w:ascii="Cambria Math" w:hAnsi="Cambria Math"/>
                    <w:i/>
                    <w:sz w:val="28"/>
                    <w:szCs w:val="28"/>
                  </w:rPr>
                </m:ctrlPr>
              </m:e>
              <m:sub>
                <m:r>
                  <w:rPr>
                    <w:rFonts w:ascii="Cambria Math" w:eastAsia="Calibri" w:hAnsi="Cambria Math"/>
                    <w:noProof w:val="0"/>
                    <w:sz w:val="28"/>
                    <w:szCs w:val="28"/>
                    <w:lang w:eastAsia="en-US"/>
                  </w:rPr>
                  <m:t xml:space="preserve">3 </m:t>
                </m:r>
                <m:ctrlPr>
                  <w:rPr>
                    <w:rFonts w:ascii="Cambria Math" w:hAnsi="Cambria Math"/>
                    <w:i/>
                    <w:sz w:val="28"/>
                    <w:szCs w:val="28"/>
                  </w:rPr>
                </m:ctrlPr>
              </m:sub>
            </m:sSub>
            <m:r>
              <w:rPr>
                <w:rFonts w:ascii="Cambria Math" w:hAnsi="Cambria Math"/>
                <w:noProof w:val="0"/>
                <w:sz w:val="28"/>
                <w:szCs w:val="28"/>
              </w:rPr>
              <m:t xml:space="preserve">  </m:t>
            </m:r>
            <m:sSub>
              <m:sSubPr>
                <m:ctrlPr>
                  <w:rPr>
                    <w:rFonts w:ascii="Cambria Math" w:eastAsia="Calibri" w:hAnsi="Cambria Math"/>
                    <w:i/>
                    <w:sz w:val="28"/>
                    <w:szCs w:val="28"/>
                    <w:lang w:eastAsia="en-US"/>
                  </w:rPr>
                </m:ctrlPr>
              </m:sSubPr>
              <m:e>
                <m:r>
                  <w:rPr>
                    <w:rFonts w:ascii="Cambria Math" w:eastAsia="Calibri" w:hAnsi="Cambria Math"/>
                    <w:noProof w:val="0"/>
                    <w:sz w:val="28"/>
                    <w:szCs w:val="28"/>
                    <w:lang w:eastAsia="en-US"/>
                  </w:rPr>
                  <m:t>Ɛ</m:t>
                </m:r>
                <m:ctrlPr>
                  <w:rPr>
                    <w:rFonts w:ascii="Cambria Math" w:hAnsi="Cambria Math"/>
                    <w:i/>
                    <w:sz w:val="28"/>
                    <w:szCs w:val="28"/>
                  </w:rPr>
                </m:ctrlPr>
              </m:e>
              <m:sub>
                <m:r>
                  <w:rPr>
                    <w:rFonts w:ascii="Cambria Math" w:eastAsia="Calibri" w:hAnsi="Cambria Math"/>
                    <w:noProof w:val="0"/>
                    <w:sz w:val="28"/>
                    <w:szCs w:val="28"/>
                    <w:lang w:eastAsia="en-US"/>
                  </w:rPr>
                  <m:t xml:space="preserve">3 </m:t>
                </m:r>
                <m:ctrlPr>
                  <w:rPr>
                    <w:rFonts w:ascii="Cambria Math" w:hAnsi="Cambria Math"/>
                    <w:i/>
                    <w:sz w:val="28"/>
                    <w:szCs w:val="28"/>
                  </w:rPr>
                </m:ctrlPr>
              </m:sub>
            </m:sSub>
          </m:num>
          <m:den>
            <m:sSub>
              <m:sSubPr>
                <m:ctrlPr>
                  <w:rPr>
                    <w:rFonts w:ascii="Cambria Math" w:eastAsia="Calibri" w:hAnsi="Cambria Math"/>
                    <w:i/>
                    <w:sz w:val="28"/>
                    <w:szCs w:val="28"/>
                    <w:lang w:eastAsia="en-US"/>
                  </w:rPr>
                </m:ctrlPr>
              </m:sSubPr>
              <m:e>
                <m:r>
                  <w:rPr>
                    <w:rFonts w:ascii="Cambria Math" w:eastAsia="Calibri" w:hAnsi="Cambria Math"/>
                    <w:noProof w:val="0"/>
                    <w:sz w:val="28"/>
                    <w:szCs w:val="28"/>
                    <w:lang w:eastAsia="en-US"/>
                  </w:rPr>
                  <m:t>b</m:t>
                </m:r>
                <m:ctrlPr>
                  <w:rPr>
                    <w:rFonts w:ascii="Cambria Math" w:hAnsi="Cambria Math"/>
                    <w:i/>
                    <w:sz w:val="28"/>
                    <w:szCs w:val="28"/>
                  </w:rPr>
                </m:ctrlPr>
              </m:e>
              <m:sub>
                <m:r>
                  <w:rPr>
                    <w:rFonts w:ascii="Cambria Math" w:eastAsia="Calibri" w:hAnsi="Cambria Math"/>
                    <w:noProof w:val="0"/>
                    <w:sz w:val="28"/>
                    <w:szCs w:val="28"/>
                    <w:lang w:eastAsia="en-US"/>
                  </w:rPr>
                  <m:t>2</m:t>
                </m:r>
                <m:ctrlPr>
                  <w:rPr>
                    <w:rFonts w:ascii="Cambria Math" w:hAnsi="Cambria Math"/>
                    <w:i/>
                    <w:sz w:val="28"/>
                    <w:szCs w:val="28"/>
                  </w:rPr>
                </m:ctrlPr>
              </m:sub>
            </m:sSub>
            <m:r>
              <w:rPr>
                <w:rFonts w:ascii="Cambria Math" w:hAnsi="Cambria Math"/>
                <w:noProof w:val="0"/>
                <w:sz w:val="28"/>
                <w:szCs w:val="28"/>
              </w:rPr>
              <m:t xml:space="preserve">  </m:t>
            </m:r>
            <m:sSub>
              <m:sSubPr>
                <m:ctrlPr>
                  <w:rPr>
                    <w:rFonts w:ascii="Cambria Math" w:eastAsia="Calibri" w:hAnsi="Cambria Math"/>
                    <w:i/>
                    <w:sz w:val="28"/>
                    <w:szCs w:val="28"/>
                    <w:lang w:eastAsia="en-US"/>
                  </w:rPr>
                </m:ctrlPr>
              </m:sSubPr>
              <m:e>
                <m:r>
                  <w:rPr>
                    <w:rFonts w:ascii="Cambria Math" w:eastAsia="Calibri" w:hAnsi="Cambria Math"/>
                    <w:noProof w:val="0"/>
                    <w:sz w:val="28"/>
                    <w:szCs w:val="28"/>
                    <w:lang w:eastAsia="en-US"/>
                  </w:rPr>
                  <m:t xml:space="preserve"> Ɛ</m:t>
                </m:r>
                <m:ctrlPr>
                  <w:rPr>
                    <w:rFonts w:ascii="Cambria Math" w:hAnsi="Cambria Math"/>
                    <w:i/>
                    <w:sz w:val="28"/>
                    <w:szCs w:val="28"/>
                  </w:rPr>
                </m:ctrlPr>
              </m:e>
              <m:sub>
                <m:r>
                  <w:rPr>
                    <w:rFonts w:ascii="Cambria Math" w:eastAsia="Calibri" w:hAnsi="Cambria Math"/>
                    <w:noProof w:val="0"/>
                    <w:sz w:val="28"/>
                    <w:szCs w:val="28"/>
                    <w:lang w:eastAsia="en-US"/>
                  </w:rPr>
                  <m:t>2</m:t>
                </m:r>
                <m:ctrlPr>
                  <w:rPr>
                    <w:rFonts w:ascii="Cambria Math" w:hAnsi="Cambria Math"/>
                    <w:i/>
                    <w:sz w:val="28"/>
                    <w:szCs w:val="28"/>
                  </w:rPr>
                </m:ctrlPr>
              </m:sub>
            </m:sSub>
            <m:r>
              <w:rPr>
                <w:rFonts w:ascii="Cambria Math" w:hAnsi="Cambria Math"/>
                <w:noProof w:val="0"/>
                <w:sz w:val="28"/>
                <w:szCs w:val="28"/>
              </w:rPr>
              <m:t xml:space="preserve"> </m:t>
            </m:r>
          </m:den>
        </m:f>
        <m:r>
          <w:rPr>
            <w:rFonts w:ascii="Cambria Math" w:hAnsi="Cambria Math"/>
            <w:noProof w:val="0"/>
            <w:sz w:val="28"/>
            <w:szCs w:val="28"/>
          </w:rPr>
          <m:t xml:space="preserve">=0,05 </m:t>
        </m:r>
        <m:f>
          <m:fPr>
            <m:ctrlPr>
              <w:rPr>
                <w:rFonts w:ascii="Cambria Math" w:hAnsi="Cambria Math"/>
                <w:i/>
                <w:noProof w:val="0"/>
                <w:sz w:val="28"/>
                <w:szCs w:val="28"/>
                <w:lang w:val="ru-RU"/>
              </w:rPr>
            </m:ctrlPr>
          </m:fPr>
          <m:num>
            <m:r>
              <w:rPr>
                <w:rFonts w:ascii="Cambria Math" w:hAnsi="Cambria Math"/>
                <w:noProof w:val="0"/>
                <w:sz w:val="28"/>
                <w:szCs w:val="28"/>
              </w:rPr>
              <m:t>0,0258 • 0,05</m:t>
            </m:r>
          </m:num>
          <m:den>
            <m:r>
              <w:rPr>
                <w:rFonts w:ascii="Cambria Math" w:hAnsi="Cambria Math"/>
                <w:noProof w:val="0"/>
                <w:sz w:val="28"/>
                <w:szCs w:val="28"/>
              </w:rPr>
              <m:t xml:space="preserve">0,0155 • 0,25 </m:t>
            </m:r>
          </m:den>
        </m:f>
        <m:r>
          <w:rPr>
            <w:rFonts w:ascii="Cambria Math" w:hAnsi="Cambria Math"/>
            <w:noProof w:val="0"/>
            <w:sz w:val="28"/>
            <w:szCs w:val="28"/>
          </w:rPr>
          <m:t>=0,0166</m:t>
        </m:r>
      </m:oMath>
      <w:r w:rsidR="002F524A" w:rsidRPr="003226A4">
        <w:rPr>
          <w:rFonts w:eastAsia="Calibri"/>
          <w:noProof w:val="0"/>
          <w:sz w:val="28"/>
          <w:szCs w:val="28"/>
        </w:rPr>
        <w:t>.</w:t>
      </w:r>
    </w:p>
    <w:p w:rsidR="009F214E" w:rsidRPr="003226A4" w:rsidRDefault="009F214E" w:rsidP="001A1337">
      <w:pPr>
        <w:contextualSpacing/>
        <w:rPr>
          <w:rFonts w:eastAsia="Calibri"/>
          <w:noProof w:val="0"/>
          <w:sz w:val="28"/>
          <w:szCs w:val="28"/>
          <w:lang w:eastAsia="en-US"/>
        </w:rPr>
      </w:pPr>
    </w:p>
    <w:p w:rsidR="009F214E" w:rsidRPr="003226A4" w:rsidRDefault="009F214E" w:rsidP="001A1337">
      <w:pPr>
        <w:contextualSpacing/>
        <w:rPr>
          <w:rFonts w:eastAsia="Calibri"/>
          <w:noProof w:val="0"/>
          <w:sz w:val="28"/>
          <w:szCs w:val="28"/>
          <w:lang w:eastAsia="en-US"/>
        </w:rPr>
      </w:pPr>
      <w:r w:rsidRPr="003226A4">
        <w:rPr>
          <w:rFonts w:eastAsia="Calibri"/>
          <w:noProof w:val="0"/>
          <w:sz w:val="28"/>
          <w:szCs w:val="28"/>
          <w:lang w:eastAsia="en-US"/>
        </w:rPr>
        <w:t>Кесте 3.16  көрініп тұрғандай, оңтайландыру параметрінің ең жақсы нәтижесі 10 тәжірибеде алынды.</w:t>
      </w:r>
      <w:r w:rsidRPr="003226A4">
        <w:t xml:space="preserve"> </w:t>
      </w:r>
      <w:r w:rsidRPr="003226A4">
        <w:rPr>
          <w:rFonts w:eastAsia="Calibri"/>
          <w:noProof w:val="0"/>
          <w:sz w:val="28"/>
          <w:szCs w:val="28"/>
          <w:lang w:eastAsia="en-US"/>
        </w:rPr>
        <w:t>Осылайша, тоқыма материалдарын бактерицидтік өңдеудің оңтайлы жағдайларын анықтау үшін 11 тәжірибе қажет болды.</w:t>
      </w:r>
    </w:p>
    <w:p w:rsidR="009F214E" w:rsidRPr="003226A4" w:rsidRDefault="008F0150" w:rsidP="001A1337">
      <w:pPr>
        <w:contextualSpacing/>
        <w:rPr>
          <w:rFonts w:eastAsia="Calibri"/>
          <w:noProof w:val="0"/>
          <w:sz w:val="28"/>
          <w:szCs w:val="28"/>
          <w:lang w:eastAsia="en-US"/>
        </w:rPr>
      </w:pPr>
      <w:r w:rsidRPr="003226A4">
        <w:rPr>
          <w:rFonts w:eastAsia="Calibri"/>
          <w:noProof w:val="0"/>
          <w:sz w:val="28"/>
          <w:szCs w:val="28"/>
          <w:lang w:eastAsia="en-US"/>
        </w:rPr>
        <w:t>К</w:t>
      </w:r>
      <w:r w:rsidR="009F214E" w:rsidRPr="003226A4">
        <w:rPr>
          <w:rFonts w:eastAsia="Calibri"/>
          <w:noProof w:val="0"/>
          <w:sz w:val="28"/>
          <w:szCs w:val="28"/>
          <w:lang w:eastAsia="en-US"/>
        </w:rPr>
        <w:t>үміс концентрациясы К</w:t>
      </w:r>
      <w:r w:rsidR="009F214E" w:rsidRPr="003226A4">
        <w:rPr>
          <w:rFonts w:eastAsia="Calibri"/>
          <w:noProof w:val="0"/>
          <w:sz w:val="28"/>
          <w:szCs w:val="28"/>
          <w:vertAlign w:val="subscript"/>
          <w:lang w:eastAsia="en-US"/>
        </w:rPr>
        <w:t>с</w:t>
      </w:r>
      <w:r w:rsidR="009F214E" w:rsidRPr="003226A4">
        <w:rPr>
          <w:rFonts w:eastAsia="Calibri"/>
          <w:noProof w:val="0"/>
          <w:sz w:val="28"/>
          <w:szCs w:val="28"/>
          <w:lang w:eastAsia="en-US"/>
        </w:rPr>
        <w:t xml:space="preserve"> = 0,2%; КМК концентрациясы К</w:t>
      </w:r>
      <w:r w:rsidR="009F214E" w:rsidRPr="003226A4">
        <w:rPr>
          <w:rFonts w:eastAsia="Calibri"/>
          <w:noProof w:val="0"/>
          <w:sz w:val="28"/>
          <w:szCs w:val="28"/>
          <w:vertAlign w:val="subscript"/>
          <w:lang w:eastAsia="en-US"/>
        </w:rPr>
        <w:t>к</w:t>
      </w:r>
      <w:r w:rsidR="009F214E" w:rsidRPr="003226A4">
        <w:rPr>
          <w:rFonts w:eastAsia="Calibri"/>
          <w:noProof w:val="0"/>
          <w:sz w:val="28"/>
          <w:szCs w:val="28"/>
          <w:lang w:eastAsia="en-US"/>
        </w:rPr>
        <w:t>= 0,75%; КМК-дің алмастыру дәрежесі – С = 0,5%</w:t>
      </w:r>
      <w:r w:rsidRPr="003226A4">
        <w:t xml:space="preserve"> </w:t>
      </w:r>
      <w:r w:rsidRPr="003226A4">
        <w:rPr>
          <w:rFonts w:eastAsia="Calibri"/>
          <w:noProof w:val="0"/>
          <w:sz w:val="28"/>
          <w:szCs w:val="28"/>
          <w:lang w:eastAsia="en-US"/>
        </w:rPr>
        <w:t>компоненттерден тұратын ерітінді</w:t>
      </w:r>
      <w:r w:rsidRPr="003226A4">
        <w:t xml:space="preserve"> </w:t>
      </w:r>
      <w:r w:rsidRPr="003226A4">
        <w:rPr>
          <w:rFonts w:eastAsia="Calibri"/>
          <w:noProof w:val="0"/>
          <w:sz w:val="28"/>
          <w:szCs w:val="28"/>
          <w:lang w:eastAsia="en-US"/>
        </w:rPr>
        <w:t>өңдеудің оңтайлы жағдайлары болып табылады</w:t>
      </w:r>
      <w:r w:rsidR="009F214E" w:rsidRPr="003226A4">
        <w:rPr>
          <w:rFonts w:eastAsia="Calibri"/>
          <w:noProof w:val="0"/>
          <w:sz w:val="28"/>
          <w:szCs w:val="28"/>
          <w:lang w:eastAsia="en-US"/>
        </w:rPr>
        <w:t>.</w:t>
      </w:r>
    </w:p>
    <w:p w:rsidR="003C2EF8" w:rsidRPr="003226A4" w:rsidRDefault="003C2EF8" w:rsidP="001A1337">
      <w:pPr>
        <w:contextualSpacing/>
        <w:rPr>
          <w:rFonts w:eastAsia="Calibri"/>
          <w:b/>
          <w:noProof w:val="0"/>
          <w:sz w:val="28"/>
          <w:szCs w:val="28"/>
          <w:lang w:eastAsia="en-US"/>
        </w:rPr>
      </w:pPr>
    </w:p>
    <w:p w:rsidR="0074757E" w:rsidRPr="003226A4" w:rsidRDefault="0074757E" w:rsidP="001A1337">
      <w:pPr>
        <w:pStyle w:val="1"/>
        <w:spacing w:before="0" w:beforeAutospacing="0" w:after="0" w:afterAutospacing="0"/>
        <w:rPr>
          <w:noProof w:val="0"/>
          <w:sz w:val="28"/>
          <w:szCs w:val="28"/>
        </w:rPr>
      </w:pPr>
      <w:bookmarkStart w:id="31" w:name="_Toc113204156"/>
      <w:r w:rsidRPr="003226A4">
        <w:rPr>
          <w:noProof w:val="0"/>
          <w:sz w:val="28"/>
          <w:szCs w:val="28"/>
        </w:rPr>
        <w:t>3</w:t>
      </w:r>
      <w:r w:rsidR="00853F21" w:rsidRPr="003226A4">
        <w:rPr>
          <w:sz w:val="28"/>
          <w:szCs w:val="28"/>
        </w:rPr>
        <w:t>-ші тарау бойынша қорытындылар</w:t>
      </w:r>
      <w:bookmarkEnd w:id="31"/>
    </w:p>
    <w:p w:rsidR="0074757E" w:rsidRPr="003226A4" w:rsidRDefault="0074757E" w:rsidP="001A1337">
      <w:pPr>
        <w:rPr>
          <w:noProof w:val="0"/>
          <w:sz w:val="28"/>
          <w:szCs w:val="28"/>
        </w:rPr>
      </w:pPr>
      <w:r w:rsidRPr="003226A4">
        <w:rPr>
          <w:noProof w:val="0"/>
          <w:sz w:val="28"/>
          <w:szCs w:val="28"/>
        </w:rPr>
        <w:t xml:space="preserve">NaКМК ерітіндісімен өңделген бақылау материалы тесттіленетін штаммдарға антимикробты әсер етпейтіндігі </w:t>
      </w:r>
      <w:r w:rsidR="00713023" w:rsidRPr="003226A4">
        <w:rPr>
          <w:noProof w:val="0"/>
          <w:sz w:val="28"/>
          <w:szCs w:val="28"/>
        </w:rPr>
        <w:t>анықталып, қ</w:t>
      </w:r>
      <w:r w:rsidRPr="003226A4">
        <w:rPr>
          <w:noProof w:val="0"/>
          <w:sz w:val="28"/>
          <w:szCs w:val="28"/>
        </w:rPr>
        <w:t>ұрамында NaКМК және күміс нанобөлшектері бар бактерияға қарсы композициялық ерітінді тесттіленетін штамдарға қарсы жоғары антимикробтық белсенділікке ие</w:t>
      </w:r>
      <w:r w:rsidR="00FC348C" w:rsidRPr="003226A4">
        <w:rPr>
          <w:noProof w:val="0"/>
          <w:sz w:val="28"/>
          <w:szCs w:val="28"/>
        </w:rPr>
        <w:t xml:space="preserve"> екендігі келтірілді</w:t>
      </w:r>
      <w:r w:rsidRPr="003226A4">
        <w:rPr>
          <w:noProof w:val="0"/>
          <w:sz w:val="28"/>
          <w:szCs w:val="28"/>
        </w:rPr>
        <w:t>.</w:t>
      </w:r>
    </w:p>
    <w:p w:rsidR="00041584" w:rsidRPr="003226A4" w:rsidRDefault="00041584" w:rsidP="001A1337">
      <w:pPr>
        <w:rPr>
          <w:sz w:val="28"/>
          <w:szCs w:val="28"/>
        </w:rPr>
      </w:pPr>
      <w:r w:rsidRPr="003226A4">
        <w:rPr>
          <w:sz w:val="28"/>
          <w:szCs w:val="28"/>
        </w:rPr>
        <w:t xml:space="preserve">СЭМ нәтижелері AgCMS нанокомпозициялық құрамымен боялған трикотаж матаны өңдеу, негізінен өлшемі шамамен 40-100 нм болатын AgCMS-тің нәтижелі бекітілуін көрсететін, </w:t>
      </w:r>
      <w:r w:rsidR="00002BC7">
        <w:rPr>
          <w:sz w:val="28"/>
          <w:szCs w:val="28"/>
        </w:rPr>
        <w:t>матаның</w:t>
      </w:r>
      <w:r w:rsidRPr="003226A4">
        <w:rPr>
          <w:sz w:val="28"/>
          <w:szCs w:val="28"/>
        </w:rPr>
        <w:t xml:space="preserve"> бетінде Ag бөлшектерінің біркелкі таралуына әкелетінін көрсетті. Боялған және боялмаған маталар үшін керемет микробқа қарсы белсенділікке дербес қол жеткізілді. </w:t>
      </w:r>
      <w:r w:rsidR="002C7C3E" w:rsidRPr="003226A4">
        <w:rPr>
          <w:sz w:val="28"/>
          <w:szCs w:val="28"/>
        </w:rPr>
        <w:t xml:space="preserve">Антибактериялы </w:t>
      </w:r>
      <w:r w:rsidRPr="003226A4">
        <w:rPr>
          <w:sz w:val="28"/>
          <w:szCs w:val="28"/>
        </w:rPr>
        <w:t>белсенділіктің жоғарылауына модификациялаушы нанокомпозиттің концентрациясы әсер етеді, Ag құрамының 0,4%-ға жоғарылауымен модификацияланған трикотаж маталардың бактерияға қарсы белсенділігінің жоғарылауы байқалады. Бактерицидті</w:t>
      </w:r>
      <w:r w:rsidR="00002BC7">
        <w:rPr>
          <w:sz w:val="28"/>
          <w:szCs w:val="28"/>
        </w:rPr>
        <w:t>к қасиеттер беру үшін шұлық бұйымының</w:t>
      </w:r>
      <w:r w:rsidRPr="003226A4">
        <w:rPr>
          <w:sz w:val="28"/>
          <w:szCs w:val="28"/>
        </w:rPr>
        <w:t xml:space="preserve"> санитарлық-гигиеналық өнімдерді өңдеуге, күміс нанобөлшектері мен CMS негізінде әзірленген композицияны өндіріске енгізуге ұсынуға мүмкіндік беретін, композиция құрамында табиғи компоненттер барын атап өту керек.</w:t>
      </w:r>
    </w:p>
    <w:p w:rsidR="0074757E" w:rsidRPr="003226A4" w:rsidRDefault="0074757E" w:rsidP="001A1337">
      <w:pPr>
        <w:rPr>
          <w:noProof w:val="0"/>
          <w:sz w:val="28"/>
          <w:szCs w:val="28"/>
        </w:rPr>
      </w:pPr>
      <w:r w:rsidRPr="003226A4">
        <w:rPr>
          <w:sz w:val="28"/>
          <w:szCs w:val="28"/>
        </w:rPr>
        <w:t xml:space="preserve">Өндіріс процесінде пайда болатын қалдық суларды тазарту үшін қосымша шығындарды қажет етпейтін, өндірістің бұл әдісі материалға күміс </w:t>
      </w:r>
      <w:r w:rsidRPr="003226A4">
        <w:rPr>
          <w:sz w:val="28"/>
          <w:szCs w:val="28"/>
        </w:rPr>
        <w:lastRenderedPageBreak/>
        <w:t>нанобөлшектердің ерітіндісін аэрозольді бүріккендіктен экологиялық таза</w:t>
      </w:r>
      <w:r w:rsidR="00713023" w:rsidRPr="003226A4">
        <w:rPr>
          <w:sz w:val="28"/>
          <w:szCs w:val="28"/>
        </w:rPr>
        <w:t xml:space="preserve"> болатындығы нақтыланды. </w:t>
      </w:r>
      <w:r w:rsidRPr="003226A4">
        <w:rPr>
          <w:noProof w:val="0"/>
          <w:sz w:val="28"/>
          <w:szCs w:val="28"/>
        </w:rPr>
        <w:t>Күміс нанобөлшектермен негізделіп, санитарлық-гигиеналық бағыттағы өнімдерге арналған, жаңа бактерияға қарсы биологиялық ыдырайтын композицияны ұсынуға мүмкіндік беретін, композиция құрамында адам терісіне тітіркендіргіш әсер етпейтін, табиғи экологи</w:t>
      </w:r>
      <w:r w:rsidR="00FC348C" w:rsidRPr="003226A4">
        <w:rPr>
          <w:noProof w:val="0"/>
          <w:sz w:val="28"/>
          <w:szCs w:val="28"/>
        </w:rPr>
        <w:t>ялық таза компоненттер кіретіндігі</w:t>
      </w:r>
      <w:r w:rsidRPr="003226A4">
        <w:rPr>
          <w:noProof w:val="0"/>
          <w:sz w:val="28"/>
          <w:szCs w:val="28"/>
        </w:rPr>
        <w:t xml:space="preserve"> </w:t>
      </w:r>
      <w:r w:rsidR="00FC348C" w:rsidRPr="003226A4">
        <w:rPr>
          <w:noProof w:val="0"/>
          <w:sz w:val="28"/>
          <w:szCs w:val="28"/>
        </w:rPr>
        <w:t>көрсетілді</w:t>
      </w:r>
      <w:r w:rsidRPr="003226A4">
        <w:rPr>
          <w:noProof w:val="0"/>
          <w:sz w:val="28"/>
          <w:szCs w:val="28"/>
        </w:rPr>
        <w:t>.</w:t>
      </w:r>
    </w:p>
    <w:p w:rsidR="009B32A9" w:rsidRPr="003226A4" w:rsidRDefault="009B32A9" w:rsidP="001A1337">
      <w:pPr>
        <w:rPr>
          <w:noProof w:val="0"/>
          <w:sz w:val="28"/>
          <w:szCs w:val="28"/>
        </w:rPr>
      </w:pPr>
      <w:r w:rsidRPr="003226A4">
        <w:rPr>
          <w:noProof w:val="0"/>
          <w:sz w:val="28"/>
          <w:szCs w:val="28"/>
        </w:rPr>
        <w:t xml:space="preserve">Көпретті пайдалануға болатын </w:t>
      </w:r>
      <w:r w:rsidR="00896659">
        <w:rPr>
          <w:noProof w:val="0"/>
          <w:sz w:val="28"/>
          <w:szCs w:val="28"/>
        </w:rPr>
        <w:t>материалдардың</w:t>
      </w:r>
      <w:r w:rsidRPr="003226A4">
        <w:rPr>
          <w:noProof w:val="0"/>
          <w:sz w:val="28"/>
          <w:szCs w:val="28"/>
        </w:rPr>
        <w:t xml:space="preserve"> бактерияға қарсы қасиеттерінің тұрақтылығы түстердің өзгермейтіндігімен және оларды бірнеше рет жуғаннан кейін де бактериостатикалық қасиеттердің болуымен дәлелденді.</w:t>
      </w:r>
      <w:r w:rsidRPr="003226A4">
        <w:rPr>
          <w:sz w:val="28"/>
          <w:szCs w:val="28"/>
        </w:rPr>
        <w:t xml:space="preserve"> AgCMS нанокомпозициялық ерітіндісімен өңделген боялған трикотаж маталардың жууға төзімділігін зерттеу жуғыш ерітіндіде оныншы жуудан кейін ғана аздап төмендейтін микробқа қарсы белсенділіктің жеткілікті жоғары сақталуын және түсінің өзгермейтіндігін көрсетті.</w:t>
      </w:r>
    </w:p>
    <w:p w:rsidR="009B32A9" w:rsidRPr="003226A4" w:rsidRDefault="009B32A9" w:rsidP="001A1337">
      <w:pPr>
        <w:contextualSpacing/>
        <w:rPr>
          <w:rFonts w:eastAsia="Calibri"/>
          <w:b/>
          <w:noProof w:val="0"/>
          <w:sz w:val="28"/>
          <w:szCs w:val="28"/>
          <w:lang w:eastAsia="en-US"/>
        </w:rPr>
        <w:sectPr w:rsidR="009B32A9" w:rsidRPr="003226A4" w:rsidSect="003C2EF8">
          <w:pgSz w:w="11906" w:h="16838" w:code="9"/>
          <w:pgMar w:top="1134" w:right="567" w:bottom="1134" w:left="1701" w:header="709" w:footer="709" w:gutter="0"/>
          <w:cols w:space="708"/>
          <w:titlePg/>
          <w:docGrid w:linePitch="360"/>
        </w:sectPr>
      </w:pPr>
    </w:p>
    <w:p w:rsidR="00911CE7" w:rsidRPr="003226A4" w:rsidRDefault="009E0FF1" w:rsidP="001A1337">
      <w:pPr>
        <w:pStyle w:val="1"/>
        <w:spacing w:before="0" w:beforeAutospacing="0" w:after="0" w:afterAutospacing="0"/>
        <w:rPr>
          <w:b w:val="0"/>
          <w:noProof w:val="0"/>
          <w:sz w:val="28"/>
          <w:szCs w:val="28"/>
          <w:lang w:eastAsia="en-US"/>
        </w:rPr>
      </w:pPr>
      <w:bookmarkStart w:id="32" w:name="_Toc113204157"/>
      <w:r w:rsidRPr="003226A4">
        <w:rPr>
          <w:noProof w:val="0"/>
          <w:sz w:val="28"/>
          <w:szCs w:val="28"/>
          <w:lang w:eastAsia="en-US"/>
        </w:rPr>
        <w:lastRenderedPageBreak/>
        <w:t>4</w:t>
      </w:r>
      <w:r w:rsidR="00911CE7" w:rsidRPr="003226A4">
        <w:rPr>
          <w:noProof w:val="0"/>
          <w:sz w:val="28"/>
          <w:szCs w:val="28"/>
          <w:lang w:eastAsia="en-US"/>
        </w:rPr>
        <w:t xml:space="preserve"> </w:t>
      </w:r>
      <w:r w:rsidRPr="003226A4">
        <w:rPr>
          <w:noProof w:val="0"/>
          <w:sz w:val="28"/>
          <w:szCs w:val="28"/>
          <w:lang w:eastAsia="en-US"/>
        </w:rPr>
        <w:t>ТРИКОТАЖ ШҰЛЫҚ БҰЙЫМДАРЫ МЕН БЕЙМАТА ТОҚЫМА МАТЕРИАЛДАРЫН КҮМІС ПЕН КАРБОКСИМЕТИЛКРАХМАЛДЫҢ НАНОКОМПОЗИЦИЯСЫМЕН БАКТЕРИЯҒА ҚАРСЫ ӨҢДЕУ ТЕХНОЛОГИЯСЫН ӘЗІРЛЕУ</w:t>
      </w:r>
      <w:bookmarkEnd w:id="32"/>
    </w:p>
    <w:p w:rsidR="00911CE7" w:rsidRPr="003226A4" w:rsidRDefault="00911CE7" w:rsidP="001A1337">
      <w:pPr>
        <w:contextualSpacing/>
        <w:rPr>
          <w:rFonts w:eastAsia="Calibri"/>
          <w:b/>
          <w:noProof w:val="0"/>
          <w:sz w:val="28"/>
          <w:szCs w:val="28"/>
          <w:lang w:eastAsia="en-US"/>
        </w:rPr>
      </w:pPr>
    </w:p>
    <w:p w:rsidR="00911CE7" w:rsidRPr="003226A4" w:rsidRDefault="00911CE7" w:rsidP="001A1337">
      <w:pPr>
        <w:contextualSpacing/>
        <w:rPr>
          <w:rFonts w:eastAsia="Calibri"/>
          <w:noProof w:val="0"/>
          <w:sz w:val="28"/>
          <w:szCs w:val="28"/>
          <w:lang w:eastAsia="en-US"/>
        </w:rPr>
      </w:pPr>
      <w:r w:rsidRPr="003226A4">
        <w:rPr>
          <w:rFonts w:eastAsia="Calibri"/>
          <w:noProof w:val="0"/>
          <w:sz w:val="28"/>
          <w:szCs w:val="28"/>
          <w:lang w:eastAsia="en-US"/>
        </w:rPr>
        <w:t xml:space="preserve">Экспериментальды алынған нәтижелер негізінде бактериостатикалық және бактерияға қарсы қасиеттері бар материалдар мен бұйымдарды алуға мүмкіндік беретін трикотаж және беймата материалдар мен бұйымдарды модификациялау процесінің технологиялық схемасы жасалды. Күміс пен карбоксиметилкрахмалдың нанокомпозициялық ерітіндісін алуға арналған жабдықтың құрамы, нанокомпозициялық құраммен әзірленген трикотаж және беймата </w:t>
      </w:r>
      <w:r w:rsidR="00896659">
        <w:rPr>
          <w:rFonts w:eastAsia="Calibri"/>
          <w:noProof w:val="0"/>
          <w:sz w:val="28"/>
          <w:szCs w:val="28"/>
          <w:lang w:eastAsia="en-US"/>
        </w:rPr>
        <w:t xml:space="preserve">материалдар </w:t>
      </w:r>
      <w:r w:rsidRPr="003226A4">
        <w:rPr>
          <w:rFonts w:eastAsia="Calibri"/>
          <w:noProof w:val="0"/>
          <w:sz w:val="28"/>
          <w:szCs w:val="28"/>
          <w:lang w:eastAsia="en-US"/>
        </w:rPr>
        <w:t xml:space="preserve"> мен бұйымдарды өңдеу бойынша жабдықтың құрамы, сондай-ақ модификацияланған бактерияға қарсы материалдар мен бұйымдарды УК сәулелендіру және кептіру бойынша ұсынымдар ұсынылды.</w:t>
      </w:r>
    </w:p>
    <w:p w:rsidR="00911CE7" w:rsidRPr="003226A4" w:rsidRDefault="00911CE7" w:rsidP="001A1337">
      <w:pPr>
        <w:contextualSpacing/>
        <w:rPr>
          <w:rFonts w:eastAsia="Calibri"/>
          <w:noProof w:val="0"/>
          <w:sz w:val="28"/>
          <w:szCs w:val="28"/>
          <w:lang w:eastAsia="en-US"/>
        </w:rPr>
      </w:pPr>
    </w:p>
    <w:p w:rsidR="00911CE7" w:rsidRPr="003226A4" w:rsidRDefault="00911CE7" w:rsidP="001A1337">
      <w:pPr>
        <w:contextualSpacing/>
        <w:rPr>
          <w:rFonts w:eastAsia="Calibri"/>
          <w:noProof w:val="0"/>
          <w:sz w:val="28"/>
          <w:szCs w:val="28"/>
          <w:lang w:eastAsia="en-US"/>
        </w:rPr>
      </w:pPr>
      <w:r w:rsidRPr="003226A4">
        <w:rPr>
          <w:rFonts w:eastAsia="Calibri"/>
          <w:b/>
          <w:noProof w:val="0"/>
          <w:sz w:val="28"/>
          <w:szCs w:val="28"/>
          <w:lang w:eastAsia="en-US"/>
        </w:rPr>
        <w:t>Күміс пен карбоксиметилкрахмалдың нанокомпозициялық ерітіндісін алу технологиясын әзірлеу</w:t>
      </w:r>
      <w:r w:rsidR="00EA6384" w:rsidRPr="003226A4">
        <w:rPr>
          <w:rFonts w:eastAsia="Calibri"/>
          <w:b/>
          <w:noProof w:val="0"/>
          <w:sz w:val="28"/>
          <w:szCs w:val="28"/>
          <w:lang w:eastAsia="en-US"/>
        </w:rPr>
        <w:t xml:space="preserve">. </w:t>
      </w:r>
      <w:r w:rsidRPr="003226A4">
        <w:rPr>
          <w:rFonts w:eastAsia="Calibri"/>
          <w:noProof w:val="0"/>
          <w:sz w:val="28"/>
          <w:szCs w:val="28"/>
          <w:lang w:eastAsia="en-US"/>
        </w:rPr>
        <w:t>Күміс пен карбоксиметилкрахмалдың нанокомпозициялық ерітіндісін</w:t>
      </w:r>
      <w:r w:rsidRPr="003226A4">
        <w:rPr>
          <w:rFonts w:eastAsia="Calibri"/>
          <w:b/>
          <w:noProof w:val="0"/>
          <w:sz w:val="28"/>
          <w:szCs w:val="28"/>
          <w:lang w:eastAsia="en-US"/>
        </w:rPr>
        <w:t xml:space="preserve"> тәжірибелік-зертханалық </w:t>
      </w:r>
      <w:r w:rsidRPr="003226A4">
        <w:rPr>
          <w:rFonts w:eastAsia="Calibri"/>
          <w:noProof w:val="0"/>
          <w:sz w:val="28"/>
          <w:szCs w:val="28"/>
          <w:lang w:eastAsia="en-US"/>
        </w:rPr>
        <w:t>алу үшін</w:t>
      </w:r>
      <w:r w:rsidR="000714EB" w:rsidRPr="003226A4">
        <w:rPr>
          <w:rFonts w:eastAsia="Calibri"/>
          <w:noProof w:val="0"/>
          <w:sz w:val="28"/>
          <w:szCs w:val="28"/>
          <w:lang w:eastAsia="en-US"/>
        </w:rPr>
        <w:t xml:space="preserve"> </w:t>
      </w:r>
      <w:r w:rsidRPr="003226A4">
        <w:rPr>
          <w:b/>
          <w:bCs/>
          <w:noProof w:val="0"/>
          <w:kern w:val="36"/>
          <w:sz w:val="28"/>
          <w:szCs w:val="28"/>
        </w:rPr>
        <w:t xml:space="preserve">BANDELIN «SONOPULS HD 3400» </w:t>
      </w:r>
      <w:r w:rsidRPr="003226A4">
        <w:rPr>
          <w:rFonts w:eastAsia="Calibri"/>
          <w:b/>
          <w:noProof w:val="0"/>
          <w:sz w:val="28"/>
          <w:szCs w:val="28"/>
          <w:lang w:eastAsia="en-US"/>
        </w:rPr>
        <w:t xml:space="preserve">ультрадыбыстық гомогенизаторы </w:t>
      </w:r>
      <w:r w:rsidRPr="003226A4">
        <w:rPr>
          <w:rFonts w:eastAsia="Calibri"/>
          <w:noProof w:val="0"/>
          <w:sz w:val="28"/>
          <w:szCs w:val="28"/>
          <w:lang w:eastAsia="en-US"/>
        </w:rPr>
        <w:t>ұсынылады.</w:t>
      </w:r>
    </w:p>
    <w:p w:rsidR="009E0FF1" w:rsidRPr="003226A4" w:rsidRDefault="009E0FF1" w:rsidP="001A1337">
      <w:pPr>
        <w:contextualSpacing/>
        <w:rPr>
          <w:rFonts w:eastAsia="Calibri"/>
          <w:noProof w:val="0"/>
          <w:sz w:val="28"/>
          <w:szCs w:val="28"/>
          <w:lang w:eastAsia="en-US"/>
        </w:rPr>
      </w:pPr>
      <w:r w:rsidRPr="003226A4">
        <w:rPr>
          <w:rFonts w:eastAsia="Calibri"/>
          <w:noProof w:val="0"/>
          <w:sz w:val="28"/>
          <w:szCs w:val="28"/>
          <w:lang w:eastAsia="en-US"/>
        </w:rPr>
        <w:t>Зертханаларда және тәжірибелік қондырғыларда зерттеу мақсаттарын шешуге арналған жоғары технологиялық ультрадыбыстық гомогенизатор.</w:t>
      </w:r>
    </w:p>
    <w:p w:rsidR="009E0FF1" w:rsidRPr="003226A4" w:rsidRDefault="009E0FF1" w:rsidP="001A1337">
      <w:pPr>
        <w:contextualSpacing/>
        <w:rPr>
          <w:rFonts w:eastAsia="Calibri"/>
          <w:noProof w:val="0"/>
          <w:sz w:val="28"/>
          <w:szCs w:val="28"/>
          <w:lang w:eastAsia="en-US"/>
        </w:rPr>
      </w:pPr>
      <w:r w:rsidRPr="003226A4">
        <w:rPr>
          <w:rFonts w:eastAsia="Calibri"/>
          <w:noProof w:val="0"/>
          <w:sz w:val="28"/>
          <w:szCs w:val="28"/>
          <w:lang w:eastAsia="en-US"/>
        </w:rPr>
        <w:t xml:space="preserve">100-ден 2000 мл-ге дейінгі көлемге арналған </w:t>
      </w:r>
      <w:r w:rsidRPr="003226A4">
        <w:rPr>
          <w:bCs/>
          <w:noProof w:val="0"/>
          <w:sz w:val="28"/>
          <w:szCs w:val="28"/>
        </w:rPr>
        <w:t xml:space="preserve">SONOPULS HD 3400 </w:t>
      </w:r>
      <w:r w:rsidRPr="003226A4">
        <w:rPr>
          <w:rFonts w:eastAsia="Calibri"/>
          <w:noProof w:val="0"/>
          <w:sz w:val="28"/>
          <w:szCs w:val="28"/>
          <w:lang w:eastAsia="en-US"/>
        </w:rPr>
        <w:t>жабдық жиынтығы GM 3400 генераторынан, В3400 күшейткішінен, UW 3400 ультрадыбыстық түрлендіргішінен, стандартты SH 255 G мүйізінен және диаметрі 25 мм жалпақ зондтан тұрады.</w:t>
      </w:r>
    </w:p>
    <w:p w:rsidR="00911CE7" w:rsidRPr="003226A4" w:rsidRDefault="00911CE7" w:rsidP="001A1337">
      <w:pPr>
        <w:rPr>
          <w:b/>
          <w:sz w:val="28"/>
          <w:szCs w:val="28"/>
        </w:rPr>
      </w:pPr>
      <w:r w:rsidRPr="003226A4">
        <w:rPr>
          <w:b/>
          <w:sz w:val="28"/>
          <w:szCs w:val="28"/>
        </w:rPr>
        <w:t>SONOPULS HD 3200 ультрадыбыстық гомогенизаторларының техникалық сипаттамалары:</w:t>
      </w:r>
    </w:p>
    <w:p w:rsidR="00911CE7" w:rsidRPr="003226A4" w:rsidRDefault="00911CE7" w:rsidP="001A1337">
      <w:pPr>
        <w:rPr>
          <w:sz w:val="28"/>
          <w:szCs w:val="28"/>
        </w:rPr>
      </w:pPr>
      <w:r w:rsidRPr="003226A4">
        <w:rPr>
          <w:sz w:val="28"/>
          <w:szCs w:val="28"/>
        </w:rPr>
        <w:t>Үлгінің көлемі 1-2500 мл.</w:t>
      </w:r>
    </w:p>
    <w:p w:rsidR="00911CE7" w:rsidRPr="003226A4" w:rsidRDefault="00911CE7" w:rsidP="001A1337">
      <w:pPr>
        <w:rPr>
          <w:sz w:val="28"/>
          <w:szCs w:val="28"/>
        </w:rPr>
      </w:pPr>
      <w:r w:rsidRPr="003226A4">
        <w:rPr>
          <w:sz w:val="28"/>
          <w:szCs w:val="28"/>
        </w:rPr>
        <w:t xml:space="preserve">Амплитудасын бақылау 10-100%. </w:t>
      </w:r>
    </w:p>
    <w:p w:rsidR="00911CE7" w:rsidRPr="003226A4" w:rsidRDefault="00911CE7" w:rsidP="001A1337">
      <w:pPr>
        <w:rPr>
          <w:sz w:val="28"/>
          <w:szCs w:val="28"/>
        </w:rPr>
      </w:pPr>
      <w:r w:rsidRPr="003226A4">
        <w:rPr>
          <w:sz w:val="28"/>
          <w:szCs w:val="28"/>
        </w:rPr>
        <w:t xml:space="preserve">Ультрадыбыстық қуатты бақылау (ЖЖ қуаты). </w:t>
      </w:r>
    </w:p>
    <w:p w:rsidR="00911CE7" w:rsidRPr="003226A4" w:rsidRDefault="00911CE7" w:rsidP="001A1337">
      <w:pPr>
        <w:rPr>
          <w:sz w:val="28"/>
          <w:szCs w:val="28"/>
        </w:rPr>
      </w:pPr>
      <w:r w:rsidRPr="003226A4">
        <w:rPr>
          <w:sz w:val="28"/>
          <w:szCs w:val="28"/>
        </w:rPr>
        <w:t>Пульсация ON циклдар 0,1/0,2-600 сек OFF циклдар 0,2/0,3-600 сек.</w:t>
      </w:r>
    </w:p>
    <w:p w:rsidR="00911CE7" w:rsidRPr="003226A4" w:rsidRDefault="00911CE7" w:rsidP="001A1337">
      <w:pPr>
        <w:rPr>
          <w:sz w:val="28"/>
          <w:szCs w:val="28"/>
        </w:rPr>
      </w:pPr>
      <w:r w:rsidRPr="003226A4">
        <w:rPr>
          <w:sz w:val="28"/>
          <w:szCs w:val="28"/>
        </w:rPr>
        <w:t>Уақыт режимдері 9 сағат 59 мин 59 сек үздіксіз немесе уақыт бойынша есептелген.</w:t>
      </w:r>
    </w:p>
    <w:p w:rsidR="00911CE7" w:rsidRPr="003226A4" w:rsidRDefault="00911CE7" w:rsidP="001A1337">
      <w:pPr>
        <w:rPr>
          <w:sz w:val="28"/>
          <w:szCs w:val="28"/>
          <w:lang w:val="ru-RU"/>
        </w:rPr>
      </w:pPr>
      <w:r w:rsidRPr="003226A4">
        <w:rPr>
          <w:noProof w:val="0"/>
          <w:sz w:val="28"/>
          <w:szCs w:val="28"/>
          <w:lang w:val="ru-RU"/>
        </w:rPr>
        <w:t>0-120</w:t>
      </w:r>
      <w:r w:rsidRPr="003226A4">
        <w:rPr>
          <w:noProof w:val="0"/>
          <w:sz w:val="28"/>
          <w:szCs w:val="28"/>
          <w:vertAlign w:val="superscript"/>
          <w:lang w:val="ru-RU"/>
        </w:rPr>
        <w:t>0</w:t>
      </w:r>
      <w:r w:rsidRPr="003226A4">
        <w:rPr>
          <w:noProof w:val="0"/>
          <w:sz w:val="28"/>
          <w:szCs w:val="28"/>
          <w:lang w:val="ru-RU"/>
        </w:rPr>
        <w:t>С</w:t>
      </w:r>
      <w:r w:rsidRPr="003226A4">
        <w:rPr>
          <w:sz w:val="28"/>
          <w:szCs w:val="28"/>
          <w:lang w:val="ru-RU"/>
        </w:rPr>
        <w:t xml:space="preserve"> температураны бақылау, ескерту сигналы немесе балама өшіру.</w:t>
      </w:r>
    </w:p>
    <w:p w:rsidR="00911CE7" w:rsidRPr="003226A4" w:rsidRDefault="00911CE7" w:rsidP="001A1337">
      <w:pPr>
        <w:rPr>
          <w:sz w:val="28"/>
          <w:szCs w:val="28"/>
          <w:lang w:val="ru-RU"/>
        </w:rPr>
      </w:pPr>
      <w:r w:rsidRPr="003226A4">
        <w:rPr>
          <w:sz w:val="28"/>
          <w:szCs w:val="28"/>
          <w:lang w:val="ru-RU"/>
        </w:rPr>
        <w:t xml:space="preserve">Пайдаланушы бағдарламалары 9, </w:t>
      </w:r>
      <w:r w:rsidRPr="003226A4">
        <w:rPr>
          <w:sz w:val="28"/>
          <w:szCs w:val="28"/>
          <w:lang w:val="en-US"/>
        </w:rPr>
        <w:t>WINPULS</w:t>
      </w:r>
      <w:r w:rsidRPr="003226A4">
        <w:rPr>
          <w:sz w:val="28"/>
          <w:szCs w:val="28"/>
          <w:lang w:val="ru-RU"/>
        </w:rPr>
        <w:t xml:space="preserve"> 99 бағдарламалық жасақтамасы бар.</w:t>
      </w:r>
    </w:p>
    <w:p w:rsidR="00911CE7" w:rsidRPr="003226A4" w:rsidRDefault="00911CE7" w:rsidP="001A1337">
      <w:pPr>
        <w:rPr>
          <w:sz w:val="28"/>
          <w:szCs w:val="28"/>
          <w:lang w:val="ru-RU"/>
        </w:rPr>
      </w:pPr>
      <w:r w:rsidRPr="003226A4">
        <w:rPr>
          <w:sz w:val="28"/>
          <w:szCs w:val="28"/>
          <w:lang w:val="ru-RU"/>
        </w:rPr>
        <w:t xml:space="preserve">Инфрақызыл адаптері бар </w:t>
      </w:r>
      <w:r w:rsidRPr="003226A4">
        <w:rPr>
          <w:sz w:val="28"/>
          <w:szCs w:val="28"/>
          <w:lang w:val="en-US"/>
        </w:rPr>
        <w:t>RS</w:t>
      </w:r>
      <w:r w:rsidRPr="003226A4">
        <w:rPr>
          <w:sz w:val="28"/>
          <w:szCs w:val="28"/>
          <w:lang w:val="ru-RU"/>
        </w:rPr>
        <w:t xml:space="preserve"> 232 көмегімен </w:t>
      </w:r>
      <w:r w:rsidRPr="003226A4">
        <w:rPr>
          <w:noProof w:val="0"/>
          <w:sz w:val="28"/>
          <w:szCs w:val="28"/>
          <w:lang w:val="ru-RU"/>
        </w:rPr>
        <w:t>ПК</w:t>
      </w:r>
      <w:r w:rsidRPr="003226A4">
        <w:rPr>
          <w:sz w:val="28"/>
          <w:szCs w:val="28"/>
          <w:lang w:val="ru-RU"/>
        </w:rPr>
        <w:t xml:space="preserve"> көмегімен ультрадыбыстық гомогенизаторды қашықтан басқару</w:t>
      </w:r>
      <w:r w:rsidR="0056029F" w:rsidRPr="003226A4">
        <w:rPr>
          <w:sz w:val="28"/>
          <w:szCs w:val="28"/>
          <w:lang w:val="ru-RU"/>
        </w:rPr>
        <w:t>ға болады</w:t>
      </w:r>
      <w:r w:rsidRPr="003226A4">
        <w:rPr>
          <w:sz w:val="28"/>
          <w:szCs w:val="28"/>
          <w:lang w:val="ru-RU"/>
        </w:rPr>
        <w:t>.</w:t>
      </w:r>
    </w:p>
    <w:p w:rsidR="00911CE7" w:rsidRPr="003226A4" w:rsidRDefault="00911CE7" w:rsidP="001A1337">
      <w:pPr>
        <w:rPr>
          <w:sz w:val="28"/>
          <w:szCs w:val="28"/>
          <w:lang w:val="ru-RU"/>
        </w:rPr>
      </w:pPr>
      <w:r w:rsidRPr="003226A4">
        <w:rPr>
          <w:sz w:val="28"/>
          <w:szCs w:val="28"/>
          <w:lang w:val="ru-RU"/>
        </w:rPr>
        <w:t>Жұмыс жиілігі 20 кГц.</w:t>
      </w:r>
    </w:p>
    <w:p w:rsidR="00911CE7" w:rsidRPr="003226A4" w:rsidRDefault="00911CE7" w:rsidP="001A1337">
      <w:pPr>
        <w:rPr>
          <w:sz w:val="28"/>
          <w:szCs w:val="28"/>
          <w:lang w:val="ru-RU"/>
        </w:rPr>
      </w:pPr>
      <w:r w:rsidRPr="003226A4">
        <w:rPr>
          <w:sz w:val="28"/>
          <w:szCs w:val="28"/>
          <w:lang w:val="ru-RU"/>
        </w:rPr>
        <w:t xml:space="preserve">Жж генераторының өлшемі </w:t>
      </w:r>
      <w:r w:rsidRPr="003226A4">
        <w:rPr>
          <w:noProof w:val="0"/>
          <w:sz w:val="28"/>
          <w:szCs w:val="28"/>
          <w:lang w:val="ru-RU"/>
        </w:rPr>
        <w:t>GM 3400 324</w:t>
      </w:r>
      <w:r w:rsidR="0056029F" w:rsidRPr="003226A4">
        <w:rPr>
          <w:noProof w:val="0"/>
          <w:sz w:val="28"/>
          <w:szCs w:val="28"/>
          <w:lang w:val="ru-RU"/>
        </w:rPr>
        <w:t>×230×</w:t>
      </w:r>
      <w:r w:rsidRPr="003226A4">
        <w:rPr>
          <w:noProof w:val="0"/>
          <w:sz w:val="28"/>
          <w:szCs w:val="28"/>
          <w:lang w:val="ru-RU"/>
        </w:rPr>
        <w:t>131 мм</w:t>
      </w:r>
      <w:r w:rsidRPr="003226A4">
        <w:rPr>
          <w:sz w:val="28"/>
          <w:szCs w:val="28"/>
          <w:lang w:val="ru-RU"/>
        </w:rPr>
        <w:t>.</w:t>
      </w:r>
    </w:p>
    <w:p w:rsidR="00911CE7" w:rsidRPr="003226A4" w:rsidRDefault="009E0FF1" w:rsidP="001A1337">
      <w:pPr>
        <w:rPr>
          <w:sz w:val="28"/>
          <w:szCs w:val="28"/>
        </w:rPr>
      </w:pPr>
      <w:r w:rsidRPr="003226A4">
        <w:rPr>
          <w:rFonts w:eastAsia="Calibri"/>
          <w:b/>
          <w:noProof w:val="0"/>
          <w:sz w:val="28"/>
          <w:szCs w:val="28"/>
          <w:lang w:val="ru-RU" w:eastAsia="en-US"/>
        </w:rPr>
        <w:t xml:space="preserve">- </w:t>
      </w:r>
      <w:r w:rsidRPr="003226A4">
        <w:rPr>
          <w:sz w:val="28"/>
          <w:szCs w:val="28"/>
        </w:rPr>
        <w:t>к</w:t>
      </w:r>
      <w:r w:rsidR="00911CE7" w:rsidRPr="003226A4">
        <w:rPr>
          <w:sz w:val="28"/>
          <w:szCs w:val="28"/>
        </w:rPr>
        <w:t xml:space="preserve">үміс пен карбоксиметилкрахмалдың нанокомпозициялық ерітіндісін </w:t>
      </w:r>
      <w:r w:rsidR="00911CE7" w:rsidRPr="003226A4">
        <w:rPr>
          <w:b/>
          <w:sz w:val="28"/>
          <w:szCs w:val="28"/>
        </w:rPr>
        <w:t>тәжірибелік-өнеркәсіптік және өнеркәсіптік</w:t>
      </w:r>
      <w:r w:rsidR="00911CE7" w:rsidRPr="003226A4">
        <w:rPr>
          <w:sz w:val="28"/>
          <w:szCs w:val="28"/>
        </w:rPr>
        <w:t xml:space="preserve"> алу үшін </w:t>
      </w:r>
      <w:r w:rsidR="00911CE7" w:rsidRPr="003226A4">
        <w:rPr>
          <w:b/>
          <w:sz w:val="28"/>
          <w:szCs w:val="28"/>
        </w:rPr>
        <w:t>MAXWELL</w:t>
      </w:r>
      <w:r w:rsidR="00911CE7" w:rsidRPr="003226A4">
        <w:rPr>
          <w:sz w:val="28"/>
          <w:szCs w:val="28"/>
        </w:rPr>
        <w:t xml:space="preserve"> диспергаторы ұсынылады.</w:t>
      </w:r>
    </w:p>
    <w:p w:rsidR="00911CE7" w:rsidRPr="003226A4" w:rsidRDefault="00911CE7" w:rsidP="001A1337">
      <w:pPr>
        <w:rPr>
          <w:b/>
          <w:sz w:val="28"/>
          <w:szCs w:val="28"/>
        </w:rPr>
      </w:pPr>
      <w:r w:rsidRPr="003226A4">
        <w:rPr>
          <w:b/>
          <w:sz w:val="28"/>
          <w:szCs w:val="28"/>
        </w:rPr>
        <w:lastRenderedPageBreak/>
        <w:t>MAXWELL өнеркәсіптік жоғары жылдамдықты диспергаторының техникалық сипаттамалары:</w:t>
      </w:r>
    </w:p>
    <w:p w:rsidR="00911CE7" w:rsidRPr="003226A4" w:rsidRDefault="00911CE7" w:rsidP="001A1337">
      <w:pPr>
        <w:pStyle w:val="ab"/>
        <w:numPr>
          <w:ilvl w:val="0"/>
          <w:numId w:val="10"/>
        </w:numPr>
        <w:tabs>
          <w:tab w:val="left" w:pos="851"/>
        </w:tabs>
        <w:spacing w:after="0" w:line="240" w:lineRule="auto"/>
        <w:ind w:left="0" w:firstLine="567"/>
        <w:rPr>
          <w:rFonts w:ascii="Times New Roman" w:hAnsi="Times New Roman" w:cs="Times New Roman"/>
          <w:sz w:val="28"/>
          <w:szCs w:val="28"/>
          <w:lang w:val="kk-KZ"/>
        </w:rPr>
      </w:pPr>
      <w:r w:rsidRPr="003226A4">
        <w:rPr>
          <w:rFonts w:ascii="Times New Roman" w:hAnsi="Times New Roman" w:cs="Times New Roman"/>
          <w:sz w:val="28"/>
          <w:szCs w:val="28"/>
          <w:lang w:val="kk-KZ"/>
        </w:rPr>
        <w:t>100-ден 2000 литрге дейінг</w:t>
      </w:r>
      <w:r w:rsidR="009E0FF1" w:rsidRPr="003226A4">
        <w:rPr>
          <w:rFonts w:ascii="Times New Roman" w:hAnsi="Times New Roman" w:cs="Times New Roman"/>
          <w:sz w:val="28"/>
          <w:szCs w:val="28"/>
          <w:lang w:val="kk-KZ"/>
        </w:rPr>
        <w:t>і партияларды өндіруге арналған;</w:t>
      </w:r>
    </w:p>
    <w:p w:rsidR="00911CE7" w:rsidRPr="003226A4" w:rsidRDefault="009E0FF1" w:rsidP="001A1337">
      <w:pPr>
        <w:pStyle w:val="ab"/>
        <w:numPr>
          <w:ilvl w:val="0"/>
          <w:numId w:val="10"/>
        </w:numPr>
        <w:tabs>
          <w:tab w:val="left" w:pos="851"/>
        </w:tabs>
        <w:spacing w:after="0" w:line="240" w:lineRule="auto"/>
        <w:ind w:left="0" w:firstLine="567"/>
        <w:rPr>
          <w:rFonts w:ascii="Times New Roman" w:hAnsi="Times New Roman" w:cs="Times New Roman"/>
          <w:sz w:val="28"/>
          <w:szCs w:val="28"/>
          <w:lang w:val="kk-KZ"/>
        </w:rPr>
      </w:pPr>
      <w:r w:rsidRPr="003226A4">
        <w:rPr>
          <w:rFonts w:ascii="Times New Roman" w:hAnsi="Times New Roman" w:cs="Times New Roman"/>
          <w:sz w:val="28"/>
          <w:szCs w:val="28"/>
          <w:lang w:val="kk-KZ"/>
        </w:rPr>
        <w:t>е</w:t>
      </w:r>
      <w:r w:rsidR="00911CE7" w:rsidRPr="003226A4">
        <w:rPr>
          <w:rFonts w:ascii="Times New Roman" w:hAnsi="Times New Roman" w:cs="Times New Roman"/>
          <w:sz w:val="28"/>
          <w:szCs w:val="28"/>
          <w:lang w:val="kk-KZ"/>
        </w:rPr>
        <w:t>кі тәуелсіз араластыру тобы: жоғары жылдамдықты диспергатор және төмен ж</w:t>
      </w:r>
      <w:r w:rsidRPr="003226A4">
        <w:rPr>
          <w:rFonts w:ascii="Times New Roman" w:hAnsi="Times New Roman" w:cs="Times New Roman"/>
          <w:sz w:val="28"/>
          <w:szCs w:val="28"/>
          <w:lang w:val="kk-KZ"/>
        </w:rPr>
        <w:t>ылдамдықты якорьді араластырғыш;</w:t>
      </w:r>
    </w:p>
    <w:p w:rsidR="00911CE7" w:rsidRPr="003226A4" w:rsidRDefault="009E0FF1" w:rsidP="001A1337">
      <w:pPr>
        <w:pStyle w:val="ab"/>
        <w:numPr>
          <w:ilvl w:val="0"/>
          <w:numId w:val="10"/>
        </w:numPr>
        <w:tabs>
          <w:tab w:val="left" w:pos="851"/>
        </w:tabs>
        <w:spacing w:after="0" w:line="240" w:lineRule="auto"/>
        <w:ind w:left="0" w:firstLine="567"/>
        <w:rPr>
          <w:rFonts w:ascii="Times New Roman" w:hAnsi="Times New Roman" w:cs="Times New Roman"/>
          <w:sz w:val="28"/>
          <w:szCs w:val="28"/>
          <w:lang w:val="kk-KZ"/>
        </w:rPr>
      </w:pPr>
      <w:r w:rsidRPr="003226A4">
        <w:rPr>
          <w:rFonts w:ascii="Times New Roman" w:hAnsi="Times New Roman" w:cs="Times New Roman"/>
          <w:sz w:val="28"/>
          <w:szCs w:val="28"/>
          <w:lang w:val="kk-KZ"/>
        </w:rPr>
        <w:t>ж</w:t>
      </w:r>
      <w:r w:rsidR="00911CE7" w:rsidRPr="003226A4">
        <w:rPr>
          <w:rFonts w:ascii="Times New Roman" w:hAnsi="Times New Roman" w:cs="Times New Roman"/>
          <w:sz w:val="28"/>
          <w:szCs w:val="28"/>
          <w:lang w:val="kk-KZ"/>
        </w:rPr>
        <w:t>иілік түрлендіргішімен жұмыс істеу кезі</w:t>
      </w:r>
      <w:r w:rsidRPr="003226A4">
        <w:rPr>
          <w:rFonts w:ascii="Times New Roman" w:hAnsi="Times New Roman" w:cs="Times New Roman"/>
          <w:sz w:val="28"/>
          <w:szCs w:val="28"/>
          <w:lang w:val="kk-KZ"/>
        </w:rPr>
        <w:t>нде жылдамдықты біркелкі реттеу;</w:t>
      </w:r>
    </w:p>
    <w:p w:rsidR="00911CE7" w:rsidRPr="003226A4" w:rsidRDefault="009E0FF1" w:rsidP="001A1337">
      <w:pPr>
        <w:pStyle w:val="ab"/>
        <w:numPr>
          <w:ilvl w:val="0"/>
          <w:numId w:val="10"/>
        </w:numPr>
        <w:tabs>
          <w:tab w:val="left" w:pos="851"/>
        </w:tabs>
        <w:spacing w:after="0" w:line="240" w:lineRule="auto"/>
        <w:ind w:left="0" w:firstLine="567"/>
        <w:rPr>
          <w:rFonts w:ascii="Times New Roman" w:hAnsi="Times New Roman" w:cs="Times New Roman"/>
          <w:sz w:val="28"/>
          <w:szCs w:val="28"/>
          <w:lang w:val="kk-KZ"/>
        </w:rPr>
      </w:pPr>
      <w:r w:rsidRPr="003226A4">
        <w:rPr>
          <w:rFonts w:ascii="Times New Roman" w:hAnsi="Times New Roman" w:cs="Times New Roman"/>
          <w:sz w:val="28"/>
          <w:szCs w:val="28"/>
          <w:lang w:val="kk-KZ"/>
        </w:rPr>
        <w:t>а</w:t>
      </w:r>
      <w:r w:rsidR="00911CE7" w:rsidRPr="003226A4">
        <w:rPr>
          <w:rFonts w:ascii="Times New Roman" w:hAnsi="Times New Roman" w:cs="Times New Roman"/>
          <w:sz w:val="28"/>
          <w:szCs w:val="28"/>
          <w:lang w:val="kk-KZ"/>
        </w:rPr>
        <w:t>раластырғыш пышақтардың әртүрлі түрлері: кескіш «араның тіс</w:t>
      </w:r>
      <w:r w:rsidRPr="003226A4">
        <w:rPr>
          <w:rFonts w:ascii="Times New Roman" w:hAnsi="Times New Roman" w:cs="Times New Roman"/>
          <w:sz w:val="28"/>
          <w:szCs w:val="28"/>
          <w:lang w:val="kk-KZ"/>
        </w:rPr>
        <w:t>і», импеллер, пропеллер және т.</w:t>
      </w:r>
      <w:r w:rsidR="00911CE7" w:rsidRPr="003226A4">
        <w:rPr>
          <w:rFonts w:ascii="Times New Roman" w:hAnsi="Times New Roman" w:cs="Times New Roman"/>
          <w:sz w:val="28"/>
          <w:szCs w:val="28"/>
          <w:lang w:val="kk-KZ"/>
        </w:rPr>
        <w:t>б.</w:t>
      </w:r>
      <w:r w:rsidRPr="003226A4">
        <w:rPr>
          <w:rFonts w:ascii="Times New Roman" w:hAnsi="Times New Roman" w:cs="Times New Roman"/>
          <w:sz w:val="28"/>
          <w:szCs w:val="28"/>
          <w:lang w:val="kk-KZ"/>
        </w:rPr>
        <w:t>;</w:t>
      </w:r>
      <w:r w:rsidR="00911CE7" w:rsidRPr="003226A4">
        <w:rPr>
          <w:rFonts w:ascii="Times New Roman" w:hAnsi="Times New Roman" w:cs="Times New Roman"/>
          <w:sz w:val="28"/>
          <w:szCs w:val="28"/>
          <w:lang w:val="kk-KZ"/>
        </w:rPr>
        <w:t xml:space="preserve"> </w:t>
      </w:r>
    </w:p>
    <w:p w:rsidR="00911CE7" w:rsidRPr="003226A4" w:rsidRDefault="009E0FF1" w:rsidP="001A1337">
      <w:pPr>
        <w:pStyle w:val="ab"/>
        <w:numPr>
          <w:ilvl w:val="0"/>
          <w:numId w:val="10"/>
        </w:numPr>
        <w:tabs>
          <w:tab w:val="left" w:pos="851"/>
        </w:tabs>
        <w:spacing w:after="0" w:line="240" w:lineRule="auto"/>
        <w:ind w:left="0" w:firstLine="567"/>
        <w:rPr>
          <w:rFonts w:ascii="Times New Roman" w:hAnsi="Times New Roman" w:cs="Times New Roman"/>
          <w:sz w:val="28"/>
          <w:szCs w:val="28"/>
          <w:lang w:val="kk-KZ"/>
        </w:rPr>
      </w:pPr>
      <w:r w:rsidRPr="003226A4">
        <w:rPr>
          <w:rFonts w:ascii="Times New Roman" w:hAnsi="Times New Roman" w:cs="Times New Roman"/>
          <w:sz w:val="28"/>
          <w:szCs w:val="28"/>
          <w:lang w:val="kk-KZ"/>
        </w:rPr>
        <w:t>ж</w:t>
      </w:r>
      <w:r w:rsidR="00911CE7" w:rsidRPr="003226A4">
        <w:rPr>
          <w:rFonts w:ascii="Times New Roman" w:hAnsi="Times New Roman" w:cs="Times New Roman"/>
          <w:sz w:val="28"/>
          <w:szCs w:val="28"/>
          <w:lang w:val="kk-KZ"/>
        </w:rPr>
        <w:t>алпы өнеркәсіптік немесе жарылысқа қауіп</w:t>
      </w:r>
      <w:r w:rsidRPr="003226A4">
        <w:rPr>
          <w:rFonts w:ascii="Times New Roman" w:hAnsi="Times New Roman" w:cs="Times New Roman"/>
          <w:sz w:val="28"/>
          <w:szCs w:val="28"/>
          <w:lang w:val="kk-KZ"/>
        </w:rPr>
        <w:t>сіз орындалудағы басқару пульті;</w:t>
      </w:r>
    </w:p>
    <w:p w:rsidR="00911CE7" w:rsidRPr="003226A4" w:rsidRDefault="009E0FF1" w:rsidP="001A1337">
      <w:pPr>
        <w:pStyle w:val="ab"/>
        <w:numPr>
          <w:ilvl w:val="0"/>
          <w:numId w:val="10"/>
        </w:numPr>
        <w:tabs>
          <w:tab w:val="left" w:pos="851"/>
        </w:tabs>
        <w:spacing w:after="0" w:line="240" w:lineRule="auto"/>
        <w:ind w:left="0" w:firstLine="567"/>
        <w:rPr>
          <w:rFonts w:ascii="Times New Roman" w:hAnsi="Times New Roman" w:cs="Times New Roman"/>
          <w:sz w:val="28"/>
          <w:szCs w:val="28"/>
          <w:lang w:val="kk-KZ"/>
        </w:rPr>
      </w:pPr>
      <w:r w:rsidRPr="003226A4">
        <w:rPr>
          <w:rFonts w:ascii="Times New Roman" w:hAnsi="Times New Roman" w:cs="Times New Roman"/>
          <w:sz w:val="28"/>
          <w:szCs w:val="28"/>
          <w:lang w:val="kk-KZ"/>
        </w:rPr>
        <w:t>т</w:t>
      </w:r>
      <w:r w:rsidR="00911CE7" w:rsidRPr="003226A4">
        <w:rPr>
          <w:rFonts w:ascii="Times New Roman" w:hAnsi="Times New Roman" w:cs="Times New Roman"/>
          <w:sz w:val="28"/>
          <w:szCs w:val="28"/>
          <w:lang w:val="kk-KZ"/>
        </w:rPr>
        <w:t>үймені басқару / PLC және сенс</w:t>
      </w:r>
      <w:r w:rsidRPr="003226A4">
        <w:rPr>
          <w:rFonts w:ascii="Times New Roman" w:hAnsi="Times New Roman" w:cs="Times New Roman"/>
          <w:sz w:val="28"/>
          <w:szCs w:val="28"/>
          <w:lang w:val="kk-KZ"/>
        </w:rPr>
        <w:t>орлық экранды басқару;</w:t>
      </w:r>
    </w:p>
    <w:p w:rsidR="00911CE7" w:rsidRPr="003226A4" w:rsidRDefault="009E0FF1" w:rsidP="001A1337">
      <w:pPr>
        <w:pStyle w:val="ab"/>
        <w:numPr>
          <w:ilvl w:val="0"/>
          <w:numId w:val="10"/>
        </w:numPr>
        <w:tabs>
          <w:tab w:val="left" w:pos="851"/>
        </w:tabs>
        <w:spacing w:after="0" w:line="240" w:lineRule="auto"/>
        <w:ind w:left="0" w:firstLine="567"/>
        <w:rPr>
          <w:rFonts w:ascii="Times New Roman" w:hAnsi="Times New Roman" w:cs="Times New Roman"/>
          <w:sz w:val="28"/>
          <w:szCs w:val="28"/>
          <w:lang w:val="kk-KZ"/>
        </w:rPr>
      </w:pPr>
      <w:r w:rsidRPr="003226A4">
        <w:rPr>
          <w:rFonts w:ascii="Times New Roman" w:hAnsi="Times New Roman" w:cs="Times New Roman"/>
          <w:sz w:val="28"/>
          <w:szCs w:val="28"/>
          <w:lang w:val="kk-KZ"/>
        </w:rPr>
        <w:t>т</w:t>
      </w:r>
      <w:r w:rsidR="00911CE7" w:rsidRPr="003226A4">
        <w:rPr>
          <w:rFonts w:ascii="Times New Roman" w:hAnsi="Times New Roman" w:cs="Times New Roman"/>
          <w:sz w:val="28"/>
          <w:szCs w:val="28"/>
          <w:lang w:val="kk-KZ"/>
        </w:rPr>
        <w:t>от</w:t>
      </w:r>
      <w:r w:rsidR="0056029F" w:rsidRPr="003226A4">
        <w:rPr>
          <w:rFonts w:ascii="Times New Roman" w:hAnsi="Times New Roman" w:cs="Times New Roman"/>
          <w:sz w:val="28"/>
          <w:szCs w:val="28"/>
          <w:lang w:val="kk-KZ"/>
        </w:rPr>
        <w:t>ықтанбайтын</w:t>
      </w:r>
      <w:r w:rsidR="00911CE7" w:rsidRPr="003226A4">
        <w:rPr>
          <w:rFonts w:ascii="Times New Roman" w:hAnsi="Times New Roman" w:cs="Times New Roman"/>
          <w:sz w:val="28"/>
          <w:szCs w:val="28"/>
          <w:lang w:val="kk-KZ"/>
        </w:rPr>
        <w:t xml:space="preserve"> болат: SUS304 және SUS316L</w:t>
      </w:r>
      <w:r w:rsidRPr="003226A4">
        <w:rPr>
          <w:rFonts w:ascii="Times New Roman" w:hAnsi="Times New Roman" w:cs="Times New Roman"/>
          <w:sz w:val="28"/>
          <w:szCs w:val="28"/>
          <w:lang w:val="kk-KZ"/>
        </w:rPr>
        <w:t>;</w:t>
      </w:r>
    </w:p>
    <w:p w:rsidR="00911CE7" w:rsidRPr="003226A4" w:rsidRDefault="009E0FF1" w:rsidP="001A1337">
      <w:pPr>
        <w:pStyle w:val="ab"/>
        <w:numPr>
          <w:ilvl w:val="0"/>
          <w:numId w:val="10"/>
        </w:numPr>
        <w:tabs>
          <w:tab w:val="left" w:pos="851"/>
        </w:tabs>
        <w:spacing w:after="0" w:line="240" w:lineRule="auto"/>
        <w:ind w:left="0" w:firstLine="567"/>
        <w:rPr>
          <w:rFonts w:ascii="Times New Roman" w:hAnsi="Times New Roman" w:cs="Times New Roman"/>
          <w:sz w:val="28"/>
          <w:szCs w:val="28"/>
        </w:rPr>
      </w:pPr>
      <w:proofErr w:type="spellStart"/>
      <w:r w:rsidRPr="003226A4">
        <w:rPr>
          <w:rFonts w:ascii="Times New Roman" w:hAnsi="Times New Roman" w:cs="Times New Roman"/>
          <w:sz w:val="28"/>
          <w:szCs w:val="28"/>
        </w:rPr>
        <w:t>жылыту</w:t>
      </w:r>
      <w:proofErr w:type="spellEnd"/>
      <w:r w:rsidRPr="003226A4">
        <w:rPr>
          <w:rFonts w:ascii="Times New Roman" w:hAnsi="Times New Roman" w:cs="Times New Roman"/>
          <w:sz w:val="28"/>
          <w:szCs w:val="28"/>
        </w:rPr>
        <w:t xml:space="preserve"> </w:t>
      </w:r>
      <w:proofErr w:type="spellStart"/>
      <w:r w:rsidRPr="003226A4">
        <w:rPr>
          <w:rFonts w:ascii="Times New Roman" w:hAnsi="Times New Roman" w:cs="Times New Roman"/>
          <w:sz w:val="28"/>
          <w:szCs w:val="28"/>
        </w:rPr>
        <w:t>әдісі</w:t>
      </w:r>
      <w:proofErr w:type="spellEnd"/>
      <w:r w:rsidRPr="003226A4">
        <w:rPr>
          <w:rFonts w:ascii="Times New Roman" w:hAnsi="Times New Roman" w:cs="Times New Roman"/>
          <w:sz w:val="28"/>
          <w:szCs w:val="28"/>
        </w:rPr>
        <w:t xml:space="preserve">: </w:t>
      </w:r>
      <w:proofErr w:type="spellStart"/>
      <w:r w:rsidRPr="003226A4">
        <w:rPr>
          <w:rFonts w:ascii="Times New Roman" w:hAnsi="Times New Roman" w:cs="Times New Roman"/>
          <w:sz w:val="28"/>
          <w:szCs w:val="28"/>
        </w:rPr>
        <w:t>электр</w:t>
      </w:r>
      <w:proofErr w:type="spellEnd"/>
      <w:r w:rsidRPr="003226A4">
        <w:rPr>
          <w:rFonts w:ascii="Times New Roman" w:hAnsi="Times New Roman" w:cs="Times New Roman"/>
          <w:sz w:val="28"/>
          <w:szCs w:val="28"/>
        </w:rPr>
        <w:t xml:space="preserve"> / </w:t>
      </w:r>
      <w:proofErr w:type="spellStart"/>
      <w:r w:rsidRPr="003226A4">
        <w:rPr>
          <w:rFonts w:ascii="Times New Roman" w:hAnsi="Times New Roman" w:cs="Times New Roman"/>
          <w:sz w:val="28"/>
          <w:szCs w:val="28"/>
        </w:rPr>
        <w:t>бу</w:t>
      </w:r>
      <w:proofErr w:type="spellEnd"/>
      <w:r w:rsidRPr="003226A4">
        <w:rPr>
          <w:rFonts w:ascii="Times New Roman" w:hAnsi="Times New Roman" w:cs="Times New Roman"/>
          <w:sz w:val="28"/>
          <w:szCs w:val="28"/>
        </w:rPr>
        <w:t>;</w:t>
      </w:r>
    </w:p>
    <w:p w:rsidR="00911CE7" w:rsidRPr="003226A4" w:rsidRDefault="009E0FF1" w:rsidP="001A1337">
      <w:pPr>
        <w:pStyle w:val="ab"/>
        <w:numPr>
          <w:ilvl w:val="0"/>
          <w:numId w:val="10"/>
        </w:numPr>
        <w:tabs>
          <w:tab w:val="left" w:pos="851"/>
        </w:tabs>
        <w:spacing w:after="0" w:line="240" w:lineRule="auto"/>
        <w:ind w:left="0" w:firstLine="567"/>
        <w:rPr>
          <w:rFonts w:ascii="Times New Roman" w:hAnsi="Times New Roman" w:cs="Times New Roman"/>
          <w:sz w:val="28"/>
          <w:szCs w:val="28"/>
        </w:rPr>
      </w:pPr>
      <w:proofErr w:type="spellStart"/>
      <w:r w:rsidRPr="003226A4">
        <w:rPr>
          <w:rFonts w:ascii="Times New Roman" w:hAnsi="Times New Roman" w:cs="Times New Roman"/>
          <w:sz w:val="28"/>
          <w:szCs w:val="28"/>
        </w:rPr>
        <w:t>салқындатқыш</w:t>
      </w:r>
      <w:proofErr w:type="spellEnd"/>
      <w:r w:rsidRPr="003226A4">
        <w:rPr>
          <w:rFonts w:ascii="Times New Roman" w:hAnsi="Times New Roman" w:cs="Times New Roman"/>
          <w:sz w:val="28"/>
          <w:szCs w:val="28"/>
        </w:rPr>
        <w:t xml:space="preserve">: су / </w:t>
      </w:r>
      <w:proofErr w:type="spellStart"/>
      <w:r w:rsidRPr="003226A4">
        <w:rPr>
          <w:rFonts w:ascii="Times New Roman" w:hAnsi="Times New Roman" w:cs="Times New Roman"/>
          <w:sz w:val="28"/>
          <w:szCs w:val="28"/>
        </w:rPr>
        <w:t>бу</w:t>
      </w:r>
      <w:proofErr w:type="spellEnd"/>
      <w:r w:rsidRPr="003226A4">
        <w:rPr>
          <w:rFonts w:ascii="Times New Roman" w:hAnsi="Times New Roman" w:cs="Times New Roman"/>
          <w:sz w:val="28"/>
          <w:szCs w:val="28"/>
        </w:rPr>
        <w:t>;</w:t>
      </w:r>
    </w:p>
    <w:p w:rsidR="00911CE7" w:rsidRPr="003226A4" w:rsidRDefault="009E0FF1" w:rsidP="001A1337">
      <w:pPr>
        <w:pStyle w:val="ab"/>
        <w:numPr>
          <w:ilvl w:val="0"/>
          <w:numId w:val="10"/>
        </w:numPr>
        <w:tabs>
          <w:tab w:val="left" w:pos="851"/>
        </w:tabs>
        <w:spacing w:after="0" w:line="240" w:lineRule="auto"/>
        <w:ind w:left="0" w:firstLine="567"/>
        <w:rPr>
          <w:rFonts w:ascii="Times New Roman" w:hAnsi="Times New Roman" w:cs="Times New Roman"/>
          <w:sz w:val="28"/>
          <w:szCs w:val="28"/>
        </w:rPr>
      </w:pPr>
      <w:proofErr w:type="spellStart"/>
      <w:r w:rsidRPr="003226A4">
        <w:rPr>
          <w:rFonts w:ascii="Times New Roman" w:hAnsi="Times New Roman" w:cs="Times New Roman"/>
          <w:sz w:val="28"/>
          <w:szCs w:val="28"/>
        </w:rPr>
        <w:t>салқ</w:t>
      </w:r>
      <w:r w:rsidR="00911CE7" w:rsidRPr="003226A4">
        <w:rPr>
          <w:rFonts w:ascii="Times New Roman" w:hAnsi="Times New Roman" w:cs="Times New Roman"/>
          <w:sz w:val="28"/>
          <w:szCs w:val="28"/>
        </w:rPr>
        <w:t>ындату</w:t>
      </w:r>
      <w:proofErr w:type="spellEnd"/>
      <w:r w:rsidR="00911CE7" w:rsidRPr="003226A4">
        <w:rPr>
          <w:rFonts w:ascii="Times New Roman" w:hAnsi="Times New Roman" w:cs="Times New Roman"/>
          <w:sz w:val="28"/>
          <w:szCs w:val="28"/>
        </w:rPr>
        <w:t xml:space="preserve"> </w:t>
      </w:r>
      <w:proofErr w:type="spellStart"/>
      <w:r w:rsidR="00911CE7" w:rsidRPr="003226A4">
        <w:rPr>
          <w:rFonts w:ascii="Times New Roman" w:hAnsi="Times New Roman" w:cs="Times New Roman"/>
          <w:sz w:val="28"/>
          <w:szCs w:val="28"/>
        </w:rPr>
        <w:t>жүйесі</w:t>
      </w:r>
      <w:proofErr w:type="spellEnd"/>
      <w:r w:rsidR="00911CE7" w:rsidRPr="003226A4">
        <w:rPr>
          <w:rFonts w:ascii="Times New Roman" w:hAnsi="Times New Roman" w:cs="Times New Roman"/>
          <w:sz w:val="28"/>
          <w:szCs w:val="28"/>
        </w:rPr>
        <w:t xml:space="preserve">: </w:t>
      </w:r>
      <w:proofErr w:type="spellStart"/>
      <w:r w:rsidR="00911CE7" w:rsidRPr="003226A4">
        <w:rPr>
          <w:rFonts w:ascii="Times New Roman" w:hAnsi="Times New Roman" w:cs="Times New Roman"/>
          <w:sz w:val="28"/>
          <w:szCs w:val="28"/>
        </w:rPr>
        <w:t>салқындатқыш</w:t>
      </w:r>
      <w:proofErr w:type="spellEnd"/>
      <w:r w:rsidR="00911CE7" w:rsidRPr="003226A4">
        <w:rPr>
          <w:rFonts w:ascii="Times New Roman" w:hAnsi="Times New Roman" w:cs="Times New Roman"/>
          <w:sz w:val="28"/>
          <w:szCs w:val="28"/>
        </w:rPr>
        <w:t xml:space="preserve"> су.</w:t>
      </w:r>
    </w:p>
    <w:p w:rsidR="00911CE7" w:rsidRPr="003226A4" w:rsidRDefault="00911CE7" w:rsidP="001A1337">
      <w:pPr>
        <w:rPr>
          <w:sz w:val="28"/>
          <w:szCs w:val="28"/>
        </w:rPr>
      </w:pPr>
      <w:r w:rsidRPr="003226A4">
        <w:rPr>
          <w:sz w:val="28"/>
          <w:szCs w:val="28"/>
        </w:rPr>
        <w:t xml:space="preserve">Құрамында күміс нанобөлшектері мен КМК бар сулы композициялық ерітіндіні алу үшін судың есептелген мөлшері қондырғы ыдысына құйылады, NaКМК есептелген мөлшері қосылады және араластырғышпен 10 минут араластырылады, содан кейін осы ерітіндіге күміс нитраты ерітіндісінің алдын ала дайындалған белгілі бір концентрациясы қосылады және 15-20 минут ішінде біртекті ерітінді алынғанша араластыруды жалғастырады. Бұдан әрі алынған </w:t>
      </w:r>
      <w:r w:rsidRPr="003226A4">
        <w:rPr>
          <w:noProof w:val="0"/>
          <w:sz w:val="28"/>
          <w:szCs w:val="28"/>
        </w:rPr>
        <w:t>AgКМК</w:t>
      </w:r>
      <w:r w:rsidRPr="003226A4">
        <w:rPr>
          <w:sz w:val="28"/>
          <w:szCs w:val="28"/>
        </w:rPr>
        <w:t xml:space="preserve"> ерітіндісі 15 минут ішінде ультрадыбыстық диспергирлеуге ұшырайды. Дайын нанокомпозициялық ерітінді трикотаж жаймалар мен бұйымдарды, сондай-ақ беймата материалдарды бактерияға қарсы модификациялау сатысына беріледі.</w:t>
      </w:r>
    </w:p>
    <w:p w:rsidR="00911CE7" w:rsidRPr="003226A4" w:rsidRDefault="00911CE7" w:rsidP="001A1337">
      <w:pPr>
        <w:rPr>
          <w:sz w:val="28"/>
          <w:szCs w:val="28"/>
        </w:rPr>
      </w:pPr>
    </w:p>
    <w:p w:rsidR="00911CE7" w:rsidRPr="003226A4" w:rsidRDefault="00FC348C" w:rsidP="001A1337">
      <w:pPr>
        <w:pStyle w:val="1"/>
        <w:spacing w:before="0" w:beforeAutospacing="0" w:after="0" w:afterAutospacing="0"/>
        <w:rPr>
          <w:b w:val="0"/>
          <w:sz w:val="28"/>
          <w:szCs w:val="28"/>
        </w:rPr>
      </w:pPr>
      <w:bookmarkStart w:id="33" w:name="_Toc113204158"/>
      <w:r w:rsidRPr="003226A4">
        <w:rPr>
          <w:sz w:val="28"/>
          <w:szCs w:val="28"/>
        </w:rPr>
        <w:t xml:space="preserve">4.1 </w:t>
      </w:r>
      <w:r w:rsidR="00911CE7" w:rsidRPr="003226A4">
        <w:rPr>
          <w:sz w:val="28"/>
          <w:szCs w:val="28"/>
        </w:rPr>
        <w:t>Шұлық бұйымдары мен беймата тоқыма материалдарының талшықтарына микробқа қарсы кешенді қосу тәсілін әзірлеу</w:t>
      </w:r>
      <w:bookmarkEnd w:id="33"/>
    </w:p>
    <w:p w:rsidR="00911CE7" w:rsidRPr="003226A4" w:rsidRDefault="00911CE7" w:rsidP="001A1337">
      <w:pPr>
        <w:rPr>
          <w:sz w:val="28"/>
          <w:szCs w:val="28"/>
        </w:rPr>
      </w:pPr>
      <w:r w:rsidRPr="003226A4">
        <w:rPr>
          <w:sz w:val="28"/>
          <w:szCs w:val="28"/>
        </w:rPr>
        <w:t>Бактерияға қарсы трикотаж және беймата материалдар мен бұйымдарды алу үшін жүргізілген эксперименттік зерттеулердің нәтижелері бойынша күміс нанобөлшектері мен КМК-дан әзірленген ерітіндісінің негізінде препаратпен аэрозольдік модификацияны қолданудың орындылығы дәлелденді.</w:t>
      </w:r>
    </w:p>
    <w:p w:rsidR="00911CE7" w:rsidRPr="003226A4" w:rsidRDefault="00911CE7" w:rsidP="001A1337">
      <w:pPr>
        <w:rPr>
          <w:sz w:val="28"/>
          <w:szCs w:val="28"/>
        </w:rPr>
      </w:pPr>
      <w:r w:rsidRPr="003226A4">
        <w:rPr>
          <w:sz w:val="28"/>
          <w:szCs w:val="28"/>
        </w:rPr>
        <w:t>Сіңдіру үшін композициялық ерітіндіні трикотаж матасына және олардың физикалық-механикалық, пайдалану және эстетикалық қасиеттері сақталатын бұйымдарға аэрозольдік жағу жүзеге асырылады. Аэрозольді бүрку тиімді әдіс болып табылады, ол өңделген материалдың бетін күміс пен карбоксиметилкрахмалдың нанокомпозициялық ерітіндісімен (</w:t>
      </w:r>
      <w:r w:rsidRPr="003226A4">
        <w:rPr>
          <w:noProof w:val="0"/>
          <w:sz w:val="28"/>
          <w:szCs w:val="28"/>
        </w:rPr>
        <w:t>НКЕ</w:t>
      </w:r>
      <w:r w:rsidRPr="003226A4">
        <w:rPr>
          <w:sz w:val="28"/>
          <w:szCs w:val="28"/>
        </w:rPr>
        <w:t>) біркелкі жабуға мүмкіндік береді.</w:t>
      </w:r>
    </w:p>
    <w:p w:rsidR="00911CE7" w:rsidRPr="003226A4" w:rsidRDefault="00911CE7" w:rsidP="001A1337">
      <w:pPr>
        <w:rPr>
          <w:sz w:val="28"/>
          <w:szCs w:val="28"/>
        </w:rPr>
      </w:pPr>
      <w:r w:rsidRPr="003226A4">
        <w:rPr>
          <w:sz w:val="28"/>
          <w:szCs w:val="28"/>
        </w:rPr>
        <w:t xml:space="preserve">Аэрозольдарды алу үшін ауа бүріккіштерін қолданамыз. AgКМК нанокомпозициялық ерітіндісінің ауаны шашыратуы ауалық головкасының сақиналық саңылауынан кіретін сығылған ауа ағынының материалдық сопланың головкасының ішіне соосно орналастырылған тесіктен ағып жатқан нанокомпозициялық ерітіндінің ағынына әсер етуі нәтижесінде жүзеге </w:t>
      </w:r>
      <w:r w:rsidRPr="003226A4">
        <w:rPr>
          <w:sz w:val="28"/>
          <w:szCs w:val="28"/>
        </w:rPr>
        <w:lastRenderedPageBreak/>
        <w:t>асырылады. Бүрку кезінде сығылған ауа головканың сақиналы саңылауынан жоғары жылдамдықпен (450 м/с дейін) ағып кетеді, ал НКЕ ағынының жылдамдығы шамалы</w:t>
      </w:r>
      <w:r w:rsidR="0056029F" w:rsidRPr="003226A4">
        <w:rPr>
          <w:sz w:val="28"/>
          <w:szCs w:val="28"/>
        </w:rPr>
        <w:t xml:space="preserve"> болады</w:t>
      </w:r>
      <w:r w:rsidRPr="003226A4">
        <w:rPr>
          <w:sz w:val="28"/>
          <w:szCs w:val="28"/>
        </w:rPr>
        <w:t>.</w:t>
      </w:r>
    </w:p>
    <w:p w:rsidR="00911CE7" w:rsidRPr="003226A4" w:rsidRDefault="00911CE7" w:rsidP="001A1337">
      <w:pPr>
        <w:rPr>
          <w:sz w:val="28"/>
          <w:szCs w:val="28"/>
        </w:rPr>
      </w:pPr>
      <w:r w:rsidRPr="003226A4">
        <w:rPr>
          <w:sz w:val="28"/>
          <w:szCs w:val="28"/>
        </w:rPr>
        <w:t>Салыстырмалы жылдамдық жоғары болған кезде ауа ағындары мен шашыратылған НКЕ арасында үйкеліс пайда болады, нәтижесінде ерітіндінің ағыны бір жағынан бекітілгендей жұқа жеке ағындарға созылып, нәтижесінде пайда болатын тербелістер нәтижесінде көптеген полидисперсті аэрозольдерге бөлінеді. Бүрку процесінде полидисперсті аэрозольдердің қозғалмалы массасы пайда болады. Трикотаж материалының өңделетін бетіне жеткенде, аэрозоль оған төселіп, біркелкі таралады.</w:t>
      </w:r>
    </w:p>
    <w:p w:rsidR="00911CE7" w:rsidRPr="003226A4" w:rsidRDefault="00911CE7" w:rsidP="001A1337">
      <w:pPr>
        <w:rPr>
          <w:sz w:val="28"/>
          <w:szCs w:val="28"/>
        </w:rPr>
      </w:pPr>
      <w:r w:rsidRPr="003226A4">
        <w:rPr>
          <w:sz w:val="28"/>
          <w:szCs w:val="28"/>
        </w:rPr>
        <w:t xml:space="preserve">НКЕ-сін ауамен бүрку үшін сығылған ауа қысымы </w:t>
      </w:r>
      <w:r w:rsidRPr="003226A4">
        <w:rPr>
          <w:noProof w:val="0"/>
          <w:sz w:val="28"/>
          <w:szCs w:val="28"/>
        </w:rPr>
        <w:t>0,2–0,6 МПа (2-6 атм)</w:t>
      </w:r>
      <w:r w:rsidRPr="003226A4">
        <w:rPr>
          <w:sz w:val="28"/>
          <w:szCs w:val="28"/>
        </w:rPr>
        <w:t xml:space="preserve"> қолданылады. НКЕ аэрозольінің дисперстілігі бүркуге сығылған ауаның қысымына, ауа ағынының НКЕ ағынына қатынасына, НКЕ физикалық қасиеттеріне байланысты</w:t>
      </w:r>
      <w:r w:rsidR="0056029F" w:rsidRPr="003226A4">
        <w:rPr>
          <w:sz w:val="28"/>
          <w:szCs w:val="28"/>
        </w:rPr>
        <w:t xml:space="preserve"> болады</w:t>
      </w:r>
      <w:r w:rsidRPr="003226A4">
        <w:rPr>
          <w:sz w:val="28"/>
          <w:szCs w:val="28"/>
        </w:rPr>
        <w:t>. НКР аэрозольінің оңтайлы дисперстілігі 30-60 мкм-ді құрайды.</w:t>
      </w:r>
    </w:p>
    <w:p w:rsidR="00911CE7" w:rsidRPr="003226A4" w:rsidRDefault="00911CE7" w:rsidP="001A1337">
      <w:pPr>
        <w:rPr>
          <w:sz w:val="28"/>
          <w:szCs w:val="28"/>
        </w:rPr>
      </w:pPr>
      <w:r w:rsidRPr="003226A4">
        <w:rPr>
          <w:sz w:val="28"/>
          <w:szCs w:val="28"/>
        </w:rPr>
        <w:t>Бүрку әдісінің артықшылықтарына</w:t>
      </w:r>
      <w:r w:rsidR="0056029F" w:rsidRPr="003226A4">
        <w:rPr>
          <w:sz w:val="28"/>
          <w:szCs w:val="28"/>
        </w:rPr>
        <w:t xml:space="preserve"> келесілер жатады</w:t>
      </w:r>
      <w:r w:rsidRPr="003226A4">
        <w:rPr>
          <w:sz w:val="28"/>
          <w:szCs w:val="28"/>
        </w:rPr>
        <w:t>:</w:t>
      </w:r>
    </w:p>
    <w:p w:rsidR="00911CE7" w:rsidRPr="003226A4" w:rsidRDefault="00911CE7" w:rsidP="001A1337">
      <w:pPr>
        <w:pStyle w:val="ab"/>
        <w:numPr>
          <w:ilvl w:val="0"/>
          <w:numId w:val="12"/>
        </w:numPr>
        <w:tabs>
          <w:tab w:val="left" w:pos="851"/>
        </w:tabs>
        <w:spacing w:after="0" w:line="240" w:lineRule="auto"/>
        <w:ind w:left="0" w:firstLine="567"/>
        <w:rPr>
          <w:rFonts w:ascii="Times New Roman" w:hAnsi="Times New Roman" w:cs="Times New Roman"/>
          <w:sz w:val="28"/>
          <w:szCs w:val="28"/>
          <w:lang w:val="kk-KZ"/>
        </w:rPr>
      </w:pPr>
      <w:r w:rsidRPr="003226A4">
        <w:rPr>
          <w:rFonts w:ascii="Times New Roman" w:hAnsi="Times New Roman" w:cs="Times New Roman"/>
          <w:sz w:val="28"/>
          <w:szCs w:val="28"/>
          <w:lang w:val="kk-KZ"/>
        </w:rPr>
        <w:t>әдістің әмбебаптығы, яғни оны кез-келген өндірістік жағдайда әр түрлі өнімділікпен, жеке трикотаждарды аз мөлшерде қолмен өңдеу кезінде де, толықтай автоматтандырылған өндірістік желілерде НКЕ-сін пайдалану кезінде де қолдану мүмкіндігі;</w:t>
      </w:r>
    </w:p>
    <w:p w:rsidR="00911CE7" w:rsidRPr="003226A4" w:rsidRDefault="00911CE7" w:rsidP="001A1337">
      <w:pPr>
        <w:pStyle w:val="ab"/>
        <w:numPr>
          <w:ilvl w:val="0"/>
          <w:numId w:val="12"/>
        </w:numPr>
        <w:tabs>
          <w:tab w:val="left" w:pos="851"/>
        </w:tabs>
        <w:spacing w:after="0" w:line="240" w:lineRule="auto"/>
        <w:ind w:left="0" w:firstLine="567"/>
        <w:rPr>
          <w:rFonts w:ascii="Times New Roman" w:hAnsi="Times New Roman" w:cs="Times New Roman"/>
          <w:sz w:val="28"/>
          <w:szCs w:val="28"/>
          <w:lang w:val="kk-KZ"/>
        </w:rPr>
      </w:pPr>
      <w:r w:rsidRPr="003226A4">
        <w:rPr>
          <w:rFonts w:ascii="Times New Roman" w:hAnsi="Times New Roman" w:cs="Times New Roman"/>
          <w:sz w:val="28"/>
          <w:szCs w:val="28"/>
          <w:lang w:val="kk-KZ"/>
        </w:rPr>
        <w:t>Бүрку жабдығының оның жұмысының сенімділігінің жоғары дәрежесімен қатар, құрылысы мен қызмет көрсетуінің қарапайымдылығы;</w:t>
      </w:r>
    </w:p>
    <w:p w:rsidR="009E0FF1" w:rsidRPr="003226A4" w:rsidRDefault="00911CE7" w:rsidP="001A1337">
      <w:pPr>
        <w:pStyle w:val="ab"/>
        <w:numPr>
          <w:ilvl w:val="0"/>
          <w:numId w:val="12"/>
        </w:numPr>
        <w:tabs>
          <w:tab w:val="left" w:pos="851"/>
        </w:tabs>
        <w:spacing w:after="0" w:line="240" w:lineRule="auto"/>
        <w:ind w:left="0" w:firstLine="567"/>
        <w:rPr>
          <w:rFonts w:ascii="Times New Roman" w:hAnsi="Times New Roman" w:cs="Times New Roman"/>
          <w:sz w:val="28"/>
          <w:szCs w:val="28"/>
          <w:lang w:val="kk-KZ"/>
        </w:rPr>
      </w:pPr>
      <w:r w:rsidRPr="003226A4">
        <w:rPr>
          <w:rFonts w:ascii="Times New Roman" w:hAnsi="Times New Roman" w:cs="Times New Roman"/>
          <w:sz w:val="28"/>
          <w:szCs w:val="28"/>
          <w:lang w:val="kk-KZ"/>
        </w:rPr>
        <w:t>оның салыстырмалы түрде төмен құны; НКЕ-нің ең аз көлемінде де қолдану мүмкіндігі; әртүрлі көлемдегі және конфигурациядағы өнеркәсіптік бұйымдарды өңдеу мүмкіндігі.</w:t>
      </w:r>
    </w:p>
    <w:p w:rsidR="00911CE7" w:rsidRPr="003226A4" w:rsidRDefault="00487752" w:rsidP="001A1337">
      <w:pPr>
        <w:tabs>
          <w:tab w:val="left" w:pos="851"/>
        </w:tabs>
        <w:rPr>
          <w:sz w:val="28"/>
          <w:szCs w:val="28"/>
        </w:rPr>
      </w:pPr>
      <w:r w:rsidRPr="003226A4">
        <w:rPr>
          <w:sz w:val="28"/>
          <w:szCs w:val="28"/>
        </w:rPr>
        <w:t>К</w:t>
      </w:r>
      <w:r w:rsidR="00911CE7" w:rsidRPr="003226A4">
        <w:rPr>
          <w:sz w:val="28"/>
          <w:szCs w:val="28"/>
        </w:rPr>
        <w:t>үміс пен карбоксиметилкрахмалдың нанокомпозициялық ерітіндісін</w:t>
      </w:r>
      <w:r w:rsidR="00911CE7" w:rsidRPr="003226A4">
        <w:rPr>
          <w:b/>
          <w:sz w:val="28"/>
          <w:szCs w:val="28"/>
        </w:rPr>
        <w:t xml:space="preserve"> тәжірибелік-зертханалық </w:t>
      </w:r>
      <w:r w:rsidR="00911CE7" w:rsidRPr="003226A4">
        <w:rPr>
          <w:sz w:val="28"/>
          <w:szCs w:val="28"/>
        </w:rPr>
        <w:t>шашырату үшін</w:t>
      </w:r>
      <w:r w:rsidR="00911CE7" w:rsidRPr="003226A4">
        <w:rPr>
          <w:b/>
          <w:sz w:val="28"/>
          <w:szCs w:val="28"/>
        </w:rPr>
        <w:t xml:space="preserve"> STORM </w:t>
      </w:r>
      <w:r w:rsidR="00911CE7" w:rsidRPr="003226A4">
        <w:rPr>
          <w:sz w:val="28"/>
          <w:szCs w:val="28"/>
        </w:rPr>
        <w:t>әмбебап аэрозоль генераторы ұсынылады.</w:t>
      </w:r>
    </w:p>
    <w:p w:rsidR="00487752" w:rsidRPr="003226A4" w:rsidRDefault="00911CE7" w:rsidP="001A1337">
      <w:pPr>
        <w:rPr>
          <w:sz w:val="28"/>
          <w:szCs w:val="28"/>
        </w:rPr>
      </w:pPr>
      <w:r w:rsidRPr="003226A4">
        <w:rPr>
          <w:noProof w:val="0"/>
          <w:sz w:val="28"/>
          <w:szCs w:val="28"/>
        </w:rPr>
        <w:t>STORM (Шторм)</w:t>
      </w:r>
      <w:r w:rsidRPr="003226A4">
        <w:rPr>
          <w:sz w:val="28"/>
          <w:szCs w:val="28"/>
        </w:rPr>
        <w:t xml:space="preserve"> әмбебап аэрозоль генераторы үш бүріккішке ие</w:t>
      </w:r>
      <w:r w:rsidR="0056029F" w:rsidRPr="003226A4">
        <w:rPr>
          <w:sz w:val="28"/>
          <w:szCs w:val="28"/>
        </w:rPr>
        <w:t xml:space="preserve"> болады</w:t>
      </w:r>
      <w:r w:rsidRPr="003226A4">
        <w:rPr>
          <w:sz w:val="28"/>
          <w:szCs w:val="28"/>
        </w:rPr>
        <w:t>. Шағын және орта аудандарды кәсіби өңдеу үшін өте жақсы</w:t>
      </w:r>
      <w:r w:rsidR="0056029F" w:rsidRPr="003226A4">
        <w:rPr>
          <w:sz w:val="28"/>
          <w:szCs w:val="28"/>
        </w:rPr>
        <w:t xml:space="preserve"> болып саналады</w:t>
      </w:r>
      <w:r w:rsidRPr="003226A4">
        <w:rPr>
          <w:sz w:val="28"/>
          <w:szCs w:val="28"/>
        </w:rPr>
        <w:t>. Қуатты қозғалтқыштың арқасында STORM аэрозоль генераторы 5-тен 50 микронға дейінгі тұман бөлшектерін шығара алады.</w:t>
      </w:r>
    </w:p>
    <w:p w:rsidR="00911CE7" w:rsidRPr="003226A4" w:rsidRDefault="00911CE7" w:rsidP="001A1337">
      <w:pPr>
        <w:rPr>
          <w:sz w:val="28"/>
          <w:szCs w:val="28"/>
        </w:rPr>
      </w:pPr>
      <w:r w:rsidRPr="003226A4">
        <w:rPr>
          <w:sz w:val="28"/>
          <w:szCs w:val="28"/>
        </w:rPr>
        <w:t>Техникалық сипаттамалары:</w:t>
      </w:r>
    </w:p>
    <w:p w:rsidR="00911CE7" w:rsidRPr="003226A4" w:rsidRDefault="00487752" w:rsidP="001A1337">
      <w:pPr>
        <w:pStyle w:val="ab"/>
        <w:numPr>
          <w:ilvl w:val="0"/>
          <w:numId w:val="14"/>
        </w:numPr>
        <w:tabs>
          <w:tab w:val="left" w:pos="927"/>
        </w:tabs>
        <w:spacing w:after="0" w:line="240" w:lineRule="auto"/>
        <w:ind w:left="0" w:firstLine="567"/>
        <w:rPr>
          <w:rFonts w:ascii="Times New Roman" w:hAnsi="Times New Roman" w:cs="Times New Roman"/>
          <w:sz w:val="28"/>
          <w:szCs w:val="28"/>
        </w:rPr>
      </w:pPr>
      <w:r w:rsidRPr="003226A4">
        <w:rPr>
          <w:rFonts w:ascii="Times New Roman" w:hAnsi="Times New Roman" w:cs="Times New Roman"/>
          <w:sz w:val="28"/>
          <w:szCs w:val="28"/>
          <w:lang w:val="kk-KZ"/>
        </w:rPr>
        <w:t>қ</w:t>
      </w:r>
      <w:proofErr w:type="spellStart"/>
      <w:r w:rsidR="00911CE7" w:rsidRPr="003226A4">
        <w:rPr>
          <w:rFonts w:ascii="Times New Roman" w:hAnsi="Times New Roman" w:cs="Times New Roman"/>
          <w:sz w:val="28"/>
          <w:szCs w:val="28"/>
        </w:rPr>
        <w:t>уат</w:t>
      </w:r>
      <w:proofErr w:type="spellEnd"/>
      <w:r w:rsidR="00911CE7" w:rsidRPr="003226A4">
        <w:rPr>
          <w:rFonts w:ascii="Times New Roman" w:hAnsi="Times New Roman" w:cs="Times New Roman"/>
          <w:sz w:val="28"/>
          <w:szCs w:val="28"/>
        </w:rPr>
        <w:t xml:space="preserve"> </w:t>
      </w:r>
      <w:proofErr w:type="spellStart"/>
      <w:r w:rsidR="00911CE7" w:rsidRPr="003226A4">
        <w:rPr>
          <w:rFonts w:ascii="Times New Roman" w:hAnsi="Times New Roman" w:cs="Times New Roman"/>
          <w:sz w:val="28"/>
          <w:szCs w:val="28"/>
        </w:rPr>
        <w:t>көзі</w:t>
      </w:r>
      <w:proofErr w:type="spellEnd"/>
      <w:r w:rsidR="00911CE7" w:rsidRPr="003226A4">
        <w:rPr>
          <w:rFonts w:ascii="Times New Roman" w:hAnsi="Times New Roman" w:cs="Times New Roman"/>
          <w:sz w:val="28"/>
          <w:szCs w:val="28"/>
        </w:rPr>
        <w:t xml:space="preserve"> 220V 50Hz</w:t>
      </w:r>
    </w:p>
    <w:p w:rsidR="00911CE7" w:rsidRPr="003226A4" w:rsidRDefault="00487752" w:rsidP="001A1337">
      <w:pPr>
        <w:pStyle w:val="ab"/>
        <w:numPr>
          <w:ilvl w:val="0"/>
          <w:numId w:val="14"/>
        </w:numPr>
        <w:tabs>
          <w:tab w:val="left" w:pos="927"/>
        </w:tabs>
        <w:spacing w:after="0" w:line="240" w:lineRule="auto"/>
        <w:ind w:left="0" w:firstLine="567"/>
        <w:rPr>
          <w:rFonts w:ascii="Times New Roman" w:hAnsi="Times New Roman" w:cs="Times New Roman"/>
          <w:sz w:val="28"/>
          <w:szCs w:val="28"/>
        </w:rPr>
      </w:pPr>
      <w:proofErr w:type="spellStart"/>
      <w:r w:rsidRPr="003226A4">
        <w:rPr>
          <w:rFonts w:ascii="Times New Roman" w:hAnsi="Times New Roman" w:cs="Times New Roman"/>
          <w:sz w:val="28"/>
          <w:szCs w:val="28"/>
        </w:rPr>
        <w:t>қ</w:t>
      </w:r>
      <w:r w:rsidR="00911CE7" w:rsidRPr="003226A4">
        <w:rPr>
          <w:rFonts w:ascii="Times New Roman" w:hAnsi="Times New Roman" w:cs="Times New Roman"/>
          <w:sz w:val="28"/>
          <w:szCs w:val="28"/>
        </w:rPr>
        <w:t>озғалтқыш</w:t>
      </w:r>
      <w:proofErr w:type="spellEnd"/>
      <w:r w:rsidR="00911CE7" w:rsidRPr="003226A4">
        <w:rPr>
          <w:rFonts w:ascii="Times New Roman" w:hAnsi="Times New Roman" w:cs="Times New Roman"/>
          <w:sz w:val="28"/>
          <w:szCs w:val="28"/>
        </w:rPr>
        <w:t xml:space="preserve"> </w:t>
      </w:r>
      <w:proofErr w:type="spellStart"/>
      <w:r w:rsidR="00911CE7" w:rsidRPr="003226A4">
        <w:rPr>
          <w:rFonts w:ascii="Times New Roman" w:hAnsi="Times New Roman" w:cs="Times New Roman"/>
          <w:sz w:val="28"/>
          <w:szCs w:val="28"/>
        </w:rPr>
        <w:t>қуаты</w:t>
      </w:r>
      <w:proofErr w:type="spellEnd"/>
      <w:r w:rsidR="00911CE7" w:rsidRPr="003226A4">
        <w:rPr>
          <w:rFonts w:ascii="Times New Roman" w:hAnsi="Times New Roman" w:cs="Times New Roman"/>
          <w:sz w:val="28"/>
          <w:szCs w:val="28"/>
        </w:rPr>
        <w:t xml:space="preserve"> 1,1 Вт.</w:t>
      </w:r>
    </w:p>
    <w:p w:rsidR="00911CE7" w:rsidRPr="003226A4" w:rsidRDefault="00487752" w:rsidP="001A1337">
      <w:pPr>
        <w:pStyle w:val="ab"/>
        <w:numPr>
          <w:ilvl w:val="0"/>
          <w:numId w:val="14"/>
        </w:numPr>
        <w:tabs>
          <w:tab w:val="left" w:pos="927"/>
        </w:tabs>
        <w:spacing w:after="0" w:line="240" w:lineRule="auto"/>
        <w:ind w:left="0" w:firstLine="567"/>
        <w:rPr>
          <w:rFonts w:ascii="Times New Roman" w:hAnsi="Times New Roman" w:cs="Times New Roman"/>
          <w:sz w:val="28"/>
          <w:szCs w:val="28"/>
        </w:rPr>
      </w:pPr>
      <w:proofErr w:type="spellStart"/>
      <w:r w:rsidRPr="003226A4">
        <w:rPr>
          <w:rFonts w:ascii="Times New Roman" w:hAnsi="Times New Roman" w:cs="Times New Roman"/>
          <w:sz w:val="28"/>
          <w:szCs w:val="28"/>
        </w:rPr>
        <w:t>р</w:t>
      </w:r>
      <w:r w:rsidR="00911CE7" w:rsidRPr="003226A4">
        <w:rPr>
          <w:rFonts w:ascii="Times New Roman" w:hAnsi="Times New Roman" w:cs="Times New Roman"/>
          <w:sz w:val="28"/>
          <w:szCs w:val="28"/>
        </w:rPr>
        <w:t>езервуардың</w:t>
      </w:r>
      <w:proofErr w:type="spellEnd"/>
      <w:r w:rsidR="00911CE7" w:rsidRPr="003226A4">
        <w:rPr>
          <w:rFonts w:ascii="Times New Roman" w:hAnsi="Times New Roman" w:cs="Times New Roman"/>
          <w:sz w:val="28"/>
          <w:szCs w:val="28"/>
        </w:rPr>
        <w:t xml:space="preserve"> </w:t>
      </w:r>
      <w:proofErr w:type="spellStart"/>
      <w:r w:rsidR="00911CE7" w:rsidRPr="003226A4">
        <w:rPr>
          <w:rFonts w:ascii="Times New Roman" w:hAnsi="Times New Roman" w:cs="Times New Roman"/>
          <w:sz w:val="28"/>
          <w:szCs w:val="28"/>
        </w:rPr>
        <w:t>сыйымдылығы</w:t>
      </w:r>
      <w:proofErr w:type="spellEnd"/>
      <w:r w:rsidR="00911CE7" w:rsidRPr="003226A4">
        <w:rPr>
          <w:rFonts w:ascii="Times New Roman" w:hAnsi="Times New Roman" w:cs="Times New Roman"/>
          <w:sz w:val="28"/>
          <w:szCs w:val="28"/>
        </w:rPr>
        <w:t xml:space="preserve"> 4 л.</w:t>
      </w:r>
    </w:p>
    <w:p w:rsidR="00911CE7" w:rsidRPr="003226A4" w:rsidRDefault="00487752" w:rsidP="001A1337">
      <w:pPr>
        <w:pStyle w:val="ab"/>
        <w:numPr>
          <w:ilvl w:val="0"/>
          <w:numId w:val="14"/>
        </w:numPr>
        <w:tabs>
          <w:tab w:val="left" w:pos="927"/>
        </w:tabs>
        <w:spacing w:after="0" w:line="240" w:lineRule="auto"/>
        <w:ind w:left="0" w:firstLine="567"/>
        <w:rPr>
          <w:sz w:val="28"/>
          <w:szCs w:val="28"/>
        </w:rPr>
      </w:pPr>
      <w:proofErr w:type="spellStart"/>
      <w:r w:rsidRPr="003226A4">
        <w:rPr>
          <w:rFonts w:ascii="Times New Roman" w:hAnsi="Times New Roman" w:cs="Times New Roman"/>
          <w:sz w:val="28"/>
          <w:szCs w:val="28"/>
        </w:rPr>
        <w:t>ө</w:t>
      </w:r>
      <w:r w:rsidR="00911CE7" w:rsidRPr="003226A4">
        <w:rPr>
          <w:rFonts w:ascii="Times New Roman" w:hAnsi="Times New Roman" w:cs="Times New Roman"/>
          <w:sz w:val="28"/>
          <w:szCs w:val="28"/>
        </w:rPr>
        <w:t>ндірілген</w:t>
      </w:r>
      <w:proofErr w:type="spellEnd"/>
      <w:r w:rsidR="00911CE7" w:rsidRPr="003226A4">
        <w:rPr>
          <w:rFonts w:ascii="Times New Roman" w:hAnsi="Times New Roman" w:cs="Times New Roman"/>
          <w:sz w:val="28"/>
          <w:szCs w:val="28"/>
        </w:rPr>
        <w:t xml:space="preserve"> </w:t>
      </w:r>
      <w:proofErr w:type="spellStart"/>
      <w:r w:rsidR="00911CE7" w:rsidRPr="003226A4">
        <w:rPr>
          <w:rFonts w:ascii="Times New Roman" w:hAnsi="Times New Roman" w:cs="Times New Roman"/>
          <w:sz w:val="28"/>
          <w:szCs w:val="28"/>
        </w:rPr>
        <w:t>бөлшектер</w:t>
      </w:r>
      <w:proofErr w:type="spellEnd"/>
      <w:r w:rsidR="00911CE7" w:rsidRPr="003226A4">
        <w:rPr>
          <w:rFonts w:ascii="Times New Roman" w:hAnsi="Times New Roman" w:cs="Times New Roman"/>
          <w:sz w:val="28"/>
          <w:szCs w:val="28"/>
        </w:rPr>
        <w:t xml:space="preserve"> </w:t>
      </w:r>
      <w:r w:rsidR="00911CE7" w:rsidRPr="003226A4">
        <w:rPr>
          <w:sz w:val="28"/>
          <w:szCs w:val="28"/>
        </w:rPr>
        <w:t>5-50 микрон.</w:t>
      </w:r>
    </w:p>
    <w:p w:rsidR="00911CE7" w:rsidRPr="003226A4" w:rsidRDefault="00487752" w:rsidP="001A1337">
      <w:pPr>
        <w:rPr>
          <w:sz w:val="28"/>
          <w:szCs w:val="28"/>
        </w:rPr>
      </w:pPr>
      <w:r w:rsidRPr="003226A4">
        <w:rPr>
          <w:rFonts w:eastAsia="Calibri"/>
          <w:noProof w:val="0"/>
          <w:sz w:val="28"/>
          <w:szCs w:val="28"/>
          <w:lang w:val="ru-RU" w:eastAsia="en-US"/>
        </w:rPr>
        <w:t>К</w:t>
      </w:r>
      <w:r w:rsidR="00911CE7" w:rsidRPr="003226A4">
        <w:rPr>
          <w:sz w:val="28"/>
          <w:szCs w:val="28"/>
        </w:rPr>
        <w:t xml:space="preserve">үміс пен карбоксиметилкрахмалдың нанокомпозициялық ерітіндісін </w:t>
      </w:r>
      <w:r w:rsidR="00911CE7" w:rsidRPr="003226A4">
        <w:rPr>
          <w:b/>
          <w:sz w:val="28"/>
          <w:szCs w:val="28"/>
        </w:rPr>
        <w:t>тәжірибелік-өнеркәсіптік және өнеркәсіптік</w:t>
      </w:r>
      <w:r w:rsidR="00911CE7" w:rsidRPr="003226A4">
        <w:rPr>
          <w:sz w:val="28"/>
          <w:szCs w:val="28"/>
        </w:rPr>
        <w:t xml:space="preserve"> шашырату үшін центрдентепкіш аэрозоль генераторы - ЦАГ ұсынылады.</w:t>
      </w:r>
    </w:p>
    <w:p w:rsidR="00911CE7" w:rsidRPr="003226A4" w:rsidRDefault="00D01891" w:rsidP="001A1337">
      <w:pPr>
        <w:rPr>
          <w:sz w:val="28"/>
          <w:szCs w:val="28"/>
        </w:rPr>
      </w:pPr>
      <w:r w:rsidRPr="003226A4">
        <w:rPr>
          <w:sz w:val="28"/>
          <w:szCs w:val="28"/>
        </w:rPr>
        <w:t xml:space="preserve">Ортадан тепкіш </w:t>
      </w:r>
      <w:r w:rsidR="00911CE7" w:rsidRPr="003226A4">
        <w:rPr>
          <w:sz w:val="28"/>
          <w:szCs w:val="28"/>
        </w:rPr>
        <w:t>аэрозоль генераторының артықшылығы – химиялық заттардың сулы ерітінділері арнайы генераторлардың көмегімен тұман тәрізді күйге – бөлшектердің мөлшері 5-50 мкм аэрозольге шашыратылады.</w:t>
      </w:r>
    </w:p>
    <w:p w:rsidR="00911CE7" w:rsidRPr="003226A4" w:rsidRDefault="00911CE7" w:rsidP="001A1337">
      <w:pPr>
        <w:rPr>
          <w:sz w:val="28"/>
          <w:szCs w:val="28"/>
        </w:rPr>
      </w:pPr>
      <w:r w:rsidRPr="003226A4">
        <w:rPr>
          <w:sz w:val="28"/>
          <w:szCs w:val="28"/>
        </w:rPr>
        <w:t>Техникалық сипаттамалары:</w:t>
      </w:r>
    </w:p>
    <w:p w:rsidR="00911CE7" w:rsidRPr="003226A4" w:rsidRDefault="00D01891" w:rsidP="001A1337">
      <w:pPr>
        <w:rPr>
          <w:sz w:val="28"/>
          <w:szCs w:val="28"/>
        </w:rPr>
      </w:pPr>
      <w:r w:rsidRPr="003226A4">
        <w:rPr>
          <w:sz w:val="28"/>
          <w:szCs w:val="28"/>
        </w:rPr>
        <w:lastRenderedPageBreak/>
        <w:t>- ж</w:t>
      </w:r>
      <w:r w:rsidR="00911CE7" w:rsidRPr="003226A4">
        <w:rPr>
          <w:sz w:val="28"/>
          <w:szCs w:val="28"/>
        </w:rPr>
        <w:t>елдеткіш қозғалтқышының қуаты - 1,1 кВт;</w:t>
      </w:r>
    </w:p>
    <w:p w:rsidR="00911CE7" w:rsidRPr="003226A4" w:rsidRDefault="00D01891" w:rsidP="001A1337">
      <w:pPr>
        <w:rPr>
          <w:sz w:val="28"/>
          <w:szCs w:val="28"/>
        </w:rPr>
      </w:pPr>
      <w:r w:rsidRPr="003226A4">
        <w:rPr>
          <w:sz w:val="28"/>
          <w:szCs w:val="28"/>
        </w:rPr>
        <w:t>- б</w:t>
      </w:r>
      <w:r w:rsidR="00911CE7" w:rsidRPr="003226A4">
        <w:rPr>
          <w:sz w:val="28"/>
          <w:szCs w:val="28"/>
        </w:rPr>
        <w:t>өлшектердің мөлшері 5-50 мкм;</w:t>
      </w:r>
    </w:p>
    <w:p w:rsidR="00911CE7" w:rsidRPr="003226A4" w:rsidRDefault="00D01891" w:rsidP="001A1337">
      <w:pPr>
        <w:rPr>
          <w:sz w:val="28"/>
          <w:szCs w:val="28"/>
        </w:rPr>
      </w:pPr>
      <w:r w:rsidRPr="003226A4">
        <w:rPr>
          <w:sz w:val="28"/>
          <w:szCs w:val="28"/>
        </w:rPr>
        <w:t>- ө</w:t>
      </w:r>
      <w:r w:rsidR="00AD63E0" w:rsidRPr="003226A4">
        <w:rPr>
          <w:sz w:val="28"/>
          <w:szCs w:val="28"/>
        </w:rPr>
        <w:t xml:space="preserve">німділігі 20-дан 120 л/сағ </w:t>
      </w:r>
      <w:r w:rsidR="00911CE7" w:rsidRPr="003226A4">
        <w:rPr>
          <w:sz w:val="28"/>
          <w:szCs w:val="28"/>
        </w:rPr>
        <w:t>дейін;</w:t>
      </w:r>
    </w:p>
    <w:p w:rsidR="00911CE7" w:rsidRPr="003226A4" w:rsidRDefault="00D01891" w:rsidP="001A1337">
      <w:pPr>
        <w:rPr>
          <w:sz w:val="28"/>
          <w:szCs w:val="28"/>
        </w:rPr>
      </w:pPr>
      <w:r w:rsidRPr="003226A4">
        <w:rPr>
          <w:sz w:val="28"/>
          <w:szCs w:val="28"/>
        </w:rPr>
        <w:t>- к</w:t>
      </w:r>
      <w:r w:rsidR="00911CE7" w:rsidRPr="003226A4">
        <w:rPr>
          <w:sz w:val="28"/>
          <w:szCs w:val="28"/>
        </w:rPr>
        <w:t>ернеуі 220 V немесе 380 V;</w:t>
      </w:r>
    </w:p>
    <w:p w:rsidR="00911CE7" w:rsidRPr="003226A4" w:rsidRDefault="00D01891" w:rsidP="001A1337">
      <w:pPr>
        <w:rPr>
          <w:sz w:val="28"/>
          <w:szCs w:val="28"/>
        </w:rPr>
      </w:pPr>
      <w:r w:rsidRPr="003226A4">
        <w:rPr>
          <w:sz w:val="28"/>
          <w:szCs w:val="28"/>
        </w:rPr>
        <w:t>- г</w:t>
      </w:r>
      <w:r w:rsidR="00911CE7" w:rsidRPr="003226A4">
        <w:rPr>
          <w:sz w:val="28"/>
          <w:szCs w:val="28"/>
        </w:rPr>
        <w:t>енератор қозғалтқышының қуаты-1,8 кВт.</w:t>
      </w:r>
    </w:p>
    <w:p w:rsidR="00911CE7" w:rsidRPr="003226A4" w:rsidRDefault="00911CE7" w:rsidP="001A1337">
      <w:pPr>
        <w:rPr>
          <w:sz w:val="28"/>
          <w:szCs w:val="28"/>
        </w:rPr>
      </w:pPr>
      <w:r w:rsidRPr="003226A4">
        <w:rPr>
          <w:sz w:val="28"/>
          <w:szCs w:val="28"/>
        </w:rPr>
        <w:t xml:space="preserve">Трикотаж бұйымдарына күміс пен КМК-дің нанокомпозициялық ерітіндісін сіңдіру келесідей жүзеге асырылады: мысалы, шұлықтар камераға салынып, клапанды ашады, содан кейін бүрку құрылғысының көмегімен </w:t>
      </w:r>
      <w:r w:rsidR="002C7C3E" w:rsidRPr="003226A4">
        <w:rPr>
          <w:sz w:val="28"/>
          <w:szCs w:val="28"/>
        </w:rPr>
        <w:t xml:space="preserve">антибактериялы </w:t>
      </w:r>
      <w:r w:rsidRPr="003226A4">
        <w:rPr>
          <w:sz w:val="28"/>
          <w:szCs w:val="28"/>
        </w:rPr>
        <w:t>ерітінді белгілі бір мөлшерде трикотажға аэрозольмен отырғызылады.</w:t>
      </w:r>
    </w:p>
    <w:p w:rsidR="00911CE7" w:rsidRPr="003226A4" w:rsidRDefault="00911CE7" w:rsidP="001A1337">
      <w:pPr>
        <w:rPr>
          <w:sz w:val="28"/>
          <w:szCs w:val="28"/>
        </w:rPr>
      </w:pPr>
      <w:r w:rsidRPr="003226A4">
        <w:rPr>
          <w:sz w:val="28"/>
          <w:szCs w:val="28"/>
        </w:rPr>
        <w:t xml:space="preserve">Бұл концентрациядағы </w:t>
      </w:r>
      <w:r w:rsidR="002C7C3E" w:rsidRPr="003226A4">
        <w:rPr>
          <w:sz w:val="28"/>
          <w:szCs w:val="28"/>
        </w:rPr>
        <w:t xml:space="preserve">антибактериялы </w:t>
      </w:r>
      <w:r w:rsidRPr="003226A4">
        <w:rPr>
          <w:sz w:val="28"/>
          <w:szCs w:val="28"/>
        </w:rPr>
        <w:t>препараттың ерітіндісімен жаймаларды сіңдіру қажетті бактерияға қарсы және бактериостатикалық қасиеттері бар тоқыма материалдарын алуға мүмкіндік береді.</w:t>
      </w:r>
    </w:p>
    <w:p w:rsidR="00BD374D" w:rsidRPr="003226A4" w:rsidRDefault="00BD374D" w:rsidP="001A1337">
      <w:pPr>
        <w:autoSpaceDE w:val="0"/>
        <w:autoSpaceDN w:val="0"/>
        <w:adjustRightInd w:val="0"/>
        <w:rPr>
          <w:rFonts w:eastAsiaTheme="minorHAnsi"/>
          <w:noProof w:val="0"/>
          <w:sz w:val="28"/>
          <w:szCs w:val="28"/>
          <w:lang w:eastAsia="en-US"/>
        </w:rPr>
      </w:pPr>
      <w:r w:rsidRPr="003226A4">
        <w:rPr>
          <w:rFonts w:eastAsiaTheme="minorHAnsi"/>
          <w:noProof w:val="0"/>
          <w:sz w:val="28"/>
          <w:szCs w:val="28"/>
          <w:lang w:eastAsia="en-US"/>
        </w:rPr>
        <w:t xml:space="preserve">Құрамында күмісі бар микробқа қарсы целлюлоза трикотаж материалын алу әдісінің шарттары және өңделген целлюлоза материалдарының сапалық көрсеткіштері сәйкесінше </w:t>
      </w:r>
      <w:r w:rsidR="009903AE" w:rsidRPr="003226A4">
        <w:rPr>
          <w:rFonts w:eastAsiaTheme="minorHAnsi"/>
          <w:noProof w:val="0"/>
          <w:sz w:val="28"/>
          <w:szCs w:val="28"/>
          <w:lang w:eastAsia="en-US"/>
        </w:rPr>
        <w:t>4.</w:t>
      </w:r>
      <w:r w:rsidRPr="003226A4">
        <w:rPr>
          <w:rFonts w:eastAsiaTheme="minorHAnsi"/>
          <w:noProof w:val="0"/>
          <w:sz w:val="28"/>
          <w:szCs w:val="28"/>
          <w:lang w:eastAsia="en-US"/>
        </w:rPr>
        <w:t xml:space="preserve">1 және </w:t>
      </w:r>
      <w:r w:rsidR="009903AE" w:rsidRPr="003226A4">
        <w:rPr>
          <w:rFonts w:eastAsiaTheme="minorHAnsi"/>
          <w:noProof w:val="0"/>
          <w:sz w:val="28"/>
          <w:szCs w:val="28"/>
          <w:lang w:eastAsia="en-US"/>
        </w:rPr>
        <w:t>4.</w:t>
      </w:r>
      <w:r w:rsidRPr="003226A4">
        <w:rPr>
          <w:rFonts w:eastAsiaTheme="minorHAnsi"/>
          <w:noProof w:val="0"/>
          <w:sz w:val="28"/>
          <w:szCs w:val="28"/>
          <w:lang w:eastAsia="en-US"/>
        </w:rPr>
        <w:t xml:space="preserve">2 кестелерде келтірілген. </w:t>
      </w:r>
    </w:p>
    <w:p w:rsidR="00B45F40" w:rsidRPr="003226A4" w:rsidRDefault="00B45F40" w:rsidP="001A1337">
      <w:pPr>
        <w:autoSpaceDE w:val="0"/>
        <w:autoSpaceDN w:val="0"/>
        <w:adjustRightInd w:val="0"/>
        <w:jc w:val="left"/>
        <w:rPr>
          <w:rFonts w:eastAsiaTheme="minorHAnsi"/>
          <w:noProof w:val="0"/>
          <w:sz w:val="28"/>
          <w:szCs w:val="28"/>
          <w:lang w:eastAsia="en-US"/>
        </w:rPr>
      </w:pPr>
    </w:p>
    <w:p w:rsidR="00BD374D" w:rsidRPr="003226A4" w:rsidRDefault="00BD374D" w:rsidP="001A1337">
      <w:pPr>
        <w:autoSpaceDE w:val="0"/>
        <w:autoSpaceDN w:val="0"/>
        <w:adjustRightInd w:val="0"/>
        <w:ind w:firstLine="0"/>
        <w:jc w:val="left"/>
        <w:rPr>
          <w:rFonts w:eastAsiaTheme="minorHAnsi"/>
          <w:noProof w:val="0"/>
          <w:sz w:val="28"/>
          <w:szCs w:val="28"/>
          <w:lang w:eastAsia="en-US"/>
        </w:rPr>
      </w:pPr>
      <w:r w:rsidRPr="003226A4">
        <w:rPr>
          <w:rFonts w:eastAsiaTheme="minorHAnsi"/>
          <w:noProof w:val="0"/>
          <w:sz w:val="28"/>
          <w:szCs w:val="28"/>
          <w:lang w:eastAsia="en-US"/>
        </w:rPr>
        <w:t xml:space="preserve">Кесте </w:t>
      </w:r>
      <w:r w:rsidR="009903AE" w:rsidRPr="003226A4">
        <w:rPr>
          <w:rFonts w:eastAsiaTheme="minorHAnsi"/>
          <w:noProof w:val="0"/>
          <w:sz w:val="28"/>
          <w:szCs w:val="28"/>
          <w:lang w:eastAsia="en-US"/>
        </w:rPr>
        <w:t>4.</w:t>
      </w:r>
      <w:r w:rsidRPr="003226A4">
        <w:rPr>
          <w:rFonts w:eastAsiaTheme="minorHAnsi"/>
          <w:noProof w:val="0"/>
          <w:sz w:val="28"/>
          <w:szCs w:val="28"/>
          <w:lang w:eastAsia="en-US"/>
        </w:rPr>
        <w:t xml:space="preserve">1 - Алу тәсілін жүзеге асыру шарттары </w:t>
      </w:r>
    </w:p>
    <w:tbl>
      <w:tblPr>
        <w:tblStyle w:val="aa"/>
        <w:tblW w:w="5000" w:type="pct"/>
        <w:jc w:val="center"/>
        <w:tblCellMar>
          <w:left w:w="28" w:type="dxa"/>
          <w:right w:w="28" w:type="dxa"/>
        </w:tblCellMar>
        <w:tblLook w:val="04A0" w:firstRow="1" w:lastRow="0" w:firstColumn="1" w:lastColumn="0" w:noHBand="0" w:noVBand="1"/>
      </w:tblPr>
      <w:tblGrid>
        <w:gridCol w:w="1362"/>
        <w:gridCol w:w="1457"/>
        <w:gridCol w:w="2209"/>
        <w:gridCol w:w="2208"/>
        <w:gridCol w:w="2458"/>
      </w:tblGrid>
      <w:tr w:rsidR="003226A4" w:rsidRPr="003226A4" w:rsidTr="009903AE">
        <w:trPr>
          <w:trHeight w:val="1510"/>
          <w:jc w:val="center"/>
        </w:trPr>
        <w:tc>
          <w:tcPr>
            <w:tcW w:w="702" w:type="pct"/>
            <w:vAlign w:val="center"/>
          </w:tcPr>
          <w:p w:rsidR="00E31F0D" w:rsidRPr="003226A4" w:rsidRDefault="00E31F0D" w:rsidP="001A1337">
            <w:pPr>
              <w:autoSpaceDE w:val="0"/>
              <w:autoSpaceDN w:val="0"/>
              <w:adjustRightInd w:val="0"/>
              <w:ind w:firstLine="0"/>
              <w:jc w:val="center"/>
              <w:rPr>
                <w:rFonts w:eastAsiaTheme="minorHAnsi"/>
                <w:noProof w:val="0"/>
                <w:sz w:val="28"/>
                <w:szCs w:val="28"/>
                <w:lang w:val="ru-RU" w:eastAsia="en-US"/>
              </w:rPr>
            </w:pPr>
            <w:proofErr w:type="spellStart"/>
            <w:r w:rsidRPr="003226A4">
              <w:rPr>
                <w:rFonts w:eastAsiaTheme="minorHAnsi"/>
                <w:noProof w:val="0"/>
                <w:sz w:val="28"/>
                <w:szCs w:val="28"/>
                <w:lang w:val="ru-RU" w:eastAsia="en-US"/>
              </w:rPr>
              <w:t>Тәжірибе</w:t>
            </w:r>
            <w:proofErr w:type="spellEnd"/>
            <w:r w:rsidRPr="003226A4">
              <w:rPr>
                <w:rFonts w:eastAsiaTheme="minorHAnsi"/>
                <w:noProof w:val="0"/>
                <w:sz w:val="28"/>
                <w:szCs w:val="28"/>
                <w:lang w:val="ru-RU" w:eastAsia="en-US"/>
              </w:rPr>
              <w:t xml:space="preserve"> </w:t>
            </w:r>
            <w:proofErr w:type="spellStart"/>
            <w:r w:rsidRPr="003226A4">
              <w:rPr>
                <w:rFonts w:eastAsiaTheme="minorHAnsi"/>
                <w:noProof w:val="0"/>
                <w:sz w:val="28"/>
                <w:szCs w:val="28"/>
                <w:lang w:val="ru-RU" w:eastAsia="en-US"/>
              </w:rPr>
              <w:t>нөмірі</w:t>
            </w:r>
            <w:proofErr w:type="spellEnd"/>
          </w:p>
        </w:tc>
        <w:tc>
          <w:tcPr>
            <w:tcW w:w="751" w:type="pct"/>
            <w:vAlign w:val="center"/>
          </w:tcPr>
          <w:p w:rsidR="00E31F0D" w:rsidRPr="003226A4" w:rsidRDefault="00E31F0D" w:rsidP="001A1337">
            <w:pPr>
              <w:autoSpaceDE w:val="0"/>
              <w:autoSpaceDN w:val="0"/>
              <w:adjustRightInd w:val="0"/>
              <w:ind w:firstLine="0"/>
              <w:jc w:val="center"/>
              <w:rPr>
                <w:rFonts w:eastAsiaTheme="minorHAnsi"/>
                <w:noProof w:val="0"/>
                <w:sz w:val="28"/>
                <w:szCs w:val="28"/>
                <w:lang w:val="ru-RU" w:eastAsia="en-US"/>
              </w:rPr>
            </w:pPr>
            <w:r w:rsidRPr="003226A4">
              <w:rPr>
                <w:rFonts w:eastAsiaTheme="minorHAnsi"/>
                <w:noProof w:val="0"/>
                <w:sz w:val="28"/>
                <w:szCs w:val="28"/>
                <w:lang w:val="ru-RU" w:eastAsia="en-US"/>
              </w:rPr>
              <w:t>Целлюлоза материал</w:t>
            </w:r>
          </w:p>
        </w:tc>
        <w:tc>
          <w:tcPr>
            <w:tcW w:w="1139" w:type="pct"/>
            <w:vAlign w:val="center"/>
          </w:tcPr>
          <w:p w:rsidR="00E31F0D" w:rsidRPr="003226A4" w:rsidRDefault="00E31F0D" w:rsidP="001A1337">
            <w:pPr>
              <w:autoSpaceDE w:val="0"/>
              <w:autoSpaceDN w:val="0"/>
              <w:adjustRightInd w:val="0"/>
              <w:ind w:firstLine="0"/>
              <w:jc w:val="center"/>
              <w:rPr>
                <w:rFonts w:eastAsiaTheme="minorHAnsi"/>
                <w:noProof w:val="0"/>
                <w:sz w:val="28"/>
                <w:szCs w:val="28"/>
                <w:lang w:val="ru-RU" w:eastAsia="en-US"/>
              </w:rPr>
            </w:pPr>
            <w:proofErr w:type="spellStart"/>
            <w:r w:rsidRPr="003226A4">
              <w:rPr>
                <w:rFonts w:eastAsiaTheme="minorHAnsi"/>
                <w:noProof w:val="0"/>
                <w:sz w:val="28"/>
                <w:szCs w:val="28"/>
                <w:lang w:val="ru-RU" w:eastAsia="en-US"/>
              </w:rPr>
              <w:t>Ерітіндідегі</w:t>
            </w:r>
            <w:proofErr w:type="spellEnd"/>
            <w:r w:rsidRPr="003226A4">
              <w:rPr>
                <w:rFonts w:eastAsiaTheme="minorHAnsi"/>
                <w:noProof w:val="0"/>
                <w:sz w:val="28"/>
                <w:szCs w:val="28"/>
                <w:lang w:val="ru-RU" w:eastAsia="en-US"/>
              </w:rPr>
              <w:t xml:space="preserve"> </w:t>
            </w:r>
            <w:proofErr w:type="spellStart"/>
            <w:proofErr w:type="gramStart"/>
            <w:r w:rsidRPr="003226A4">
              <w:rPr>
                <w:rFonts w:eastAsiaTheme="minorHAnsi"/>
                <w:noProof w:val="0"/>
                <w:sz w:val="28"/>
                <w:szCs w:val="28"/>
                <w:lang w:val="ru-RU" w:eastAsia="en-US"/>
              </w:rPr>
              <w:t>Na</w:t>
            </w:r>
            <w:proofErr w:type="gramEnd"/>
            <w:r w:rsidRPr="003226A4">
              <w:rPr>
                <w:rFonts w:eastAsiaTheme="minorHAnsi"/>
                <w:noProof w:val="0"/>
                <w:sz w:val="28"/>
                <w:szCs w:val="28"/>
                <w:lang w:val="ru-RU" w:eastAsia="en-US"/>
              </w:rPr>
              <w:t>КМК</w:t>
            </w:r>
            <w:proofErr w:type="spellEnd"/>
            <w:r w:rsidRPr="003226A4">
              <w:rPr>
                <w:rFonts w:eastAsiaTheme="minorHAnsi"/>
                <w:noProof w:val="0"/>
                <w:sz w:val="28"/>
                <w:szCs w:val="28"/>
                <w:lang w:val="ru-RU" w:eastAsia="en-US"/>
              </w:rPr>
              <w:t xml:space="preserve"> </w:t>
            </w:r>
            <w:proofErr w:type="spellStart"/>
            <w:r w:rsidRPr="003226A4">
              <w:rPr>
                <w:rFonts w:eastAsiaTheme="minorHAnsi"/>
                <w:noProof w:val="0"/>
                <w:sz w:val="28"/>
                <w:szCs w:val="28"/>
                <w:lang w:val="ru-RU" w:eastAsia="en-US"/>
              </w:rPr>
              <w:t>концентрациясы</w:t>
            </w:r>
            <w:proofErr w:type="spellEnd"/>
            <w:r w:rsidRPr="003226A4">
              <w:rPr>
                <w:rFonts w:eastAsiaTheme="minorHAnsi"/>
                <w:noProof w:val="0"/>
                <w:sz w:val="28"/>
                <w:szCs w:val="28"/>
                <w:lang w:val="ru-RU" w:eastAsia="en-US"/>
              </w:rPr>
              <w:t xml:space="preserve">, </w:t>
            </w:r>
            <w:proofErr w:type="spellStart"/>
            <w:r w:rsidRPr="003226A4">
              <w:rPr>
                <w:rFonts w:eastAsiaTheme="minorHAnsi"/>
                <w:noProof w:val="0"/>
                <w:sz w:val="28"/>
                <w:szCs w:val="28"/>
                <w:lang w:val="ru-RU" w:eastAsia="en-US"/>
              </w:rPr>
              <w:t>мас</w:t>
            </w:r>
            <w:proofErr w:type="spellEnd"/>
            <w:r w:rsidRPr="003226A4">
              <w:rPr>
                <w:rFonts w:eastAsiaTheme="minorHAnsi"/>
                <w:noProof w:val="0"/>
                <w:sz w:val="28"/>
                <w:szCs w:val="28"/>
                <w:lang w:val="ru-RU" w:eastAsia="en-US"/>
              </w:rPr>
              <w:t>.%</w:t>
            </w:r>
          </w:p>
        </w:tc>
        <w:tc>
          <w:tcPr>
            <w:tcW w:w="1139" w:type="pct"/>
            <w:vAlign w:val="center"/>
          </w:tcPr>
          <w:p w:rsidR="00E31F0D" w:rsidRPr="003226A4" w:rsidRDefault="00E31F0D" w:rsidP="001A1337">
            <w:pPr>
              <w:autoSpaceDE w:val="0"/>
              <w:autoSpaceDN w:val="0"/>
              <w:adjustRightInd w:val="0"/>
              <w:ind w:firstLine="0"/>
              <w:jc w:val="center"/>
              <w:rPr>
                <w:rFonts w:eastAsiaTheme="minorHAnsi"/>
                <w:noProof w:val="0"/>
                <w:sz w:val="28"/>
                <w:szCs w:val="28"/>
                <w:lang w:val="ru-RU" w:eastAsia="en-US"/>
              </w:rPr>
            </w:pPr>
            <w:proofErr w:type="spellStart"/>
            <w:r w:rsidRPr="003226A4">
              <w:rPr>
                <w:rFonts w:eastAsiaTheme="minorHAnsi"/>
                <w:noProof w:val="0"/>
                <w:sz w:val="28"/>
                <w:szCs w:val="28"/>
                <w:lang w:val="ru-RU" w:eastAsia="en-US"/>
              </w:rPr>
              <w:t>Ерітіндідегі</w:t>
            </w:r>
            <w:proofErr w:type="spellEnd"/>
            <w:r w:rsidRPr="003226A4">
              <w:rPr>
                <w:rFonts w:eastAsiaTheme="minorHAnsi"/>
                <w:noProof w:val="0"/>
                <w:sz w:val="28"/>
                <w:szCs w:val="28"/>
                <w:lang w:val="ru-RU" w:eastAsia="en-US"/>
              </w:rPr>
              <w:t xml:space="preserve"> </w:t>
            </w:r>
            <w:proofErr w:type="spellStart"/>
            <w:r w:rsidRPr="003226A4">
              <w:rPr>
                <w:rFonts w:eastAsiaTheme="minorHAnsi"/>
                <w:noProof w:val="0"/>
                <w:sz w:val="28"/>
                <w:szCs w:val="28"/>
                <w:lang w:val="ru-RU" w:eastAsia="en-US"/>
              </w:rPr>
              <w:t>кү</w:t>
            </w:r>
            <w:proofErr w:type="gramStart"/>
            <w:r w:rsidRPr="003226A4">
              <w:rPr>
                <w:rFonts w:eastAsiaTheme="minorHAnsi"/>
                <w:noProof w:val="0"/>
                <w:sz w:val="28"/>
                <w:szCs w:val="28"/>
                <w:lang w:val="ru-RU" w:eastAsia="en-US"/>
              </w:rPr>
              <w:t>м</w:t>
            </w:r>
            <w:proofErr w:type="gramEnd"/>
            <w:r w:rsidRPr="003226A4">
              <w:rPr>
                <w:rFonts w:eastAsiaTheme="minorHAnsi"/>
                <w:noProof w:val="0"/>
                <w:sz w:val="28"/>
                <w:szCs w:val="28"/>
                <w:lang w:val="ru-RU" w:eastAsia="en-US"/>
              </w:rPr>
              <w:t>іс</w:t>
            </w:r>
            <w:proofErr w:type="spellEnd"/>
            <w:r w:rsidRPr="003226A4">
              <w:rPr>
                <w:rFonts w:eastAsiaTheme="minorHAnsi"/>
                <w:noProof w:val="0"/>
                <w:sz w:val="28"/>
                <w:szCs w:val="28"/>
                <w:lang w:val="ru-RU" w:eastAsia="en-US"/>
              </w:rPr>
              <w:t xml:space="preserve"> </w:t>
            </w:r>
            <w:proofErr w:type="spellStart"/>
            <w:r w:rsidRPr="003226A4">
              <w:rPr>
                <w:rFonts w:eastAsiaTheme="minorHAnsi"/>
                <w:noProof w:val="0"/>
                <w:sz w:val="28"/>
                <w:szCs w:val="28"/>
                <w:lang w:val="ru-RU" w:eastAsia="en-US"/>
              </w:rPr>
              <w:t>тұзының</w:t>
            </w:r>
            <w:proofErr w:type="spellEnd"/>
            <w:r w:rsidRPr="003226A4">
              <w:rPr>
                <w:rFonts w:eastAsiaTheme="minorHAnsi"/>
                <w:noProof w:val="0"/>
                <w:sz w:val="28"/>
                <w:szCs w:val="28"/>
                <w:lang w:val="ru-RU" w:eastAsia="en-US"/>
              </w:rPr>
              <w:t xml:space="preserve"> </w:t>
            </w:r>
            <w:proofErr w:type="spellStart"/>
            <w:r w:rsidRPr="003226A4">
              <w:rPr>
                <w:rFonts w:eastAsiaTheme="minorHAnsi"/>
                <w:noProof w:val="0"/>
                <w:sz w:val="28"/>
                <w:szCs w:val="28"/>
                <w:lang w:val="ru-RU" w:eastAsia="en-US"/>
              </w:rPr>
              <w:t>концентрациясы</w:t>
            </w:r>
            <w:proofErr w:type="spellEnd"/>
            <w:r w:rsidRPr="003226A4">
              <w:rPr>
                <w:rFonts w:eastAsiaTheme="minorHAnsi"/>
                <w:noProof w:val="0"/>
                <w:sz w:val="28"/>
                <w:szCs w:val="28"/>
                <w:lang w:val="ru-RU" w:eastAsia="en-US"/>
              </w:rPr>
              <w:t xml:space="preserve">, </w:t>
            </w:r>
            <w:proofErr w:type="spellStart"/>
            <w:r w:rsidRPr="003226A4">
              <w:rPr>
                <w:rFonts w:eastAsiaTheme="minorHAnsi"/>
                <w:noProof w:val="0"/>
                <w:sz w:val="28"/>
                <w:szCs w:val="28"/>
                <w:lang w:val="ru-RU" w:eastAsia="en-US"/>
              </w:rPr>
              <w:t>мас</w:t>
            </w:r>
            <w:proofErr w:type="spellEnd"/>
            <w:r w:rsidRPr="003226A4">
              <w:rPr>
                <w:rFonts w:eastAsiaTheme="minorHAnsi"/>
                <w:noProof w:val="0"/>
                <w:sz w:val="28"/>
                <w:szCs w:val="28"/>
                <w:lang w:val="ru-RU" w:eastAsia="en-US"/>
              </w:rPr>
              <w:t>.%</w:t>
            </w:r>
          </w:p>
        </w:tc>
        <w:tc>
          <w:tcPr>
            <w:tcW w:w="1268" w:type="pct"/>
            <w:vAlign w:val="center"/>
          </w:tcPr>
          <w:p w:rsidR="00E31F0D" w:rsidRPr="003226A4" w:rsidRDefault="00E31F0D" w:rsidP="001A1337">
            <w:pPr>
              <w:autoSpaceDE w:val="0"/>
              <w:autoSpaceDN w:val="0"/>
              <w:adjustRightInd w:val="0"/>
              <w:ind w:firstLine="0"/>
              <w:jc w:val="center"/>
              <w:rPr>
                <w:rFonts w:eastAsiaTheme="minorHAnsi"/>
                <w:noProof w:val="0"/>
                <w:sz w:val="28"/>
                <w:szCs w:val="28"/>
                <w:lang w:val="ru-RU" w:eastAsia="en-US"/>
              </w:rPr>
            </w:pPr>
            <w:proofErr w:type="spellStart"/>
            <w:r w:rsidRPr="003226A4">
              <w:rPr>
                <w:rFonts w:eastAsiaTheme="minorHAnsi"/>
                <w:noProof w:val="0"/>
                <w:sz w:val="28"/>
                <w:szCs w:val="28"/>
                <w:lang w:val="ru-RU" w:eastAsia="en-US"/>
              </w:rPr>
              <w:t>Материалдағы</w:t>
            </w:r>
            <w:proofErr w:type="spellEnd"/>
            <w:r w:rsidRPr="003226A4">
              <w:rPr>
                <w:rFonts w:eastAsiaTheme="minorHAnsi"/>
                <w:noProof w:val="0"/>
                <w:sz w:val="28"/>
                <w:szCs w:val="28"/>
                <w:lang w:val="ru-RU" w:eastAsia="en-US"/>
              </w:rPr>
              <w:t xml:space="preserve"> </w:t>
            </w:r>
            <w:proofErr w:type="spellStart"/>
            <w:r w:rsidRPr="003226A4">
              <w:rPr>
                <w:rFonts w:eastAsiaTheme="minorHAnsi"/>
                <w:noProof w:val="0"/>
                <w:sz w:val="28"/>
                <w:szCs w:val="28"/>
                <w:lang w:val="ru-RU" w:eastAsia="en-US"/>
              </w:rPr>
              <w:t>кү</w:t>
            </w:r>
            <w:proofErr w:type="gramStart"/>
            <w:r w:rsidRPr="003226A4">
              <w:rPr>
                <w:rFonts w:eastAsiaTheme="minorHAnsi"/>
                <w:noProof w:val="0"/>
                <w:sz w:val="28"/>
                <w:szCs w:val="28"/>
                <w:lang w:val="ru-RU" w:eastAsia="en-US"/>
              </w:rPr>
              <w:t>м</w:t>
            </w:r>
            <w:proofErr w:type="gramEnd"/>
            <w:r w:rsidRPr="003226A4">
              <w:rPr>
                <w:rFonts w:eastAsiaTheme="minorHAnsi"/>
                <w:noProof w:val="0"/>
                <w:sz w:val="28"/>
                <w:szCs w:val="28"/>
                <w:lang w:val="ru-RU" w:eastAsia="en-US"/>
              </w:rPr>
              <w:t>іс</w:t>
            </w:r>
            <w:proofErr w:type="spellEnd"/>
            <w:r w:rsidRPr="003226A4">
              <w:rPr>
                <w:rFonts w:eastAsiaTheme="minorHAnsi"/>
                <w:noProof w:val="0"/>
                <w:sz w:val="28"/>
                <w:szCs w:val="28"/>
                <w:lang w:val="ru-RU" w:eastAsia="en-US"/>
              </w:rPr>
              <w:t xml:space="preserve"> </w:t>
            </w:r>
            <w:proofErr w:type="spellStart"/>
            <w:r w:rsidRPr="003226A4">
              <w:rPr>
                <w:rFonts w:eastAsiaTheme="minorHAnsi"/>
                <w:noProof w:val="0"/>
                <w:sz w:val="28"/>
                <w:szCs w:val="28"/>
                <w:lang w:val="ru-RU" w:eastAsia="en-US"/>
              </w:rPr>
              <w:t>нанобөлшектерінің</w:t>
            </w:r>
            <w:proofErr w:type="spellEnd"/>
            <w:r w:rsidRPr="003226A4">
              <w:rPr>
                <w:rFonts w:eastAsiaTheme="minorHAnsi"/>
                <w:noProof w:val="0"/>
                <w:sz w:val="28"/>
                <w:szCs w:val="28"/>
                <w:lang w:val="ru-RU" w:eastAsia="en-US"/>
              </w:rPr>
              <w:t xml:space="preserve"> </w:t>
            </w:r>
            <w:proofErr w:type="spellStart"/>
            <w:r w:rsidRPr="003226A4">
              <w:rPr>
                <w:rFonts w:eastAsiaTheme="minorHAnsi"/>
                <w:noProof w:val="0"/>
                <w:sz w:val="28"/>
                <w:szCs w:val="28"/>
                <w:lang w:val="ru-RU" w:eastAsia="en-US"/>
              </w:rPr>
              <w:t>концентрациясы</w:t>
            </w:r>
            <w:proofErr w:type="spellEnd"/>
            <w:r w:rsidRPr="003226A4">
              <w:rPr>
                <w:rFonts w:eastAsiaTheme="minorHAnsi"/>
                <w:noProof w:val="0"/>
                <w:sz w:val="28"/>
                <w:szCs w:val="28"/>
                <w:lang w:val="ru-RU" w:eastAsia="en-US"/>
              </w:rPr>
              <w:t xml:space="preserve">, </w:t>
            </w:r>
            <w:proofErr w:type="spellStart"/>
            <w:r w:rsidRPr="003226A4">
              <w:rPr>
                <w:rFonts w:eastAsiaTheme="minorHAnsi"/>
                <w:noProof w:val="0"/>
                <w:sz w:val="28"/>
                <w:szCs w:val="28"/>
                <w:lang w:val="ru-RU" w:eastAsia="en-US"/>
              </w:rPr>
              <w:t>мас</w:t>
            </w:r>
            <w:proofErr w:type="spellEnd"/>
            <w:r w:rsidRPr="003226A4">
              <w:rPr>
                <w:rFonts w:eastAsiaTheme="minorHAnsi"/>
                <w:noProof w:val="0"/>
                <w:sz w:val="28"/>
                <w:szCs w:val="28"/>
                <w:lang w:val="ru-RU" w:eastAsia="en-US"/>
              </w:rPr>
              <w:t>.%</w:t>
            </w:r>
          </w:p>
        </w:tc>
      </w:tr>
      <w:tr w:rsidR="003226A4" w:rsidRPr="003226A4" w:rsidTr="009903AE">
        <w:trPr>
          <w:jc w:val="center"/>
        </w:trPr>
        <w:tc>
          <w:tcPr>
            <w:tcW w:w="702" w:type="pct"/>
            <w:vAlign w:val="center"/>
          </w:tcPr>
          <w:p w:rsidR="00E31F0D" w:rsidRPr="003226A4" w:rsidRDefault="00E31F0D" w:rsidP="001A1337">
            <w:pPr>
              <w:ind w:firstLine="0"/>
              <w:jc w:val="center"/>
              <w:rPr>
                <w:rFonts w:eastAsiaTheme="minorHAnsi"/>
                <w:noProof w:val="0"/>
                <w:sz w:val="28"/>
                <w:szCs w:val="28"/>
                <w:lang w:val="ru-RU" w:eastAsia="en-US"/>
              </w:rPr>
            </w:pPr>
            <w:r w:rsidRPr="003226A4">
              <w:rPr>
                <w:rFonts w:eastAsiaTheme="minorHAnsi"/>
                <w:noProof w:val="0"/>
                <w:sz w:val="28"/>
                <w:szCs w:val="28"/>
                <w:lang w:val="ru-RU" w:eastAsia="en-US"/>
              </w:rPr>
              <w:t>1</w:t>
            </w:r>
          </w:p>
        </w:tc>
        <w:tc>
          <w:tcPr>
            <w:tcW w:w="751" w:type="pct"/>
            <w:vAlign w:val="center"/>
          </w:tcPr>
          <w:p w:rsidR="00E31F0D" w:rsidRPr="003226A4" w:rsidRDefault="00E31F0D" w:rsidP="001A1337">
            <w:pPr>
              <w:ind w:firstLine="0"/>
              <w:jc w:val="center"/>
              <w:rPr>
                <w:sz w:val="28"/>
                <w:szCs w:val="28"/>
              </w:rPr>
            </w:pPr>
            <w:r w:rsidRPr="003226A4">
              <w:rPr>
                <w:rFonts w:eastAsiaTheme="minorHAnsi"/>
                <w:noProof w:val="0"/>
                <w:sz w:val="28"/>
                <w:szCs w:val="28"/>
                <w:lang w:val="ru-RU" w:eastAsia="en-US"/>
              </w:rPr>
              <w:t>Трикотаж</w:t>
            </w:r>
          </w:p>
        </w:tc>
        <w:tc>
          <w:tcPr>
            <w:tcW w:w="1139" w:type="pct"/>
            <w:vAlign w:val="center"/>
          </w:tcPr>
          <w:p w:rsidR="00E31F0D" w:rsidRPr="003226A4" w:rsidRDefault="00E31F0D" w:rsidP="001A1337">
            <w:pPr>
              <w:autoSpaceDE w:val="0"/>
              <w:autoSpaceDN w:val="0"/>
              <w:adjustRightInd w:val="0"/>
              <w:ind w:firstLine="0"/>
              <w:jc w:val="center"/>
              <w:rPr>
                <w:rFonts w:eastAsiaTheme="minorHAnsi"/>
                <w:noProof w:val="0"/>
                <w:sz w:val="28"/>
                <w:szCs w:val="28"/>
                <w:lang w:val="ru-RU" w:eastAsia="en-US"/>
              </w:rPr>
            </w:pPr>
            <w:r w:rsidRPr="003226A4">
              <w:rPr>
                <w:rFonts w:eastAsiaTheme="minorHAnsi"/>
                <w:noProof w:val="0"/>
                <w:sz w:val="28"/>
                <w:szCs w:val="28"/>
                <w:lang w:val="ru-RU" w:eastAsia="en-US"/>
              </w:rPr>
              <w:t>0,400</w:t>
            </w:r>
          </w:p>
        </w:tc>
        <w:tc>
          <w:tcPr>
            <w:tcW w:w="1139" w:type="pct"/>
            <w:vAlign w:val="center"/>
          </w:tcPr>
          <w:p w:rsidR="00E31F0D" w:rsidRPr="003226A4" w:rsidRDefault="00E31F0D" w:rsidP="001A1337">
            <w:pPr>
              <w:autoSpaceDE w:val="0"/>
              <w:autoSpaceDN w:val="0"/>
              <w:adjustRightInd w:val="0"/>
              <w:ind w:firstLine="0"/>
              <w:jc w:val="center"/>
              <w:rPr>
                <w:rFonts w:eastAsiaTheme="minorHAnsi"/>
                <w:noProof w:val="0"/>
                <w:sz w:val="28"/>
                <w:szCs w:val="28"/>
                <w:lang w:val="ru-RU" w:eastAsia="en-US"/>
              </w:rPr>
            </w:pPr>
            <w:r w:rsidRPr="003226A4">
              <w:rPr>
                <w:rFonts w:eastAsiaTheme="minorHAnsi"/>
                <w:noProof w:val="0"/>
                <w:sz w:val="28"/>
                <w:szCs w:val="28"/>
                <w:lang w:val="ru-RU" w:eastAsia="en-US"/>
              </w:rPr>
              <w:t>-</w:t>
            </w:r>
          </w:p>
        </w:tc>
        <w:tc>
          <w:tcPr>
            <w:tcW w:w="1268" w:type="pct"/>
            <w:vAlign w:val="center"/>
          </w:tcPr>
          <w:p w:rsidR="00E31F0D" w:rsidRPr="003226A4" w:rsidRDefault="00E31F0D" w:rsidP="001A1337">
            <w:pPr>
              <w:autoSpaceDE w:val="0"/>
              <w:autoSpaceDN w:val="0"/>
              <w:adjustRightInd w:val="0"/>
              <w:ind w:firstLine="0"/>
              <w:jc w:val="center"/>
              <w:rPr>
                <w:rFonts w:eastAsiaTheme="minorHAnsi"/>
                <w:noProof w:val="0"/>
                <w:sz w:val="28"/>
                <w:szCs w:val="28"/>
                <w:lang w:val="ru-RU" w:eastAsia="en-US"/>
              </w:rPr>
            </w:pPr>
            <w:r w:rsidRPr="003226A4">
              <w:rPr>
                <w:rFonts w:eastAsiaTheme="minorHAnsi"/>
                <w:noProof w:val="0"/>
                <w:sz w:val="28"/>
                <w:szCs w:val="28"/>
                <w:lang w:val="ru-RU" w:eastAsia="en-US"/>
              </w:rPr>
              <w:t>-</w:t>
            </w:r>
          </w:p>
        </w:tc>
      </w:tr>
      <w:tr w:rsidR="003226A4" w:rsidRPr="003226A4" w:rsidTr="009903AE">
        <w:trPr>
          <w:jc w:val="center"/>
        </w:trPr>
        <w:tc>
          <w:tcPr>
            <w:tcW w:w="702" w:type="pct"/>
            <w:vAlign w:val="center"/>
          </w:tcPr>
          <w:p w:rsidR="00E31F0D" w:rsidRPr="003226A4" w:rsidRDefault="00E31F0D" w:rsidP="001A1337">
            <w:pPr>
              <w:ind w:firstLine="0"/>
              <w:jc w:val="center"/>
              <w:rPr>
                <w:rFonts w:eastAsiaTheme="minorHAnsi"/>
                <w:noProof w:val="0"/>
                <w:sz w:val="28"/>
                <w:szCs w:val="28"/>
                <w:lang w:val="ru-RU" w:eastAsia="en-US"/>
              </w:rPr>
            </w:pPr>
            <w:r w:rsidRPr="003226A4">
              <w:rPr>
                <w:rFonts w:eastAsiaTheme="minorHAnsi"/>
                <w:noProof w:val="0"/>
                <w:sz w:val="28"/>
                <w:szCs w:val="28"/>
                <w:lang w:val="ru-RU" w:eastAsia="en-US"/>
              </w:rPr>
              <w:t>2</w:t>
            </w:r>
          </w:p>
        </w:tc>
        <w:tc>
          <w:tcPr>
            <w:tcW w:w="751" w:type="pct"/>
            <w:vAlign w:val="center"/>
          </w:tcPr>
          <w:p w:rsidR="00E31F0D" w:rsidRPr="003226A4" w:rsidRDefault="00E31F0D" w:rsidP="001A1337">
            <w:pPr>
              <w:ind w:firstLine="0"/>
              <w:jc w:val="center"/>
              <w:rPr>
                <w:sz w:val="28"/>
                <w:szCs w:val="28"/>
              </w:rPr>
            </w:pPr>
            <w:r w:rsidRPr="003226A4">
              <w:rPr>
                <w:rFonts w:eastAsiaTheme="minorHAnsi"/>
                <w:noProof w:val="0"/>
                <w:sz w:val="28"/>
                <w:szCs w:val="28"/>
                <w:lang w:val="ru-RU" w:eastAsia="en-US"/>
              </w:rPr>
              <w:t>Трикотаж</w:t>
            </w:r>
          </w:p>
        </w:tc>
        <w:tc>
          <w:tcPr>
            <w:tcW w:w="1139" w:type="pct"/>
            <w:vAlign w:val="center"/>
          </w:tcPr>
          <w:p w:rsidR="00E31F0D" w:rsidRPr="003226A4" w:rsidRDefault="00E31F0D" w:rsidP="001A1337">
            <w:pPr>
              <w:autoSpaceDE w:val="0"/>
              <w:autoSpaceDN w:val="0"/>
              <w:adjustRightInd w:val="0"/>
              <w:ind w:firstLine="0"/>
              <w:jc w:val="center"/>
              <w:rPr>
                <w:rFonts w:eastAsiaTheme="minorHAnsi"/>
                <w:noProof w:val="0"/>
                <w:sz w:val="28"/>
                <w:szCs w:val="28"/>
                <w:lang w:val="ru-RU" w:eastAsia="en-US"/>
              </w:rPr>
            </w:pPr>
            <w:r w:rsidRPr="003226A4">
              <w:rPr>
                <w:rFonts w:eastAsiaTheme="minorHAnsi"/>
                <w:noProof w:val="0"/>
                <w:sz w:val="28"/>
                <w:szCs w:val="28"/>
                <w:lang w:val="ru-RU" w:eastAsia="en-US"/>
              </w:rPr>
              <w:t>0,400</w:t>
            </w:r>
          </w:p>
        </w:tc>
        <w:tc>
          <w:tcPr>
            <w:tcW w:w="1139" w:type="pct"/>
            <w:vAlign w:val="center"/>
          </w:tcPr>
          <w:p w:rsidR="00E31F0D" w:rsidRPr="003226A4" w:rsidRDefault="00E31F0D" w:rsidP="001A1337">
            <w:pPr>
              <w:autoSpaceDE w:val="0"/>
              <w:autoSpaceDN w:val="0"/>
              <w:adjustRightInd w:val="0"/>
              <w:ind w:firstLine="0"/>
              <w:jc w:val="center"/>
              <w:rPr>
                <w:rFonts w:eastAsiaTheme="minorHAnsi"/>
                <w:noProof w:val="0"/>
                <w:sz w:val="28"/>
                <w:szCs w:val="28"/>
                <w:lang w:val="ru-RU" w:eastAsia="en-US"/>
              </w:rPr>
            </w:pPr>
            <w:r w:rsidRPr="003226A4">
              <w:rPr>
                <w:rFonts w:eastAsiaTheme="minorHAnsi"/>
                <w:noProof w:val="0"/>
                <w:sz w:val="28"/>
                <w:szCs w:val="28"/>
                <w:lang w:val="ru-RU" w:eastAsia="en-US"/>
              </w:rPr>
              <w:t>0,10</w:t>
            </w:r>
          </w:p>
        </w:tc>
        <w:tc>
          <w:tcPr>
            <w:tcW w:w="1268" w:type="pct"/>
            <w:vAlign w:val="center"/>
          </w:tcPr>
          <w:p w:rsidR="00E31F0D" w:rsidRPr="003226A4" w:rsidRDefault="00E31F0D" w:rsidP="001A1337">
            <w:pPr>
              <w:autoSpaceDE w:val="0"/>
              <w:autoSpaceDN w:val="0"/>
              <w:adjustRightInd w:val="0"/>
              <w:ind w:firstLine="0"/>
              <w:jc w:val="center"/>
              <w:rPr>
                <w:rFonts w:eastAsiaTheme="minorHAnsi"/>
                <w:noProof w:val="0"/>
                <w:sz w:val="28"/>
                <w:szCs w:val="28"/>
                <w:lang w:val="ru-RU" w:eastAsia="en-US"/>
              </w:rPr>
            </w:pPr>
            <w:r w:rsidRPr="003226A4">
              <w:rPr>
                <w:rFonts w:eastAsiaTheme="minorHAnsi"/>
                <w:noProof w:val="0"/>
                <w:sz w:val="28"/>
                <w:szCs w:val="28"/>
                <w:lang w:val="ru-RU" w:eastAsia="en-US"/>
              </w:rPr>
              <w:t>0,060</w:t>
            </w:r>
          </w:p>
        </w:tc>
      </w:tr>
      <w:tr w:rsidR="00E31F0D" w:rsidRPr="003226A4" w:rsidTr="009903AE">
        <w:trPr>
          <w:jc w:val="center"/>
        </w:trPr>
        <w:tc>
          <w:tcPr>
            <w:tcW w:w="702" w:type="pct"/>
            <w:vAlign w:val="center"/>
          </w:tcPr>
          <w:p w:rsidR="00E31F0D" w:rsidRPr="003226A4" w:rsidRDefault="00E31F0D" w:rsidP="001A1337">
            <w:pPr>
              <w:ind w:firstLine="0"/>
              <w:jc w:val="center"/>
              <w:rPr>
                <w:rFonts w:eastAsiaTheme="minorHAnsi"/>
                <w:noProof w:val="0"/>
                <w:sz w:val="28"/>
                <w:szCs w:val="28"/>
                <w:lang w:val="ru-RU" w:eastAsia="en-US"/>
              </w:rPr>
            </w:pPr>
            <w:r w:rsidRPr="003226A4">
              <w:rPr>
                <w:rFonts w:eastAsiaTheme="minorHAnsi"/>
                <w:noProof w:val="0"/>
                <w:sz w:val="28"/>
                <w:szCs w:val="28"/>
                <w:lang w:val="ru-RU" w:eastAsia="en-US"/>
              </w:rPr>
              <w:t>3</w:t>
            </w:r>
          </w:p>
        </w:tc>
        <w:tc>
          <w:tcPr>
            <w:tcW w:w="751" w:type="pct"/>
            <w:vAlign w:val="center"/>
          </w:tcPr>
          <w:p w:rsidR="00E31F0D" w:rsidRPr="003226A4" w:rsidRDefault="00E31F0D" w:rsidP="001A1337">
            <w:pPr>
              <w:ind w:firstLine="0"/>
              <w:jc w:val="center"/>
              <w:rPr>
                <w:sz w:val="28"/>
                <w:szCs w:val="28"/>
              </w:rPr>
            </w:pPr>
            <w:r w:rsidRPr="003226A4">
              <w:rPr>
                <w:rFonts w:eastAsiaTheme="minorHAnsi"/>
                <w:noProof w:val="0"/>
                <w:sz w:val="28"/>
                <w:szCs w:val="28"/>
                <w:lang w:val="ru-RU" w:eastAsia="en-US"/>
              </w:rPr>
              <w:t>Трикотаж</w:t>
            </w:r>
          </w:p>
        </w:tc>
        <w:tc>
          <w:tcPr>
            <w:tcW w:w="1139" w:type="pct"/>
            <w:vAlign w:val="center"/>
          </w:tcPr>
          <w:p w:rsidR="00E31F0D" w:rsidRPr="003226A4" w:rsidRDefault="00E31F0D" w:rsidP="001A1337">
            <w:pPr>
              <w:autoSpaceDE w:val="0"/>
              <w:autoSpaceDN w:val="0"/>
              <w:adjustRightInd w:val="0"/>
              <w:ind w:firstLine="0"/>
              <w:jc w:val="center"/>
              <w:rPr>
                <w:rFonts w:eastAsiaTheme="minorHAnsi"/>
                <w:noProof w:val="0"/>
                <w:sz w:val="28"/>
                <w:szCs w:val="28"/>
                <w:lang w:val="ru-RU" w:eastAsia="en-US"/>
              </w:rPr>
            </w:pPr>
            <w:r w:rsidRPr="003226A4">
              <w:rPr>
                <w:rFonts w:eastAsiaTheme="minorHAnsi"/>
                <w:noProof w:val="0"/>
                <w:sz w:val="28"/>
                <w:szCs w:val="28"/>
                <w:lang w:val="ru-RU" w:eastAsia="en-US"/>
              </w:rPr>
              <w:t>0,400</w:t>
            </w:r>
          </w:p>
        </w:tc>
        <w:tc>
          <w:tcPr>
            <w:tcW w:w="1139" w:type="pct"/>
            <w:vAlign w:val="center"/>
          </w:tcPr>
          <w:p w:rsidR="00E31F0D" w:rsidRPr="003226A4" w:rsidRDefault="00E31F0D" w:rsidP="001A1337">
            <w:pPr>
              <w:autoSpaceDE w:val="0"/>
              <w:autoSpaceDN w:val="0"/>
              <w:adjustRightInd w:val="0"/>
              <w:ind w:firstLine="0"/>
              <w:jc w:val="center"/>
              <w:rPr>
                <w:rFonts w:eastAsiaTheme="minorHAnsi"/>
                <w:noProof w:val="0"/>
                <w:sz w:val="28"/>
                <w:szCs w:val="28"/>
                <w:lang w:val="ru-RU" w:eastAsia="en-US"/>
              </w:rPr>
            </w:pPr>
            <w:r w:rsidRPr="003226A4">
              <w:rPr>
                <w:rFonts w:eastAsiaTheme="minorHAnsi"/>
                <w:noProof w:val="0"/>
                <w:sz w:val="28"/>
                <w:szCs w:val="28"/>
                <w:lang w:val="ru-RU" w:eastAsia="en-US"/>
              </w:rPr>
              <w:t>0,25</w:t>
            </w:r>
          </w:p>
        </w:tc>
        <w:tc>
          <w:tcPr>
            <w:tcW w:w="1268" w:type="pct"/>
            <w:vAlign w:val="center"/>
          </w:tcPr>
          <w:p w:rsidR="00E31F0D" w:rsidRPr="003226A4" w:rsidRDefault="00E31F0D" w:rsidP="001A1337">
            <w:pPr>
              <w:autoSpaceDE w:val="0"/>
              <w:autoSpaceDN w:val="0"/>
              <w:adjustRightInd w:val="0"/>
              <w:ind w:firstLine="0"/>
              <w:jc w:val="center"/>
              <w:rPr>
                <w:rFonts w:eastAsiaTheme="minorHAnsi"/>
                <w:noProof w:val="0"/>
                <w:sz w:val="28"/>
                <w:szCs w:val="28"/>
                <w:lang w:val="ru-RU" w:eastAsia="en-US"/>
              </w:rPr>
            </w:pPr>
            <w:r w:rsidRPr="003226A4">
              <w:rPr>
                <w:rFonts w:eastAsiaTheme="minorHAnsi"/>
                <w:noProof w:val="0"/>
                <w:sz w:val="28"/>
                <w:szCs w:val="28"/>
                <w:lang w:val="ru-RU" w:eastAsia="en-US"/>
              </w:rPr>
              <w:t>0,150</w:t>
            </w:r>
          </w:p>
        </w:tc>
      </w:tr>
    </w:tbl>
    <w:p w:rsidR="00BD374D" w:rsidRPr="003226A4" w:rsidRDefault="00BD374D" w:rsidP="001A1337">
      <w:pPr>
        <w:autoSpaceDE w:val="0"/>
        <w:autoSpaceDN w:val="0"/>
        <w:adjustRightInd w:val="0"/>
        <w:ind w:firstLine="0"/>
        <w:jc w:val="left"/>
        <w:rPr>
          <w:rFonts w:eastAsiaTheme="minorHAnsi"/>
          <w:noProof w:val="0"/>
          <w:sz w:val="28"/>
          <w:szCs w:val="28"/>
          <w:lang w:val="ru-RU" w:eastAsia="en-US"/>
        </w:rPr>
      </w:pPr>
    </w:p>
    <w:p w:rsidR="00B45F40" w:rsidRPr="003226A4" w:rsidRDefault="009D15F6" w:rsidP="001A1337">
      <w:pPr>
        <w:ind w:firstLine="0"/>
        <w:rPr>
          <w:sz w:val="28"/>
          <w:szCs w:val="28"/>
        </w:rPr>
      </w:pPr>
      <w:r w:rsidRPr="003226A4">
        <w:rPr>
          <w:sz w:val="28"/>
          <w:szCs w:val="28"/>
        </w:rPr>
        <w:t xml:space="preserve">Кесте </w:t>
      </w:r>
      <w:r w:rsidR="009903AE" w:rsidRPr="003226A4">
        <w:rPr>
          <w:sz w:val="28"/>
          <w:szCs w:val="28"/>
        </w:rPr>
        <w:t>4.</w:t>
      </w:r>
      <w:r w:rsidRPr="003226A4">
        <w:rPr>
          <w:sz w:val="28"/>
          <w:szCs w:val="28"/>
        </w:rPr>
        <w:t>2 - Өңделген целлюлоза материалдарының сапалық көрсеткіштері</w:t>
      </w:r>
      <w:r w:rsidR="00B45F40" w:rsidRPr="003226A4">
        <w:rPr>
          <w:sz w:val="28"/>
          <w:szCs w:val="28"/>
        </w:rPr>
        <w:t xml:space="preserve">  </w:t>
      </w:r>
    </w:p>
    <w:tbl>
      <w:tblPr>
        <w:tblStyle w:val="aa"/>
        <w:tblW w:w="5000" w:type="pct"/>
        <w:tblLook w:val="04A0" w:firstRow="1" w:lastRow="0" w:firstColumn="1" w:lastColumn="0" w:noHBand="0" w:noVBand="1"/>
      </w:tblPr>
      <w:tblGrid>
        <w:gridCol w:w="1951"/>
        <w:gridCol w:w="2836"/>
        <w:gridCol w:w="2836"/>
        <w:gridCol w:w="2231"/>
      </w:tblGrid>
      <w:tr w:rsidR="003226A4" w:rsidRPr="003226A4" w:rsidTr="00AD63E0">
        <w:tc>
          <w:tcPr>
            <w:tcW w:w="990" w:type="pct"/>
            <w:vMerge w:val="restart"/>
            <w:vAlign w:val="center"/>
          </w:tcPr>
          <w:p w:rsidR="00E31F0D" w:rsidRPr="003226A4" w:rsidRDefault="00E31F0D" w:rsidP="001A1337">
            <w:pPr>
              <w:autoSpaceDE w:val="0"/>
              <w:autoSpaceDN w:val="0"/>
              <w:adjustRightInd w:val="0"/>
              <w:ind w:firstLine="0"/>
              <w:jc w:val="center"/>
              <w:rPr>
                <w:rFonts w:eastAsiaTheme="minorHAnsi"/>
                <w:noProof w:val="0"/>
                <w:sz w:val="28"/>
                <w:szCs w:val="28"/>
                <w:lang w:val="ru-RU" w:eastAsia="en-US"/>
              </w:rPr>
            </w:pPr>
            <w:proofErr w:type="spellStart"/>
            <w:r w:rsidRPr="003226A4">
              <w:rPr>
                <w:rFonts w:eastAsiaTheme="minorHAnsi"/>
                <w:noProof w:val="0"/>
                <w:sz w:val="28"/>
                <w:szCs w:val="28"/>
                <w:lang w:val="ru-RU" w:eastAsia="en-US"/>
              </w:rPr>
              <w:t>Тәжірибе</w:t>
            </w:r>
            <w:proofErr w:type="spellEnd"/>
            <w:r w:rsidRPr="003226A4">
              <w:rPr>
                <w:rFonts w:eastAsiaTheme="minorHAnsi"/>
                <w:noProof w:val="0"/>
                <w:sz w:val="28"/>
                <w:szCs w:val="28"/>
                <w:lang w:val="ru-RU" w:eastAsia="en-US"/>
              </w:rPr>
              <w:t xml:space="preserve"> </w:t>
            </w:r>
            <w:proofErr w:type="spellStart"/>
            <w:r w:rsidRPr="003226A4">
              <w:rPr>
                <w:rFonts w:eastAsiaTheme="minorHAnsi"/>
                <w:noProof w:val="0"/>
                <w:sz w:val="28"/>
                <w:szCs w:val="28"/>
                <w:lang w:val="ru-RU" w:eastAsia="en-US"/>
              </w:rPr>
              <w:t>нөмірі</w:t>
            </w:r>
            <w:proofErr w:type="spellEnd"/>
          </w:p>
        </w:tc>
        <w:tc>
          <w:tcPr>
            <w:tcW w:w="4010" w:type="pct"/>
            <w:gridSpan w:val="3"/>
            <w:vAlign w:val="center"/>
          </w:tcPr>
          <w:p w:rsidR="00E31F0D" w:rsidRPr="003226A4" w:rsidRDefault="00E31F0D" w:rsidP="001A1337">
            <w:pPr>
              <w:autoSpaceDE w:val="0"/>
              <w:autoSpaceDN w:val="0"/>
              <w:adjustRightInd w:val="0"/>
              <w:ind w:firstLine="0"/>
              <w:jc w:val="center"/>
              <w:rPr>
                <w:rFonts w:eastAsiaTheme="minorHAnsi"/>
                <w:noProof w:val="0"/>
                <w:sz w:val="28"/>
                <w:szCs w:val="28"/>
                <w:lang w:val="ru-RU" w:eastAsia="en-US"/>
              </w:rPr>
            </w:pPr>
            <w:proofErr w:type="spellStart"/>
            <w:r w:rsidRPr="003226A4">
              <w:rPr>
                <w:rFonts w:eastAsiaTheme="minorHAnsi"/>
                <w:noProof w:val="0"/>
                <w:sz w:val="28"/>
                <w:szCs w:val="28"/>
                <w:lang w:val="ru-RU" w:eastAsia="en-US"/>
              </w:rPr>
              <w:t>Дақылдың</w:t>
            </w:r>
            <w:proofErr w:type="spellEnd"/>
            <w:r w:rsidRPr="003226A4">
              <w:rPr>
                <w:rFonts w:eastAsiaTheme="minorHAnsi"/>
                <w:noProof w:val="0"/>
                <w:sz w:val="28"/>
                <w:szCs w:val="28"/>
                <w:lang w:val="ru-RU" w:eastAsia="en-US"/>
              </w:rPr>
              <w:t xml:space="preserve"> </w:t>
            </w:r>
            <w:proofErr w:type="spellStart"/>
            <w:r w:rsidRPr="003226A4">
              <w:rPr>
                <w:rFonts w:eastAsiaTheme="minorHAnsi"/>
                <w:noProof w:val="0"/>
                <w:sz w:val="28"/>
                <w:szCs w:val="28"/>
                <w:lang w:val="ru-RU" w:eastAsia="en-US"/>
              </w:rPr>
              <w:t>өсуін</w:t>
            </w:r>
            <w:proofErr w:type="spellEnd"/>
            <w:r w:rsidRPr="003226A4">
              <w:rPr>
                <w:rFonts w:eastAsiaTheme="minorHAnsi"/>
                <w:noProof w:val="0"/>
                <w:sz w:val="28"/>
                <w:szCs w:val="28"/>
                <w:lang w:val="ru-RU" w:eastAsia="en-US"/>
              </w:rPr>
              <w:t xml:space="preserve"> </w:t>
            </w:r>
            <w:proofErr w:type="spellStart"/>
            <w:r w:rsidR="00796C8E" w:rsidRPr="003226A4">
              <w:rPr>
                <w:rFonts w:eastAsiaTheme="minorHAnsi"/>
                <w:noProof w:val="0"/>
                <w:sz w:val="28"/>
                <w:szCs w:val="28"/>
                <w:lang w:val="ru-RU" w:eastAsia="en-US"/>
              </w:rPr>
              <w:t>іркіліс</w:t>
            </w:r>
            <w:proofErr w:type="spellEnd"/>
            <w:r w:rsidR="00796C8E" w:rsidRPr="003226A4">
              <w:rPr>
                <w:rFonts w:eastAsiaTheme="minorHAnsi"/>
                <w:noProof w:val="0"/>
                <w:sz w:val="28"/>
                <w:szCs w:val="28"/>
                <w:lang w:val="ru-RU" w:eastAsia="en-US"/>
              </w:rPr>
              <w:t xml:space="preserve"> </w:t>
            </w:r>
            <w:proofErr w:type="spellStart"/>
            <w:r w:rsidR="00796C8E" w:rsidRPr="003226A4">
              <w:rPr>
                <w:rFonts w:eastAsiaTheme="minorHAnsi"/>
                <w:noProof w:val="0"/>
                <w:sz w:val="28"/>
                <w:szCs w:val="28"/>
                <w:lang w:val="ru-RU" w:eastAsia="en-US"/>
              </w:rPr>
              <w:t>жасау</w:t>
            </w:r>
            <w:proofErr w:type="spellEnd"/>
            <w:r w:rsidR="00796C8E" w:rsidRPr="003226A4">
              <w:rPr>
                <w:rFonts w:eastAsiaTheme="minorHAnsi"/>
                <w:noProof w:val="0"/>
                <w:sz w:val="28"/>
                <w:szCs w:val="28"/>
                <w:lang w:val="ru-RU" w:eastAsia="en-US"/>
              </w:rPr>
              <w:t xml:space="preserve"> </w:t>
            </w:r>
            <w:proofErr w:type="spellStart"/>
            <w:r w:rsidRPr="003226A4">
              <w:rPr>
                <w:rFonts w:eastAsiaTheme="minorHAnsi"/>
                <w:noProof w:val="0"/>
                <w:sz w:val="28"/>
                <w:szCs w:val="28"/>
                <w:lang w:val="ru-RU" w:eastAsia="en-US"/>
              </w:rPr>
              <w:t>аймағы</w:t>
            </w:r>
            <w:proofErr w:type="spellEnd"/>
            <w:r w:rsidRPr="003226A4">
              <w:rPr>
                <w:rFonts w:eastAsiaTheme="minorHAnsi"/>
                <w:noProof w:val="0"/>
                <w:sz w:val="28"/>
                <w:szCs w:val="28"/>
                <w:lang w:val="ru-RU" w:eastAsia="en-US"/>
              </w:rPr>
              <w:t>, мм</w:t>
            </w:r>
          </w:p>
        </w:tc>
      </w:tr>
      <w:tr w:rsidR="003226A4" w:rsidRPr="003226A4" w:rsidTr="00AD63E0">
        <w:tc>
          <w:tcPr>
            <w:tcW w:w="990" w:type="pct"/>
            <w:vMerge/>
            <w:vAlign w:val="center"/>
          </w:tcPr>
          <w:p w:rsidR="00E31F0D" w:rsidRPr="003226A4" w:rsidRDefault="00E31F0D" w:rsidP="001A1337">
            <w:pPr>
              <w:autoSpaceDE w:val="0"/>
              <w:autoSpaceDN w:val="0"/>
              <w:adjustRightInd w:val="0"/>
              <w:ind w:firstLine="0"/>
              <w:jc w:val="center"/>
              <w:rPr>
                <w:rFonts w:eastAsiaTheme="minorHAnsi"/>
                <w:noProof w:val="0"/>
                <w:sz w:val="28"/>
                <w:szCs w:val="28"/>
                <w:lang w:val="ru-RU" w:eastAsia="en-US"/>
              </w:rPr>
            </w:pPr>
          </w:p>
        </w:tc>
        <w:tc>
          <w:tcPr>
            <w:tcW w:w="1439" w:type="pct"/>
            <w:vAlign w:val="center"/>
          </w:tcPr>
          <w:p w:rsidR="00E31F0D" w:rsidRPr="003226A4" w:rsidRDefault="00796C8E" w:rsidP="001A1337">
            <w:pPr>
              <w:autoSpaceDE w:val="0"/>
              <w:autoSpaceDN w:val="0"/>
              <w:adjustRightInd w:val="0"/>
              <w:ind w:firstLine="0"/>
              <w:jc w:val="center"/>
              <w:rPr>
                <w:rFonts w:eastAsiaTheme="minorHAnsi"/>
                <w:noProof w:val="0"/>
                <w:sz w:val="28"/>
                <w:szCs w:val="28"/>
                <w:lang w:val="ru-RU" w:eastAsia="en-US"/>
              </w:rPr>
            </w:pPr>
            <w:proofErr w:type="spellStart"/>
            <w:r w:rsidRPr="003226A4">
              <w:rPr>
                <w:rFonts w:eastAsiaTheme="minorHAnsi"/>
                <w:noProof w:val="0"/>
                <w:sz w:val="28"/>
                <w:szCs w:val="28"/>
                <w:lang w:val="ru-RU" w:eastAsia="en-US"/>
              </w:rPr>
              <w:t>Escherichia</w:t>
            </w:r>
            <w:proofErr w:type="spellEnd"/>
            <w:r w:rsidRPr="003226A4">
              <w:rPr>
                <w:rFonts w:eastAsiaTheme="minorHAnsi"/>
                <w:noProof w:val="0"/>
                <w:sz w:val="28"/>
                <w:szCs w:val="28"/>
                <w:lang w:val="ru-RU" w:eastAsia="en-US"/>
              </w:rPr>
              <w:t xml:space="preserve"> </w:t>
            </w:r>
            <w:proofErr w:type="spellStart"/>
            <w:r w:rsidRPr="003226A4">
              <w:rPr>
                <w:rFonts w:eastAsiaTheme="minorHAnsi"/>
                <w:noProof w:val="0"/>
                <w:sz w:val="28"/>
                <w:szCs w:val="28"/>
                <w:lang w:val="ru-RU" w:eastAsia="en-US"/>
              </w:rPr>
              <w:t>coli</w:t>
            </w:r>
            <w:proofErr w:type="spellEnd"/>
            <w:r w:rsidRPr="003226A4">
              <w:rPr>
                <w:rFonts w:eastAsiaTheme="minorHAnsi"/>
                <w:noProof w:val="0"/>
                <w:sz w:val="28"/>
                <w:szCs w:val="28"/>
                <w:lang w:val="ru-RU" w:eastAsia="en-US"/>
              </w:rPr>
              <w:t xml:space="preserve"> М-17</w:t>
            </w:r>
          </w:p>
        </w:tc>
        <w:tc>
          <w:tcPr>
            <w:tcW w:w="1439" w:type="pct"/>
            <w:vAlign w:val="center"/>
          </w:tcPr>
          <w:p w:rsidR="00E31F0D" w:rsidRPr="003226A4" w:rsidRDefault="00796C8E" w:rsidP="001A1337">
            <w:pPr>
              <w:autoSpaceDE w:val="0"/>
              <w:autoSpaceDN w:val="0"/>
              <w:adjustRightInd w:val="0"/>
              <w:ind w:firstLine="0"/>
              <w:jc w:val="center"/>
              <w:rPr>
                <w:rFonts w:eastAsiaTheme="minorHAnsi"/>
                <w:noProof w:val="0"/>
                <w:sz w:val="28"/>
                <w:szCs w:val="28"/>
                <w:lang w:val="ru-RU" w:eastAsia="en-US"/>
              </w:rPr>
            </w:pPr>
            <w:proofErr w:type="spellStart"/>
            <w:r w:rsidRPr="003226A4">
              <w:rPr>
                <w:rFonts w:eastAsiaTheme="minorHAnsi"/>
                <w:noProof w:val="0"/>
                <w:sz w:val="28"/>
                <w:szCs w:val="28"/>
                <w:lang w:val="ru-RU" w:eastAsia="en-US"/>
              </w:rPr>
              <w:t>Staphylococcus</w:t>
            </w:r>
            <w:proofErr w:type="spellEnd"/>
            <w:r w:rsidRPr="003226A4">
              <w:rPr>
                <w:rFonts w:eastAsiaTheme="minorHAnsi"/>
                <w:noProof w:val="0"/>
                <w:sz w:val="28"/>
                <w:szCs w:val="28"/>
                <w:lang w:val="ru-RU" w:eastAsia="en-US"/>
              </w:rPr>
              <w:t xml:space="preserve"> </w:t>
            </w:r>
            <w:proofErr w:type="spellStart"/>
            <w:r w:rsidRPr="003226A4">
              <w:rPr>
                <w:rFonts w:eastAsiaTheme="minorHAnsi"/>
                <w:noProof w:val="0"/>
                <w:sz w:val="28"/>
                <w:szCs w:val="28"/>
                <w:lang w:val="ru-RU" w:eastAsia="en-US"/>
              </w:rPr>
              <w:t>aureus</w:t>
            </w:r>
            <w:proofErr w:type="spellEnd"/>
          </w:p>
        </w:tc>
        <w:tc>
          <w:tcPr>
            <w:tcW w:w="1132" w:type="pct"/>
            <w:vAlign w:val="center"/>
          </w:tcPr>
          <w:p w:rsidR="00E31F0D" w:rsidRPr="003226A4" w:rsidRDefault="00796C8E" w:rsidP="001A1337">
            <w:pPr>
              <w:autoSpaceDE w:val="0"/>
              <w:autoSpaceDN w:val="0"/>
              <w:adjustRightInd w:val="0"/>
              <w:ind w:firstLine="0"/>
              <w:jc w:val="center"/>
              <w:rPr>
                <w:rFonts w:eastAsiaTheme="minorHAnsi"/>
                <w:noProof w:val="0"/>
                <w:sz w:val="28"/>
                <w:szCs w:val="28"/>
                <w:lang w:val="ru-RU" w:eastAsia="en-US"/>
              </w:rPr>
            </w:pPr>
            <w:proofErr w:type="spellStart"/>
            <w:r w:rsidRPr="003226A4">
              <w:rPr>
                <w:rFonts w:eastAsiaTheme="minorHAnsi"/>
                <w:noProof w:val="0"/>
                <w:sz w:val="28"/>
                <w:szCs w:val="28"/>
                <w:lang w:val="ru-RU" w:eastAsia="en-US"/>
              </w:rPr>
              <w:t>Candida</w:t>
            </w:r>
            <w:proofErr w:type="spellEnd"/>
            <w:r w:rsidRPr="003226A4">
              <w:rPr>
                <w:rFonts w:eastAsiaTheme="minorHAnsi"/>
                <w:noProof w:val="0"/>
                <w:sz w:val="28"/>
                <w:szCs w:val="28"/>
                <w:lang w:val="ru-RU" w:eastAsia="en-US"/>
              </w:rPr>
              <w:t xml:space="preserve"> </w:t>
            </w:r>
            <w:proofErr w:type="spellStart"/>
            <w:r w:rsidRPr="003226A4">
              <w:rPr>
                <w:rFonts w:eastAsiaTheme="minorHAnsi"/>
                <w:noProof w:val="0"/>
                <w:sz w:val="28"/>
                <w:szCs w:val="28"/>
                <w:lang w:val="ru-RU" w:eastAsia="en-US"/>
              </w:rPr>
              <w:t>albicans</w:t>
            </w:r>
            <w:proofErr w:type="spellEnd"/>
          </w:p>
        </w:tc>
      </w:tr>
      <w:tr w:rsidR="003226A4" w:rsidRPr="003226A4" w:rsidTr="00AD63E0">
        <w:tc>
          <w:tcPr>
            <w:tcW w:w="990" w:type="pct"/>
            <w:vAlign w:val="center"/>
          </w:tcPr>
          <w:p w:rsidR="00796C8E" w:rsidRPr="003226A4" w:rsidRDefault="00796C8E" w:rsidP="001A1337">
            <w:pPr>
              <w:jc w:val="center"/>
              <w:rPr>
                <w:rFonts w:eastAsiaTheme="minorHAnsi"/>
                <w:noProof w:val="0"/>
                <w:sz w:val="28"/>
                <w:szCs w:val="28"/>
                <w:lang w:val="ru-RU" w:eastAsia="en-US"/>
              </w:rPr>
            </w:pPr>
            <w:r w:rsidRPr="003226A4">
              <w:rPr>
                <w:rFonts w:eastAsiaTheme="minorHAnsi"/>
                <w:noProof w:val="0"/>
                <w:sz w:val="28"/>
                <w:szCs w:val="28"/>
                <w:lang w:val="ru-RU" w:eastAsia="en-US"/>
              </w:rPr>
              <w:t>1</w:t>
            </w:r>
          </w:p>
        </w:tc>
        <w:tc>
          <w:tcPr>
            <w:tcW w:w="1439" w:type="pct"/>
            <w:vAlign w:val="center"/>
          </w:tcPr>
          <w:p w:rsidR="00796C8E" w:rsidRPr="003226A4" w:rsidRDefault="00796C8E" w:rsidP="001A1337">
            <w:pPr>
              <w:autoSpaceDE w:val="0"/>
              <w:autoSpaceDN w:val="0"/>
              <w:adjustRightInd w:val="0"/>
              <w:ind w:firstLine="0"/>
              <w:jc w:val="center"/>
              <w:rPr>
                <w:rFonts w:eastAsiaTheme="minorHAnsi"/>
                <w:noProof w:val="0"/>
                <w:sz w:val="28"/>
                <w:szCs w:val="28"/>
                <w:lang w:val="ru-RU" w:eastAsia="en-US"/>
              </w:rPr>
            </w:pPr>
            <w:r w:rsidRPr="003226A4">
              <w:rPr>
                <w:rFonts w:eastAsiaTheme="minorHAnsi"/>
                <w:noProof w:val="0"/>
                <w:sz w:val="28"/>
                <w:szCs w:val="28"/>
                <w:lang w:val="ru-RU" w:eastAsia="en-US"/>
              </w:rPr>
              <w:t>-</w:t>
            </w:r>
          </w:p>
        </w:tc>
        <w:tc>
          <w:tcPr>
            <w:tcW w:w="1439" w:type="pct"/>
            <w:vAlign w:val="center"/>
          </w:tcPr>
          <w:p w:rsidR="00796C8E" w:rsidRPr="003226A4" w:rsidRDefault="00796C8E" w:rsidP="001A1337">
            <w:pPr>
              <w:autoSpaceDE w:val="0"/>
              <w:autoSpaceDN w:val="0"/>
              <w:adjustRightInd w:val="0"/>
              <w:ind w:firstLine="0"/>
              <w:jc w:val="center"/>
              <w:rPr>
                <w:rFonts w:eastAsiaTheme="minorHAnsi"/>
                <w:noProof w:val="0"/>
                <w:sz w:val="28"/>
                <w:szCs w:val="28"/>
                <w:lang w:val="ru-RU" w:eastAsia="en-US"/>
              </w:rPr>
            </w:pPr>
            <w:r w:rsidRPr="003226A4">
              <w:rPr>
                <w:rFonts w:eastAsiaTheme="minorHAnsi"/>
                <w:noProof w:val="0"/>
                <w:sz w:val="28"/>
                <w:szCs w:val="28"/>
                <w:lang w:val="ru-RU" w:eastAsia="en-US"/>
              </w:rPr>
              <w:t>-</w:t>
            </w:r>
          </w:p>
        </w:tc>
        <w:tc>
          <w:tcPr>
            <w:tcW w:w="1132" w:type="pct"/>
            <w:vAlign w:val="center"/>
          </w:tcPr>
          <w:p w:rsidR="00796C8E" w:rsidRPr="003226A4" w:rsidRDefault="00796C8E" w:rsidP="001A1337">
            <w:pPr>
              <w:autoSpaceDE w:val="0"/>
              <w:autoSpaceDN w:val="0"/>
              <w:adjustRightInd w:val="0"/>
              <w:ind w:firstLine="0"/>
              <w:jc w:val="center"/>
              <w:rPr>
                <w:rFonts w:eastAsiaTheme="minorHAnsi"/>
                <w:noProof w:val="0"/>
                <w:sz w:val="28"/>
                <w:szCs w:val="28"/>
                <w:lang w:val="ru-RU" w:eastAsia="en-US"/>
              </w:rPr>
            </w:pPr>
            <w:r w:rsidRPr="003226A4">
              <w:rPr>
                <w:rFonts w:eastAsiaTheme="minorHAnsi"/>
                <w:noProof w:val="0"/>
                <w:sz w:val="28"/>
                <w:szCs w:val="28"/>
                <w:lang w:val="ru-RU" w:eastAsia="en-US"/>
              </w:rPr>
              <w:t>-</w:t>
            </w:r>
          </w:p>
        </w:tc>
      </w:tr>
      <w:tr w:rsidR="003226A4" w:rsidRPr="003226A4" w:rsidTr="00AD63E0">
        <w:tc>
          <w:tcPr>
            <w:tcW w:w="990" w:type="pct"/>
            <w:vAlign w:val="center"/>
          </w:tcPr>
          <w:p w:rsidR="00796C8E" w:rsidRPr="003226A4" w:rsidRDefault="00796C8E" w:rsidP="001A1337">
            <w:pPr>
              <w:jc w:val="center"/>
              <w:rPr>
                <w:rFonts w:eastAsiaTheme="minorHAnsi"/>
                <w:noProof w:val="0"/>
                <w:sz w:val="28"/>
                <w:szCs w:val="28"/>
                <w:lang w:val="ru-RU" w:eastAsia="en-US"/>
              </w:rPr>
            </w:pPr>
            <w:r w:rsidRPr="003226A4">
              <w:rPr>
                <w:rFonts w:eastAsiaTheme="minorHAnsi"/>
                <w:noProof w:val="0"/>
                <w:sz w:val="28"/>
                <w:szCs w:val="28"/>
                <w:lang w:val="ru-RU" w:eastAsia="en-US"/>
              </w:rPr>
              <w:t>2</w:t>
            </w:r>
          </w:p>
        </w:tc>
        <w:tc>
          <w:tcPr>
            <w:tcW w:w="1439" w:type="pct"/>
            <w:vAlign w:val="center"/>
          </w:tcPr>
          <w:p w:rsidR="00796C8E" w:rsidRPr="003226A4" w:rsidRDefault="00796C8E" w:rsidP="001A1337">
            <w:pPr>
              <w:autoSpaceDE w:val="0"/>
              <w:autoSpaceDN w:val="0"/>
              <w:adjustRightInd w:val="0"/>
              <w:ind w:firstLine="0"/>
              <w:jc w:val="center"/>
              <w:rPr>
                <w:rFonts w:eastAsiaTheme="minorHAnsi"/>
                <w:noProof w:val="0"/>
                <w:sz w:val="28"/>
                <w:szCs w:val="28"/>
                <w:lang w:val="ru-RU" w:eastAsia="en-US"/>
              </w:rPr>
            </w:pPr>
            <w:r w:rsidRPr="003226A4">
              <w:rPr>
                <w:rFonts w:eastAsiaTheme="minorHAnsi"/>
                <w:noProof w:val="0"/>
                <w:sz w:val="28"/>
                <w:szCs w:val="28"/>
                <w:lang w:val="ru-RU" w:eastAsia="en-US"/>
              </w:rPr>
              <w:t>5</w:t>
            </w:r>
          </w:p>
        </w:tc>
        <w:tc>
          <w:tcPr>
            <w:tcW w:w="1439" w:type="pct"/>
            <w:vAlign w:val="center"/>
          </w:tcPr>
          <w:p w:rsidR="00796C8E" w:rsidRPr="003226A4" w:rsidRDefault="00796C8E" w:rsidP="001A1337">
            <w:pPr>
              <w:autoSpaceDE w:val="0"/>
              <w:autoSpaceDN w:val="0"/>
              <w:adjustRightInd w:val="0"/>
              <w:ind w:firstLine="0"/>
              <w:jc w:val="center"/>
              <w:rPr>
                <w:rFonts w:eastAsiaTheme="minorHAnsi"/>
                <w:noProof w:val="0"/>
                <w:sz w:val="28"/>
                <w:szCs w:val="28"/>
                <w:lang w:val="ru-RU" w:eastAsia="en-US"/>
              </w:rPr>
            </w:pPr>
            <w:r w:rsidRPr="003226A4">
              <w:rPr>
                <w:rFonts w:eastAsiaTheme="minorHAnsi"/>
                <w:noProof w:val="0"/>
                <w:sz w:val="28"/>
                <w:szCs w:val="28"/>
                <w:lang w:val="ru-RU" w:eastAsia="en-US"/>
              </w:rPr>
              <w:t>6</w:t>
            </w:r>
          </w:p>
        </w:tc>
        <w:tc>
          <w:tcPr>
            <w:tcW w:w="1132" w:type="pct"/>
            <w:vAlign w:val="center"/>
          </w:tcPr>
          <w:p w:rsidR="00796C8E" w:rsidRPr="003226A4" w:rsidRDefault="00796C8E" w:rsidP="001A1337">
            <w:pPr>
              <w:autoSpaceDE w:val="0"/>
              <w:autoSpaceDN w:val="0"/>
              <w:adjustRightInd w:val="0"/>
              <w:ind w:firstLine="0"/>
              <w:jc w:val="center"/>
              <w:rPr>
                <w:rFonts w:eastAsiaTheme="minorHAnsi"/>
                <w:noProof w:val="0"/>
                <w:sz w:val="28"/>
                <w:szCs w:val="28"/>
                <w:lang w:val="ru-RU" w:eastAsia="en-US"/>
              </w:rPr>
            </w:pPr>
            <w:r w:rsidRPr="003226A4">
              <w:rPr>
                <w:rFonts w:eastAsiaTheme="minorHAnsi"/>
                <w:noProof w:val="0"/>
                <w:sz w:val="28"/>
                <w:szCs w:val="28"/>
                <w:lang w:val="ru-RU" w:eastAsia="en-US"/>
              </w:rPr>
              <w:t>7</w:t>
            </w:r>
          </w:p>
        </w:tc>
      </w:tr>
      <w:tr w:rsidR="00796C8E" w:rsidRPr="003226A4" w:rsidTr="00AD63E0">
        <w:tc>
          <w:tcPr>
            <w:tcW w:w="990" w:type="pct"/>
            <w:vAlign w:val="center"/>
          </w:tcPr>
          <w:p w:rsidR="00796C8E" w:rsidRPr="003226A4" w:rsidRDefault="00796C8E" w:rsidP="001A1337">
            <w:pPr>
              <w:jc w:val="center"/>
              <w:rPr>
                <w:rFonts w:eastAsiaTheme="minorHAnsi"/>
                <w:noProof w:val="0"/>
                <w:sz w:val="28"/>
                <w:szCs w:val="28"/>
                <w:lang w:val="ru-RU" w:eastAsia="en-US"/>
              </w:rPr>
            </w:pPr>
            <w:r w:rsidRPr="003226A4">
              <w:rPr>
                <w:rFonts w:eastAsiaTheme="minorHAnsi"/>
                <w:noProof w:val="0"/>
                <w:sz w:val="28"/>
                <w:szCs w:val="28"/>
                <w:lang w:val="ru-RU" w:eastAsia="en-US"/>
              </w:rPr>
              <w:t>3</w:t>
            </w:r>
          </w:p>
        </w:tc>
        <w:tc>
          <w:tcPr>
            <w:tcW w:w="1439" w:type="pct"/>
            <w:vAlign w:val="center"/>
          </w:tcPr>
          <w:p w:rsidR="00796C8E" w:rsidRPr="003226A4" w:rsidRDefault="00796C8E" w:rsidP="001A1337">
            <w:pPr>
              <w:autoSpaceDE w:val="0"/>
              <w:autoSpaceDN w:val="0"/>
              <w:adjustRightInd w:val="0"/>
              <w:ind w:firstLine="0"/>
              <w:jc w:val="center"/>
              <w:rPr>
                <w:rFonts w:eastAsiaTheme="minorHAnsi"/>
                <w:noProof w:val="0"/>
                <w:sz w:val="28"/>
                <w:szCs w:val="28"/>
                <w:lang w:val="ru-RU" w:eastAsia="en-US"/>
              </w:rPr>
            </w:pPr>
            <w:r w:rsidRPr="003226A4">
              <w:rPr>
                <w:rFonts w:eastAsiaTheme="minorHAnsi"/>
                <w:noProof w:val="0"/>
                <w:sz w:val="28"/>
                <w:szCs w:val="28"/>
                <w:lang w:val="ru-RU" w:eastAsia="en-US"/>
              </w:rPr>
              <w:t>4</w:t>
            </w:r>
          </w:p>
        </w:tc>
        <w:tc>
          <w:tcPr>
            <w:tcW w:w="1439" w:type="pct"/>
            <w:vAlign w:val="center"/>
          </w:tcPr>
          <w:p w:rsidR="00796C8E" w:rsidRPr="003226A4" w:rsidRDefault="00796C8E" w:rsidP="001A1337">
            <w:pPr>
              <w:autoSpaceDE w:val="0"/>
              <w:autoSpaceDN w:val="0"/>
              <w:adjustRightInd w:val="0"/>
              <w:ind w:firstLine="0"/>
              <w:jc w:val="center"/>
              <w:rPr>
                <w:rFonts w:eastAsiaTheme="minorHAnsi"/>
                <w:noProof w:val="0"/>
                <w:sz w:val="28"/>
                <w:szCs w:val="28"/>
                <w:lang w:val="ru-RU" w:eastAsia="en-US"/>
              </w:rPr>
            </w:pPr>
            <w:r w:rsidRPr="003226A4">
              <w:rPr>
                <w:rFonts w:eastAsiaTheme="minorHAnsi"/>
                <w:noProof w:val="0"/>
                <w:sz w:val="28"/>
                <w:szCs w:val="28"/>
                <w:lang w:val="ru-RU" w:eastAsia="en-US"/>
              </w:rPr>
              <w:t>4</w:t>
            </w:r>
          </w:p>
        </w:tc>
        <w:tc>
          <w:tcPr>
            <w:tcW w:w="1132" w:type="pct"/>
            <w:vAlign w:val="center"/>
          </w:tcPr>
          <w:p w:rsidR="00796C8E" w:rsidRPr="003226A4" w:rsidRDefault="00796C8E" w:rsidP="001A1337">
            <w:pPr>
              <w:autoSpaceDE w:val="0"/>
              <w:autoSpaceDN w:val="0"/>
              <w:adjustRightInd w:val="0"/>
              <w:ind w:firstLine="0"/>
              <w:jc w:val="center"/>
              <w:rPr>
                <w:rFonts w:eastAsiaTheme="minorHAnsi"/>
                <w:noProof w:val="0"/>
                <w:sz w:val="28"/>
                <w:szCs w:val="28"/>
                <w:lang w:val="ru-RU" w:eastAsia="en-US"/>
              </w:rPr>
            </w:pPr>
            <w:r w:rsidRPr="003226A4">
              <w:rPr>
                <w:rFonts w:eastAsiaTheme="minorHAnsi"/>
                <w:noProof w:val="0"/>
                <w:sz w:val="28"/>
                <w:szCs w:val="28"/>
                <w:lang w:val="ru-RU" w:eastAsia="en-US"/>
              </w:rPr>
              <w:t>5</w:t>
            </w:r>
          </w:p>
        </w:tc>
      </w:tr>
    </w:tbl>
    <w:p w:rsidR="009D15F6" w:rsidRPr="003226A4" w:rsidRDefault="009D15F6" w:rsidP="001A1337">
      <w:pPr>
        <w:ind w:firstLine="0"/>
        <w:rPr>
          <w:sz w:val="28"/>
          <w:szCs w:val="28"/>
        </w:rPr>
      </w:pPr>
    </w:p>
    <w:p w:rsidR="00796C8E" w:rsidRPr="003226A4" w:rsidRDefault="00287092" w:rsidP="001A1337">
      <w:pPr>
        <w:rPr>
          <w:sz w:val="28"/>
          <w:szCs w:val="28"/>
        </w:rPr>
      </w:pPr>
      <w:r w:rsidRPr="003226A4">
        <w:rPr>
          <w:rFonts w:eastAsia="Calibri"/>
          <w:noProof w:val="0"/>
          <w:sz w:val="28"/>
          <w:szCs w:val="28"/>
          <w:lang w:eastAsia="en-US"/>
        </w:rPr>
        <w:t>4.1</w:t>
      </w:r>
      <w:r w:rsidR="000714EB" w:rsidRPr="003226A4">
        <w:rPr>
          <w:sz w:val="28"/>
          <w:szCs w:val="28"/>
        </w:rPr>
        <w:t xml:space="preserve"> және </w:t>
      </w:r>
      <w:r w:rsidRPr="003226A4">
        <w:rPr>
          <w:rFonts w:eastAsia="Calibri"/>
          <w:noProof w:val="0"/>
          <w:sz w:val="28"/>
          <w:szCs w:val="28"/>
          <w:lang w:eastAsia="en-US"/>
        </w:rPr>
        <w:t>4.2</w:t>
      </w:r>
      <w:r w:rsidR="00796C8E" w:rsidRPr="003226A4">
        <w:rPr>
          <w:sz w:val="28"/>
          <w:szCs w:val="28"/>
        </w:rPr>
        <w:t xml:space="preserve"> суреттерге сәйкес КМК және Ag+КМК</w:t>
      </w:r>
      <w:r w:rsidR="00796C8E" w:rsidRPr="003226A4">
        <w:rPr>
          <w:sz w:val="28"/>
          <w:szCs w:val="28"/>
          <w:vertAlign w:val="superscript"/>
        </w:rPr>
        <w:t>-</w:t>
      </w:r>
      <w:r w:rsidR="00796C8E" w:rsidRPr="003226A4">
        <w:rPr>
          <w:sz w:val="28"/>
          <w:szCs w:val="28"/>
        </w:rPr>
        <w:t xml:space="preserve"> ерітінділерімен өңделген, ультракүлгінмен сәулелендіру және кептіруден кейінгі трикотаж материалдары</w:t>
      </w:r>
      <w:r w:rsidR="000714EB" w:rsidRPr="003226A4">
        <w:rPr>
          <w:sz w:val="28"/>
          <w:szCs w:val="28"/>
        </w:rPr>
        <w:t>ның фотосуреттері көрсетілген (</w:t>
      </w:r>
      <w:r w:rsidRPr="003226A4">
        <w:rPr>
          <w:rFonts w:eastAsia="Calibri"/>
          <w:noProof w:val="0"/>
          <w:sz w:val="28"/>
          <w:szCs w:val="28"/>
          <w:lang w:eastAsia="en-US"/>
        </w:rPr>
        <w:t>4.1</w:t>
      </w:r>
      <w:r w:rsidR="00796C8E" w:rsidRPr="003226A4">
        <w:rPr>
          <w:sz w:val="28"/>
          <w:szCs w:val="28"/>
        </w:rPr>
        <w:t xml:space="preserve"> сурет – өңдеуден кейінгі түсті трикотаж: а</w:t>
      </w:r>
      <w:r w:rsidR="00213F5A" w:rsidRPr="003226A4">
        <w:rPr>
          <w:sz w:val="28"/>
          <w:szCs w:val="28"/>
        </w:rPr>
        <w:t xml:space="preserve">) КМК ерітіндісімен; б) NaKMK 0,4% </w:t>
      </w:r>
      <w:r w:rsidR="00796C8E" w:rsidRPr="003226A4">
        <w:rPr>
          <w:sz w:val="28"/>
          <w:szCs w:val="28"/>
        </w:rPr>
        <w:t>е</w:t>
      </w:r>
      <w:r w:rsidR="00213F5A" w:rsidRPr="003226A4">
        <w:rPr>
          <w:sz w:val="28"/>
          <w:szCs w:val="28"/>
        </w:rPr>
        <w:t>рітіндісінде</w:t>
      </w:r>
      <w:r w:rsidR="00796C8E" w:rsidRPr="003226A4">
        <w:rPr>
          <w:sz w:val="28"/>
          <w:szCs w:val="28"/>
        </w:rPr>
        <w:t>, AgNO</w:t>
      </w:r>
      <w:r w:rsidR="00796C8E" w:rsidRPr="003226A4">
        <w:rPr>
          <w:sz w:val="28"/>
          <w:szCs w:val="28"/>
          <w:vertAlign w:val="subscript"/>
        </w:rPr>
        <w:t>3</w:t>
      </w:r>
      <w:r w:rsidR="00796C8E" w:rsidRPr="003226A4">
        <w:rPr>
          <w:sz w:val="28"/>
          <w:szCs w:val="28"/>
        </w:rPr>
        <w:t xml:space="preserve"> </w:t>
      </w:r>
      <w:r w:rsidR="00213F5A" w:rsidRPr="003226A4">
        <w:rPr>
          <w:sz w:val="28"/>
          <w:szCs w:val="28"/>
        </w:rPr>
        <w:t>0,1% ерітіндісінде</w:t>
      </w:r>
      <w:r w:rsidR="00796C8E" w:rsidRPr="003226A4">
        <w:rPr>
          <w:sz w:val="28"/>
          <w:szCs w:val="28"/>
        </w:rPr>
        <w:t xml:space="preserve">; в) </w:t>
      </w:r>
      <w:r w:rsidR="00213F5A" w:rsidRPr="003226A4">
        <w:rPr>
          <w:sz w:val="28"/>
          <w:szCs w:val="28"/>
        </w:rPr>
        <w:t>NaKMK 0,4%</w:t>
      </w:r>
      <w:r w:rsidR="00796C8E" w:rsidRPr="003226A4">
        <w:rPr>
          <w:sz w:val="28"/>
          <w:szCs w:val="28"/>
        </w:rPr>
        <w:t>, AgNO</w:t>
      </w:r>
      <w:r w:rsidR="00796C8E" w:rsidRPr="003226A4">
        <w:rPr>
          <w:sz w:val="28"/>
          <w:szCs w:val="28"/>
          <w:vertAlign w:val="subscript"/>
        </w:rPr>
        <w:t>3</w:t>
      </w:r>
      <w:r w:rsidR="00213F5A" w:rsidRPr="003226A4">
        <w:rPr>
          <w:sz w:val="28"/>
          <w:szCs w:val="28"/>
        </w:rPr>
        <w:t xml:space="preserve"> </w:t>
      </w:r>
      <w:r w:rsidR="00796C8E" w:rsidRPr="003226A4">
        <w:rPr>
          <w:sz w:val="28"/>
          <w:szCs w:val="28"/>
        </w:rPr>
        <w:t>0,25%</w:t>
      </w:r>
      <w:r w:rsidR="00213F5A" w:rsidRPr="003226A4">
        <w:rPr>
          <w:sz w:val="28"/>
          <w:szCs w:val="28"/>
        </w:rPr>
        <w:t xml:space="preserve"> ерітіндісінде</w:t>
      </w:r>
      <w:r w:rsidR="00796C8E" w:rsidRPr="003226A4">
        <w:rPr>
          <w:sz w:val="28"/>
          <w:szCs w:val="28"/>
        </w:rPr>
        <w:t xml:space="preserve">; </w:t>
      </w:r>
      <w:r w:rsidRPr="003226A4">
        <w:rPr>
          <w:rFonts w:eastAsia="Calibri"/>
          <w:noProof w:val="0"/>
          <w:sz w:val="28"/>
          <w:szCs w:val="28"/>
          <w:lang w:eastAsia="en-US"/>
        </w:rPr>
        <w:t>4.2</w:t>
      </w:r>
      <w:r w:rsidR="00213F5A" w:rsidRPr="003226A4">
        <w:rPr>
          <w:sz w:val="28"/>
          <w:szCs w:val="28"/>
        </w:rPr>
        <w:t xml:space="preserve"> </w:t>
      </w:r>
      <w:r w:rsidR="00796C8E" w:rsidRPr="003226A4">
        <w:rPr>
          <w:sz w:val="28"/>
          <w:szCs w:val="28"/>
        </w:rPr>
        <w:t>сурет</w:t>
      </w:r>
      <w:r w:rsidR="00213F5A" w:rsidRPr="003226A4">
        <w:rPr>
          <w:sz w:val="28"/>
          <w:szCs w:val="28"/>
        </w:rPr>
        <w:t xml:space="preserve"> </w:t>
      </w:r>
      <w:r w:rsidR="00796C8E" w:rsidRPr="003226A4">
        <w:rPr>
          <w:sz w:val="28"/>
          <w:szCs w:val="28"/>
        </w:rPr>
        <w:t>-</w:t>
      </w:r>
      <w:r w:rsidR="00213F5A" w:rsidRPr="003226A4">
        <w:rPr>
          <w:sz w:val="28"/>
          <w:szCs w:val="28"/>
        </w:rPr>
        <w:t xml:space="preserve"> өңдеуден кейінгі </w:t>
      </w:r>
      <w:r w:rsidR="00796C8E" w:rsidRPr="003226A4">
        <w:rPr>
          <w:sz w:val="28"/>
          <w:szCs w:val="28"/>
        </w:rPr>
        <w:t>ағартылған трикотаж</w:t>
      </w:r>
      <w:r w:rsidR="00213F5A" w:rsidRPr="003226A4">
        <w:rPr>
          <w:sz w:val="28"/>
          <w:szCs w:val="28"/>
        </w:rPr>
        <w:t>: а) NaKMK 0,4% ерітіндісінде</w:t>
      </w:r>
      <w:r w:rsidR="00796C8E" w:rsidRPr="003226A4">
        <w:rPr>
          <w:sz w:val="28"/>
          <w:szCs w:val="28"/>
        </w:rPr>
        <w:t xml:space="preserve">; б) </w:t>
      </w:r>
      <w:r w:rsidR="00213F5A" w:rsidRPr="003226A4">
        <w:rPr>
          <w:sz w:val="28"/>
          <w:szCs w:val="28"/>
        </w:rPr>
        <w:t>NaKMK 0,4% ерітіндісінде, AgNO</w:t>
      </w:r>
      <w:r w:rsidR="00213F5A" w:rsidRPr="003226A4">
        <w:rPr>
          <w:sz w:val="28"/>
          <w:szCs w:val="28"/>
          <w:vertAlign w:val="subscript"/>
        </w:rPr>
        <w:t>3</w:t>
      </w:r>
      <w:r w:rsidR="00213F5A" w:rsidRPr="003226A4">
        <w:rPr>
          <w:sz w:val="28"/>
          <w:szCs w:val="28"/>
        </w:rPr>
        <w:t xml:space="preserve"> 0,1% ерітіндісінде</w:t>
      </w:r>
      <w:r w:rsidR="00796C8E" w:rsidRPr="003226A4">
        <w:rPr>
          <w:sz w:val="28"/>
          <w:szCs w:val="28"/>
        </w:rPr>
        <w:t xml:space="preserve">; в) </w:t>
      </w:r>
      <w:r w:rsidR="00213F5A" w:rsidRPr="003226A4">
        <w:rPr>
          <w:sz w:val="28"/>
          <w:szCs w:val="28"/>
        </w:rPr>
        <w:t>NaKMK 0,4% ерітіндісінде, AgNO</w:t>
      </w:r>
      <w:r w:rsidR="00213F5A" w:rsidRPr="003226A4">
        <w:rPr>
          <w:sz w:val="28"/>
          <w:szCs w:val="28"/>
          <w:vertAlign w:val="subscript"/>
        </w:rPr>
        <w:t>3</w:t>
      </w:r>
      <w:r w:rsidR="00213F5A" w:rsidRPr="003226A4">
        <w:rPr>
          <w:sz w:val="28"/>
          <w:szCs w:val="28"/>
        </w:rPr>
        <w:t xml:space="preserve"> 0,25% ерітіндісінде</w:t>
      </w:r>
      <w:r w:rsidR="00796C8E" w:rsidRPr="003226A4">
        <w:rPr>
          <w:sz w:val="28"/>
          <w:szCs w:val="28"/>
        </w:rPr>
        <w:t>.</w:t>
      </w:r>
    </w:p>
    <w:p w:rsidR="00796C8E" w:rsidRPr="003226A4" w:rsidRDefault="00796C8E" w:rsidP="001A1337">
      <w:pPr>
        <w:rPr>
          <w:sz w:val="28"/>
          <w:szCs w:val="28"/>
        </w:rPr>
      </w:pPr>
    </w:p>
    <w:p w:rsidR="00796C8E" w:rsidRPr="003226A4" w:rsidRDefault="00A86D6C" w:rsidP="001A1337">
      <w:pPr>
        <w:ind w:firstLine="0"/>
        <w:rPr>
          <w:sz w:val="28"/>
          <w:szCs w:val="28"/>
        </w:rPr>
      </w:pPr>
      <w:r w:rsidRPr="003226A4">
        <w:rPr>
          <w:sz w:val="28"/>
          <w:szCs w:val="28"/>
          <w:lang w:val="ru-RU"/>
        </w:rPr>
        <w:lastRenderedPageBreak/>
        <w:drawing>
          <wp:inline distT="0" distB="0" distL="0" distR="0" wp14:anchorId="6B80E1CD" wp14:editId="4A637560">
            <wp:extent cx="6120130" cy="1618576"/>
            <wp:effectExtent l="0" t="0" r="0" b="12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20130" cy="1618576"/>
                    </a:xfrm>
                    <a:prstGeom prst="rect">
                      <a:avLst/>
                    </a:prstGeom>
                    <a:noFill/>
                    <a:ln>
                      <a:noFill/>
                    </a:ln>
                  </pic:spPr>
                </pic:pic>
              </a:graphicData>
            </a:graphic>
          </wp:inline>
        </w:drawing>
      </w:r>
    </w:p>
    <w:p w:rsidR="00A86D6C" w:rsidRPr="003226A4" w:rsidRDefault="00A86D6C" w:rsidP="001A1337">
      <w:pPr>
        <w:ind w:left="708" w:firstLine="708"/>
        <w:rPr>
          <w:sz w:val="28"/>
          <w:szCs w:val="28"/>
        </w:rPr>
      </w:pPr>
      <w:r w:rsidRPr="003226A4">
        <w:rPr>
          <w:sz w:val="28"/>
          <w:szCs w:val="28"/>
        </w:rPr>
        <w:t>а</w:t>
      </w:r>
      <w:r w:rsidRPr="003226A4">
        <w:rPr>
          <w:sz w:val="28"/>
          <w:szCs w:val="28"/>
        </w:rPr>
        <w:tab/>
      </w:r>
      <w:r w:rsidRPr="003226A4">
        <w:rPr>
          <w:sz w:val="28"/>
          <w:szCs w:val="28"/>
        </w:rPr>
        <w:tab/>
      </w:r>
      <w:r w:rsidRPr="003226A4">
        <w:rPr>
          <w:sz w:val="28"/>
          <w:szCs w:val="28"/>
        </w:rPr>
        <w:tab/>
      </w:r>
      <w:r w:rsidRPr="003226A4">
        <w:rPr>
          <w:sz w:val="28"/>
          <w:szCs w:val="28"/>
        </w:rPr>
        <w:tab/>
      </w:r>
      <w:r w:rsidRPr="003226A4">
        <w:rPr>
          <w:sz w:val="28"/>
          <w:szCs w:val="28"/>
        </w:rPr>
        <w:tab/>
        <w:t>б</w:t>
      </w:r>
      <w:r w:rsidRPr="003226A4">
        <w:rPr>
          <w:sz w:val="28"/>
          <w:szCs w:val="28"/>
        </w:rPr>
        <w:tab/>
      </w:r>
      <w:r w:rsidRPr="003226A4">
        <w:rPr>
          <w:sz w:val="28"/>
          <w:szCs w:val="28"/>
        </w:rPr>
        <w:tab/>
      </w:r>
      <w:r w:rsidRPr="003226A4">
        <w:rPr>
          <w:sz w:val="28"/>
          <w:szCs w:val="28"/>
        </w:rPr>
        <w:tab/>
      </w:r>
      <w:r w:rsidRPr="003226A4">
        <w:rPr>
          <w:sz w:val="28"/>
          <w:szCs w:val="28"/>
        </w:rPr>
        <w:tab/>
        <w:t>в</w:t>
      </w:r>
    </w:p>
    <w:p w:rsidR="00A86D6C" w:rsidRPr="003226A4" w:rsidRDefault="00A86D6C" w:rsidP="001A1337">
      <w:pPr>
        <w:jc w:val="center"/>
        <w:rPr>
          <w:sz w:val="28"/>
          <w:szCs w:val="28"/>
        </w:rPr>
      </w:pPr>
    </w:p>
    <w:p w:rsidR="00096348" w:rsidRPr="003226A4" w:rsidRDefault="00096348" w:rsidP="001A1337">
      <w:pPr>
        <w:jc w:val="center"/>
        <w:rPr>
          <w:sz w:val="28"/>
          <w:szCs w:val="28"/>
        </w:rPr>
      </w:pPr>
      <w:r w:rsidRPr="003226A4">
        <w:rPr>
          <w:sz w:val="28"/>
          <w:szCs w:val="28"/>
        </w:rPr>
        <w:t>а - КМК ерітіндісімен; б - NaKMK 0,4% ерітіндісінде, AgNO</w:t>
      </w:r>
      <w:r w:rsidRPr="003226A4">
        <w:rPr>
          <w:sz w:val="28"/>
          <w:szCs w:val="28"/>
          <w:vertAlign w:val="subscript"/>
        </w:rPr>
        <w:t>3</w:t>
      </w:r>
      <w:r w:rsidRPr="003226A4">
        <w:rPr>
          <w:sz w:val="28"/>
          <w:szCs w:val="28"/>
        </w:rPr>
        <w:t xml:space="preserve"> 0,1% ерітіндісінде; в - NaKMK 0,4%, AgNO</w:t>
      </w:r>
      <w:r w:rsidRPr="003226A4">
        <w:rPr>
          <w:sz w:val="28"/>
          <w:szCs w:val="28"/>
          <w:vertAlign w:val="subscript"/>
        </w:rPr>
        <w:t>3</w:t>
      </w:r>
      <w:r w:rsidRPr="003226A4">
        <w:rPr>
          <w:sz w:val="28"/>
          <w:szCs w:val="28"/>
        </w:rPr>
        <w:t xml:space="preserve"> 0,25% ерітіндісінде </w:t>
      </w:r>
    </w:p>
    <w:p w:rsidR="00096348" w:rsidRPr="003226A4" w:rsidRDefault="00096348" w:rsidP="001A1337">
      <w:pPr>
        <w:jc w:val="center"/>
        <w:rPr>
          <w:sz w:val="28"/>
          <w:szCs w:val="28"/>
        </w:rPr>
      </w:pPr>
    </w:p>
    <w:p w:rsidR="00B45F40" w:rsidRPr="003226A4" w:rsidRDefault="00A86D6C" w:rsidP="001A1337">
      <w:pPr>
        <w:jc w:val="center"/>
        <w:rPr>
          <w:sz w:val="28"/>
          <w:szCs w:val="28"/>
        </w:rPr>
      </w:pPr>
      <w:r w:rsidRPr="003226A4">
        <w:rPr>
          <w:sz w:val="28"/>
          <w:szCs w:val="28"/>
        </w:rPr>
        <w:t xml:space="preserve">Сурет </w:t>
      </w:r>
      <w:r w:rsidR="00287092" w:rsidRPr="003226A4">
        <w:rPr>
          <w:rFonts w:eastAsia="Calibri"/>
          <w:noProof w:val="0"/>
          <w:sz w:val="28"/>
          <w:szCs w:val="28"/>
          <w:lang w:eastAsia="en-US"/>
        </w:rPr>
        <w:t>4.1</w:t>
      </w:r>
      <w:r w:rsidR="00096348" w:rsidRPr="003226A4">
        <w:rPr>
          <w:sz w:val="28"/>
          <w:szCs w:val="28"/>
        </w:rPr>
        <w:t>– КМК және Ag+КМК</w:t>
      </w:r>
      <w:r w:rsidR="00096348" w:rsidRPr="003226A4">
        <w:rPr>
          <w:sz w:val="28"/>
          <w:szCs w:val="28"/>
          <w:vertAlign w:val="superscript"/>
        </w:rPr>
        <w:t>-</w:t>
      </w:r>
      <w:r w:rsidR="00096348" w:rsidRPr="003226A4">
        <w:rPr>
          <w:sz w:val="28"/>
          <w:szCs w:val="28"/>
        </w:rPr>
        <w:t xml:space="preserve"> ерітінділерімен өңделген түсті трикотаж материалдарының фотосуреттері </w:t>
      </w:r>
    </w:p>
    <w:p w:rsidR="00A86D6C" w:rsidRPr="003226A4" w:rsidRDefault="00A86D6C" w:rsidP="001A1337">
      <w:pPr>
        <w:rPr>
          <w:sz w:val="28"/>
          <w:szCs w:val="28"/>
        </w:rPr>
      </w:pPr>
    </w:p>
    <w:p w:rsidR="00A86D6C" w:rsidRPr="003226A4" w:rsidRDefault="00A86D6C" w:rsidP="001A1337">
      <w:pPr>
        <w:ind w:firstLine="0"/>
        <w:jc w:val="center"/>
        <w:rPr>
          <w:sz w:val="28"/>
          <w:szCs w:val="28"/>
        </w:rPr>
      </w:pPr>
      <w:r w:rsidRPr="003226A4">
        <w:rPr>
          <w:sz w:val="28"/>
          <w:szCs w:val="28"/>
          <w:lang w:val="ru-RU"/>
        </w:rPr>
        <w:drawing>
          <wp:inline distT="0" distB="0" distL="0" distR="0" wp14:anchorId="4706ADCC" wp14:editId="66464A7E">
            <wp:extent cx="6120130" cy="1769646"/>
            <wp:effectExtent l="0" t="0" r="0" b="254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20130" cy="1769646"/>
                    </a:xfrm>
                    <a:prstGeom prst="rect">
                      <a:avLst/>
                    </a:prstGeom>
                    <a:noFill/>
                    <a:ln>
                      <a:noFill/>
                    </a:ln>
                  </pic:spPr>
                </pic:pic>
              </a:graphicData>
            </a:graphic>
          </wp:inline>
        </w:drawing>
      </w:r>
    </w:p>
    <w:p w:rsidR="00A86D6C" w:rsidRPr="003226A4" w:rsidRDefault="00A86D6C" w:rsidP="001A1337">
      <w:pPr>
        <w:ind w:left="708" w:firstLine="708"/>
        <w:rPr>
          <w:sz w:val="28"/>
          <w:szCs w:val="28"/>
        </w:rPr>
      </w:pPr>
      <w:r w:rsidRPr="003226A4">
        <w:rPr>
          <w:sz w:val="28"/>
          <w:szCs w:val="28"/>
        </w:rPr>
        <w:t>а</w:t>
      </w:r>
      <w:r w:rsidRPr="003226A4">
        <w:rPr>
          <w:sz w:val="28"/>
          <w:szCs w:val="28"/>
        </w:rPr>
        <w:tab/>
      </w:r>
      <w:r w:rsidRPr="003226A4">
        <w:rPr>
          <w:sz w:val="28"/>
          <w:szCs w:val="28"/>
        </w:rPr>
        <w:tab/>
      </w:r>
      <w:r w:rsidRPr="003226A4">
        <w:rPr>
          <w:sz w:val="28"/>
          <w:szCs w:val="28"/>
        </w:rPr>
        <w:tab/>
      </w:r>
      <w:r w:rsidRPr="003226A4">
        <w:rPr>
          <w:sz w:val="28"/>
          <w:szCs w:val="28"/>
        </w:rPr>
        <w:tab/>
      </w:r>
      <w:r w:rsidRPr="003226A4">
        <w:rPr>
          <w:sz w:val="28"/>
          <w:szCs w:val="28"/>
        </w:rPr>
        <w:tab/>
        <w:t>б</w:t>
      </w:r>
      <w:r w:rsidRPr="003226A4">
        <w:rPr>
          <w:sz w:val="28"/>
          <w:szCs w:val="28"/>
        </w:rPr>
        <w:tab/>
      </w:r>
      <w:r w:rsidRPr="003226A4">
        <w:rPr>
          <w:sz w:val="28"/>
          <w:szCs w:val="28"/>
        </w:rPr>
        <w:tab/>
      </w:r>
      <w:r w:rsidRPr="003226A4">
        <w:rPr>
          <w:sz w:val="28"/>
          <w:szCs w:val="28"/>
        </w:rPr>
        <w:tab/>
      </w:r>
      <w:r w:rsidRPr="003226A4">
        <w:rPr>
          <w:sz w:val="28"/>
          <w:szCs w:val="28"/>
        </w:rPr>
        <w:tab/>
        <w:t>в</w:t>
      </w:r>
    </w:p>
    <w:p w:rsidR="00C52B11" w:rsidRPr="003226A4" w:rsidRDefault="00C52B11" w:rsidP="001A1337">
      <w:pPr>
        <w:jc w:val="center"/>
        <w:rPr>
          <w:sz w:val="28"/>
          <w:szCs w:val="28"/>
        </w:rPr>
      </w:pPr>
    </w:p>
    <w:p w:rsidR="00096348" w:rsidRPr="003226A4" w:rsidRDefault="00096348" w:rsidP="001A1337">
      <w:pPr>
        <w:jc w:val="center"/>
        <w:rPr>
          <w:sz w:val="28"/>
          <w:szCs w:val="28"/>
        </w:rPr>
      </w:pPr>
      <w:r w:rsidRPr="003226A4">
        <w:rPr>
          <w:sz w:val="28"/>
          <w:szCs w:val="28"/>
        </w:rPr>
        <w:t>а - NaKMK 0,4% ерітіндісінде; б - NaKMK 0,4% ерітіндісінде, AgNO</w:t>
      </w:r>
      <w:r w:rsidRPr="003226A4">
        <w:rPr>
          <w:sz w:val="28"/>
          <w:szCs w:val="28"/>
          <w:vertAlign w:val="subscript"/>
        </w:rPr>
        <w:t>3</w:t>
      </w:r>
      <w:r w:rsidRPr="003226A4">
        <w:rPr>
          <w:sz w:val="28"/>
          <w:szCs w:val="28"/>
        </w:rPr>
        <w:t xml:space="preserve"> 0,1% ерітіндісінде; в - NaKMK 0,4% ерітіндісінде, AgNO</w:t>
      </w:r>
      <w:r w:rsidRPr="003226A4">
        <w:rPr>
          <w:sz w:val="28"/>
          <w:szCs w:val="28"/>
          <w:vertAlign w:val="subscript"/>
        </w:rPr>
        <w:t>3</w:t>
      </w:r>
      <w:r w:rsidRPr="003226A4">
        <w:rPr>
          <w:sz w:val="28"/>
          <w:szCs w:val="28"/>
        </w:rPr>
        <w:t xml:space="preserve"> 0,25% ерітіндісінде </w:t>
      </w:r>
    </w:p>
    <w:p w:rsidR="00096348" w:rsidRPr="003226A4" w:rsidRDefault="00096348" w:rsidP="001A1337">
      <w:pPr>
        <w:jc w:val="center"/>
        <w:rPr>
          <w:sz w:val="28"/>
          <w:szCs w:val="28"/>
        </w:rPr>
      </w:pPr>
    </w:p>
    <w:p w:rsidR="00B45F40" w:rsidRPr="003226A4" w:rsidRDefault="000714EB" w:rsidP="001A1337">
      <w:pPr>
        <w:jc w:val="center"/>
        <w:rPr>
          <w:sz w:val="28"/>
          <w:szCs w:val="28"/>
        </w:rPr>
      </w:pPr>
      <w:r w:rsidRPr="003226A4">
        <w:rPr>
          <w:sz w:val="28"/>
          <w:szCs w:val="28"/>
        </w:rPr>
        <w:t xml:space="preserve">Сурет </w:t>
      </w:r>
      <w:r w:rsidR="00287092" w:rsidRPr="003226A4">
        <w:rPr>
          <w:rFonts w:eastAsia="Calibri"/>
          <w:noProof w:val="0"/>
          <w:sz w:val="28"/>
          <w:szCs w:val="28"/>
          <w:lang w:eastAsia="en-US"/>
        </w:rPr>
        <w:t>4.2</w:t>
      </w:r>
      <w:r w:rsidR="00A86D6C" w:rsidRPr="003226A4">
        <w:rPr>
          <w:sz w:val="28"/>
          <w:szCs w:val="28"/>
        </w:rPr>
        <w:t xml:space="preserve"> – </w:t>
      </w:r>
      <w:r w:rsidR="00096348" w:rsidRPr="003226A4">
        <w:rPr>
          <w:sz w:val="28"/>
          <w:szCs w:val="28"/>
        </w:rPr>
        <w:t>КМК және Ag+КМК</w:t>
      </w:r>
      <w:r w:rsidR="00096348" w:rsidRPr="003226A4">
        <w:rPr>
          <w:sz w:val="28"/>
          <w:szCs w:val="28"/>
          <w:vertAlign w:val="superscript"/>
        </w:rPr>
        <w:t>-</w:t>
      </w:r>
      <w:r w:rsidR="00096348" w:rsidRPr="003226A4">
        <w:rPr>
          <w:sz w:val="28"/>
          <w:szCs w:val="28"/>
        </w:rPr>
        <w:t xml:space="preserve"> ерітінділерімен өңделіп, ультракүлгінмен сәулелендіру және кептіруден кейінгі түсті трикотаж материалдарының фотосуреттері</w:t>
      </w:r>
    </w:p>
    <w:p w:rsidR="00A86D6C" w:rsidRPr="003226A4" w:rsidRDefault="00A86D6C" w:rsidP="001A1337">
      <w:pPr>
        <w:rPr>
          <w:sz w:val="28"/>
          <w:szCs w:val="28"/>
        </w:rPr>
      </w:pPr>
    </w:p>
    <w:p w:rsidR="00B45F40" w:rsidRPr="003226A4" w:rsidRDefault="00F732F1" w:rsidP="001A1337">
      <w:pPr>
        <w:autoSpaceDE w:val="0"/>
        <w:autoSpaceDN w:val="0"/>
        <w:adjustRightInd w:val="0"/>
        <w:rPr>
          <w:sz w:val="28"/>
          <w:szCs w:val="28"/>
        </w:rPr>
      </w:pPr>
      <w:r w:rsidRPr="003226A4">
        <w:rPr>
          <w:sz w:val="28"/>
          <w:szCs w:val="28"/>
        </w:rPr>
        <w:t xml:space="preserve">Түсті трикотажды қолданғанда түс аздап өзгеретіндігін, ал ағартылған трикотажды қолданған кезде материал сұр түске ие болатындығын суреттерден көруге болады, демек ашық реңкі бар бактерияға қарсы тоқыма материалдарын өндіру үшін осы технологияны қолдануды шектей алуы мүмкін. Ұсынылған нәтижелер микробқа қарсы целлюлозалық трикотаж материалдардың грам-теріс </w:t>
      </w:r>
      <w:r w:rsidR="00AD0A81" w:rsidRPr="003226A4">
        <w:rPr>
          <w:sz w:val="28"/>
          <w:szCs w:val="28"/>
        </w:rPr>
        <w:t>E.coli</w:t>
      </w:r>
      <w:r w:rsidRPr="003226A4">
        <w:rPr>
          <w:sz w:val="28"/>
          <w:szCs w:val="28"/>
        </w:rPr>
        <w:t xml:space="preserve"> (4...5 мм), грам оң St. aureus (4...6 мм) және Candida саңырауқұлақ дақылдарына (5...7 мм) қатысты </w:t>
      </w:r>
      <w:r w:rsidR="00261BA4" w:rsidRPr="003226A4">
        <w:rPr>
          <w:sz w:val="28"/>
          <w:szCs w:val="28"/>
        </w:rPr>
        <w:t xml:space="preserve">микробка қарсы жоғарғы белсенділікке екендігін </w:t>
      </w:r>
      <w:r w:rsidRPr="003226A4">
        <w:rPr>
          <w:sz w:val="28"/>
          <w:szCs w:val="28"/>
        </w:rPr>
        <w:t xml:space="preserve">және санитарлық-гигиеналық және техникалық мақсаттағы бұйымдарды дайындауға жіберілетін целлюлоза материалдарына қойылатын талаптарға сәйкес </w:t>
      </w:r>
      <w:r w:rsidR="00261BA4" w:rsidRPr="003226A4">
        <w:rPr>
          <w:sz w:val="28"/>
          <w:szCs w:val="28"/>
        </w:rPr>
        <w:t>келетіндігін</w:t>
      </w:r>
      <w:r w:rsidR="00CD6BD2" w:rsidRPr="003226A4">
        <w:rPr>
          <w:sz w:val="28"/>
          <w:szCs w:val="28"/>
        </w:rPr>
        <w:t xml:space="preserve"> көрсетеді</w:t>
      </w:r>
      <w:r w:rsidR="002549D9" w:rsidRPr="003226A4">
        <w:rPr>
          <w:sz w:val="28"/>
          <w:szCs w:val="28"/>
        </w:rPr>
        <w:t xml:space="preserve"> </w:t>
      </w:r>
      <w:r w:rsidR="00482FAB" w:rsidRPr="003226A4">
        <w:rPr>
          <w:sz w:val="28"/>
          <w:szCs w:val="28"/>
        </w:rPr>
        <w:fldChar w:fldCharType="begin"/>
      </w:r>
      <w:r w:rsidR="00B24CAF" w:rsidRPr="003226A4">
        <w:rPr>
          <w:sz w:val="28"/>
          <w:szCs w:val="28"/>
        </w:rPr>
        <w:instrText xml:space="preserve"> ADDIN ZOTERO_ITEM CSL_CITATION {"citationID":"jmsjETCy","properties":{"formattedCitation":"[184]","plainCitation":"[184]","noteIndex":0},"citationItems":[{"id":775,"uris":["http://zotero.org/users/8681958/items/RKCNPZ8Z"],"itemData":{"id":775,"type":"article-journal","abstract":"В статье приведены результаты исследований обработанных образцов, осуществленных с помощью просвечивающей электронной микроскопии. Установлено, что наиболее эффективное закрепление наночастиц серебра наблюдается в случае использования натрий карбоксиметилкрахмала концентрацией 0,5...1,0% в растворе с интенсификацией УФ-облучением. УФ-облучение инициирует образование наночастиц с наименьшим средним размером и более равномерное их распределение. Возможно, это связано с тем, что УФ-лучи препятствуют агрегации частиц серебра на поверхности носочных изделий. Антимикробные серебросодержащие чулочные изделия, получаемые по предлагаемому способу, по функциональным свойствам соответствуют требованиям, предъявляемым к материалам для изделий гигиенического назначения, и обеспечивают активность по отношению к грамположительной тест-культуре Staphylococcus aureus, грамотрицательной культуре Escherichia coli М-17 и дрожжеподобной грибковой культуре Candida albicans. Оценка физико-механических свойств опытных образцов носочных изделий по показателям: растяжимость при нагрузках меньше разрывных и устойчивость к истиранию позволила установить соответствие их допускаемым значениям данной ассортиментной группы.","container-title":"Известия Высших Учебных Заведений. Технология Текстильной Промышленности","ISSN":"0021-3497","issue":"1 (379)","language":"ru","page":"196-200","source":"eLibrary.ru","title":"Трикотажные изделия с антибактериальными свойствами","author":[{"family":"Бектурсунова","given":"А. К."},{"family":"Набиев","given":"Д. С."},{"family":"Ботабаев","given":"Н. Е."}],"issued":{"date-parts":[["2019"]]}}}],"schema":"https://github.com/citation-style-language/schema/raw/master/csl-citation.json"} </w:instrText>
      </w:r>
      <w:r w:rsidR="00482FAB" w:rsidRPr="003226A4">
        <w:rPr>
          <w:sz w:val="28"/>
          <w:szCs w:val="28"/>
        </w:rPr>
        <w:fldChar w:fldCharType="separate"/>
      </w:r>
      <w:r w:rsidR="00B24CAF" w:rsidRPr="003226A4">
        <w:rPr>
          <w:sz w:val="28"/>
        </w:rPr>
        <w:t>[184]</w:t>
      </w:r>
      <w:r w:rsidR="00482FAB" w:rsidRPr="003226A4">
        <w:rPr>
          <w:sz w:val="28"/>
          <w:szCs w:val="28"/>
        </w:rPr>
        <w:fldChar w:fldCharType="end"/>
      </w:r>
      <w:r w:rsidR="00B45F40" w:rsidRPr="003226A4">
        <w:rPr>
          <w:sz w:val="28"/>
          <w:szCs w:val="28"/>
        </w:rPr>
        <w:t>.</w:t>
      </w:r>
    </w:p>
    <w:p w:rsidR="00A414CD" w:rsidRPr="003226A4" w:rsidRDefault="00707FFC" w:rsidP="001A1337">
      <w:pPr>
        <w:autoSpaceDE w:val="0"/>
        <w:autoSpaceDN w:val="0"/>
        <w:adjustRightInd w:val="0"/>
        <w:rPr>
          <w:sz w:val="28"/>
          <w:szCs w:val="28"/>
        </w:rPr>
      </w:pPr>
      <w:r w:rsidRPr="003226A4">
        <w:rPr>
          <w:sz w:val="28"/>
          <w:szCs w:val="28"/>
        </w:rPr>
        <w:lastRenderedPageBreak/>
        <w:fldChar w:fldCharType="begin"/>
      </w:r>
      <w:r w:rsidR="00B24CAF" w:rsidRPr="003226A4">
        <w:rPr>
          <w:sz w:val="28"/>
          <w:szCs w:val="28"/>
        </w:rPr>
        <w:instrText xml:space="preserve"> ADDIN ZOTERO_ITEM CSL_CITATION {"citationID":"dfbcb72v","properties":{"formattedCitation":"[1]","plainCitation":"[1]","noteIndex":0},"citationItems":[{"id":785,"uris":["http://zotero.org/users/8681958/items/8YN9U2JT"],"itemData":{"id":785,"type":"patent","issue":"Бюллетень № 44","number":"33970","page":"4","title":"Күміс құрамды антимикробты целлюлозалық материалды алу тәсілі","author":[{"family":"Бектурсунова","given":"А. К."},{"family":"Набиев","given":"Д. С."},{"family":"Ботабаев","given":"Н.Е."},{"family":"Калдыбаев","given":"Р.Т."},{"family":"Калдыбаева","given":"Г.Ю."}],"issued":{"date-parts":[["2019",11,1]]},"submitted":{"date-parts":[["2018",6,26]]}}}],"schema":"https://github.com/citation-style-language/schema/raw/master/csl-citation.json"} </w:instrText>
      </w:r>
      <w:r w:rsidRPr="003226A4">
        <w:rPr>
          <w:sz w:val="28"/>
          <w:szCs w:val="28"/>
        </w:rPr>
        <w:fldChar w:fldCharType="separate"/>
      </w:r>
      <w:r w:rsidR="00B24CAF" w:rsidRPr="003226A4">
        <w:rPr>
          <w:sz w:val="28"/>
        </w:rPr>
        <w:t>[1</w:t>
      </w:r>
      <w:r w:rsidR="003B0513" w:rsidRPr="003226A4">
        <w:rPr>
          <w:sz w:val="28"/>
        </w:rPr>
        <w:t>,б.3</w:t>
      </w:r>
      <w:r w:rsidR="00B24CAF" w:rsidRPr="003226A4">
        <w:rPr>
          <w:sz w:val="28"/>
        </w:rPr>
        <w:t>]</w:t>
      </w:r>
      <w:r w:rsidRPr="003226A4">
        <w:rPr>
          <w:sz w:val="28"/>
          <w:szCs w:val="28"/>
        </w:rPr>
        <w:fldChar w:fldCharType="end"/>
      </w:r>
      <w:r w:rsidRPr="003226A4">
        <w:rPr>
          <w:sz w:val="28"/>
          <w:szCs w:val="28"/>
        </w:rPr>
        <w:t xml:space="preserve"> </w:t>
      </w:r>
      <w:r w:rsidR="00A414CD" w:rsidRPr="003226A4">
        <w:rPr>
          <w:sz w:val="28"/>
          <w:szCs w:val="28"/>
        </w:rPr>
        <w:t xml:space="preserve">еңбегімізде 0,500–1,00 мас.%-дық тазартылған натрий карбоксиметилкрахмалын 99,2-98,9 мас.%-дық суда ерітіп, 0,0048-0,15 мас.%-дық күміс нанобөлшектерімен араластырып, 15 минут аралығында ультрадыбыспен дисперсияланып алынған биоыдыратылатын бактерицидтік композициямен целлюлоза матрицасын өңдеуге негізделген микробқа қарсы құрамында күмісі бар целлюлоза материалын алу тәсілі әзірленген. Микробқа қарсы құрамында күмісі бар целлюлоза материалын алудың осы тәсілдің шарттары және өңделген целлюлоза материалдарының сапалық көрсеткіштері, сәйкесінше, </w:t>
      </w:r>
      <w:r w:rsidR="00D04A31" w:rsidRPr="003226A4">
        <w:rPr>
          <w:sz w:val="28"/>
          <w:szCs w:val="28"/>
        </w:rPr>
        <w:t>4.3 және 4.4</w:t>
      </w:r>
      <w:r w:rsidR="00A414CD" w:rsidRPr="003226A4">
        <w:rPr>
          <w:sz w:val="28"/>
          <w:szCs w:val="28"/>
        </w:rPr>
        <w:t xml:space="preserve"> кестелерде келтірілген.</w:t>
      </w:r>
    </w:p>
    <w:p w:rsidR="00A414CD" w:rsidRPr="003226A4" w:rsidRDefault="00A414CD" w:rsidP="001A1337">
      <w:pPr>
        <w:autoSpaceDE w:val="0"/>
        <w:autoSpaceDN w:val="0"/>
        <w:adjustRightInd w:val="0"/>
        <w:rPr>
          <w:sz w:val="28"/>
          <w:szCs w:val="28"/>
        </w:rPr>
      </w:pPr>
    </w:p>
    <w:p w:rsidR="00CD6BD2" w:rsidRPr="003226A4" w:rsidRDefault="00A414CD" w:rsidP="001A1337">
      <w:pPr>
        <w:ind w:firstLine="0"/>
        <w:textAlignment w:val="top"/>
        <w:rPr>
          <w:sz w:val="28"/>
          <w:szCs w:val="28"/>
        </w:rPr>
      </w:pPr>
      <w:r w:rsidRPr="003226A4">
        <w:rPr>
          <w:sz w:val="28"/>
          <w:szCs w:val="28"/>
        </w:rPr>
        <w:t xml:space="preserve">Кесте </w:t>
      </w:r>
      <w:r w:rsidR="00D04A31" w:rsidRPr="003226A4">
        <w:rPr>
          <w:sz w:val="28"/>
          <w:szCs w:val="28"/>
        </w:rPr>
        <w:t>4.3</w:t>
      </w:r>
      <w:r w:rsidRPr="003226A4">
        <w:rPr>
          <w:sz w:val="28"/>
          <w:szCs w:val="28"/>
        </w:rPr>
        <w:t xml:space="preserve"> - </w:t>
      </w:r>
      <w:r w:rsidR="007250FF" w:rsidRPr="003226A4">
        <w:rPr>
          <w:sz w:val="28"/>
          <w:szCs w:val="28"/>
        </w:rPr>
        <w:t>Микробқа қарсы күміс</w:t>
      </w:r>
      <w:r w:rsidR="00246F1B" w:rsidRPr="003226A4">
        <w:rPr>
          <w:sz w:val="28"/>
          <w:szCs w:val="28"/>
        </w:rPr>
        <w:t>і</w:t>
      </w:r>
      <w:r w:rsidR="007250FF" w:rsidRPr="003226A4">
        <w:rPr>
          <w:sz w:val="28"/>
          <w:szCs w:val="28"/>
        </w:rPr>
        <w:t xml:space="preserve"> бар целлюлоза материалын алу тәсілінің шарттары</w:t>
      </w:r>
    </w:p>
    <w:tbl>
      <w:tblPr>
        <w:tblW w:w="9728"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firstRow="0" w:lastRow="0" w:firstColumn="0" w:lastColumn="0" w:noHBand="0" w:noVBand="0"/>
      </w:tblPr>
      <w:tblGrid>
        <w:gridCol w:w="1001"/>
        <w:gridCol w:w="1566"/>
        <w:gridCol w:w="2380"/>
        <w:gridCol w:w="2361"/>
        <w:gridCol w:w="2420"/>
      </w:tblGrid>
      <w:tr w:rsidR="003226A4" w:rsidRPr="003226A4" w:rsidTr="007250FF">
        <w:tc>
          <w:tcPr>
            <w:tcW w:w="0" w:type="auto"/>
          </w:tcPr>
          <w:p w:rsidR="007250FF" w:rsidRPr="003226A4" w:rsidRDefault="007250FF" w:rsidP="001A1337">
            <w:pPr>
              <w:ind w:firstLine="0"/>
              <w:jc w:val="center"/>
              <w:rPr>
                <w:sz w:val="28"/>
                <w:szCs w:val="28"/>
              </w:rPr>
            </w:pPr>
            <w:r w:rsidRPr="003226A4">
              <w:rPr>
                <w:sz w:val="28"/>
                <w:szCs w:val="28"/>
              </w:rPr>
              <w:t>Үлгінің реті</w:t>
            </w:r>
          </w:p>
        </w:tc>
        <w:tc>
          <w:tcPr>
            <w:tcW w:w="0" w:type="auto"/>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Целлюлоза материалы</w:t>
            </w:r>
          </w:p>
        </w:tc>
        <w:tc>
          <w:tcPr>
            <w:tcW w:w="2380" w:type="dxa"/>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 xml:space="preserve">Ерітіндідегі </w:t>
            </w:r>
            <w:r w:rsidRPr="003226A4">
              <w:rPr>
                <w:sz w:val="28"/>
                <w:szCs w:val="28"/>
                <w:lang w:val="en-US"/>
              </w:rPr>
              <w:t>Na</w:t>
            </w:r>
            <w:r w:rsidRPr="003226A4">
              <w:rPr>
                <w:sz w:val="28"/>
                <w:szCs w:val="28"/>
              </w:rPr>
              <w:t>КМК концентрациясы, мас.%.</w:t>
            </w:r>
          </w:p>
        </w:tc>
        <w:tc>
          <w:tcPr>
            <w:tcW w:w="0" w:type="auto"/>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Ерітіндідегі күміс тұзының концентрациясы, мас.%.</w:t>
            </w:r>
          </w:p>
        </w:tc>
        <w:tc>
          <w:tcPr>
            <w:tcW w:w="0" w:type="auto"/>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Материалдағы күміс нанобөлшегінің концентрациясы, мас.%</w:t>
            </w:r>
          </w:p>
        </w:tc>
      </w:tr>
      <w:tr w:rsidR="003226A4" w:rsidRPr="003226A4" w:rsidTr="00446BB1">
        <w:tc>
          <w:tcPr>
            <w:tcW w:w="0" w:type="auto"/>
            <w:vAlign w:val="center"/>
          </w:tcPr>
          <w:p w:rsidR="007250FF" w:rsidRPr="003226A4" w:rsidRDefault="007250FF" w:rsidP="001A1337">
            <w:pPr>
              <w:ind w:firstLine="0"/>
              <w:jc w:val="center"/>
              <w:rPr>
                <w:sz w:val="28"/>
                <w:szCs w:val="28"/>
              </w:rPr>
            </w:pPr>
            <w:r w:rsidRPr="003226A4">
              <w:rPr>
                <w:sz w:val="28"/>
                <w:szCs w:val="28"/>
              </w:rPr>
              <w:t>1</w:t>
            </w:r>
          </w:p>
        </w:tc>
        <w:tc>
          <w:tcPr>
            <w:tcW w:w="0" w:type="auto"/>
            <w:tcMar>
              <w:top w:w="45" w:type="dxa"/>
              <w:left w:w="45" w:type="dxa"/>
              <w:bottom w:w="45" w:type="dxa"/>
              <w:right w:w="45" w:type="dxa"/>
            </w:tcMar>
            <w:vAlign w:val="center"/>
          </w:tcPr>
          <w:p w:rsidR="007250FF" w:rsidRPr="003226A4" w:rsidRDefault="007250FF" w:rsidP="001A1337">
            <w:pPr>
              <w:ind w:firstLine="0"/>
              <w:rPr>
                <w:sz w:val="28"/>
                <w:szCs w:val="28"/>
              </w:rPr>
            </w:pPr>
            <w:r w:rsidRPr="003226A4">
              <w:rPr>
                <w:sz w:val="28"/>
                <w:szCs w:val="28"/>
              </w:rPr>
              <w:t xml:space="preserve">Трикотаж </w:t>
            </w:r>
          </w:p>
        </w:tc>
        <w:tc>
          <w:tcPr>
            <w:tcW w:w="2380" w:type="dxa"/>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0,500</w:t>
            </w:r>
          </w:p>
        </w:tc>
        <w:tc>
          <w:tcPr>
            <w:tcW w:w="0" w:type="auto"/>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0,008</w:t>
            </w:r>
          </w:p>
        </w:tc>
        <w:tc>
          <w:tcPr>
            <w:tcW w:w="0" w:type="auto"/>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0,0048</w:t>
            </w:r>
          </w:p>
        </w:tc>
      </w:tr>
      <w:tr w:rsidR="003226A4" w:rsidRPr="003226A4" w:rsidTr="00446BB1">
        <w:tc>
          <w:tcPr>
            <w:tcW w:w="0" w:type="auto"/>
            <w:vAlign w:val="center"/>
          </w:tcPr>
          <w:p w:rsidR="007250FF" w:rsidRPr="003226A4" w:rsidRDefault="007250FF" w:rsidP="001A1337">
            <w:pPr>
              <w:ind w:firstLine="0"/>
              <w:jc w:val="center"/>
              <w:rPr>
                <w:sz w:val="28"/>
                <w:szCs w:val="28"/>
              </w:rPr>
            </w:pPr>
            <w:r w:rsidRPr="003226A4">
              <w:rPr>
                <w:sz w:val="28"/>
                <w:szCs w:val="28"/>
              </w:rPr>
              <w:t>2</w:t>
            </w:r>
          </w:p>
        </w:tc>
        <w:tc>
          <w:tcPr>
            <w:tcW w:w="0" w:type="auto"/>
            <w:tcMar>
              <w:top w:w="45" w:type="dxa"/>
              <w:left w:w="45" w:type="dxa"/>
              <w:bottom w:w="45" w:type="dxa"/>
              <w:right w:w="45" w:type="dxa"/>
            </w:tcMar>
            <w:vAlign w:val="center"/>
          </w:tcPr>
          <w:p w:rsidR="007250FF" w:rsidRPr="003226A4" w:rsidRDefault="007250FF" w:rsidP="001A1337">
            <w:pPr>
              <w:ind w:firstLine="0"/>
              <w:rPr>
                <w:sz w:val="28"/>
                <w:szCs w:val="28"/>
              </w:rPr>
            </w:pPr>
            <w:r w:rsidRPr="003226A4">
              <w:rPr>
                <w:sz w:val="28"/>
                <w:szCs w:val="28"/>
              </w:rPr>
              <w:t xml:space="preserve">Трикотаж </w:t>
            </w:r>
          </w:p>
        </w:tc>
        <w:tc>
          <w:tcPr>
            <w:tcW w:w="2380" w:type="dxa"/>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0,750</w:t>
            </w:r>
          </w:p>
        </w:tc>
        <w:tc>
          <w:tcPr>
            <w:tcW w:w="0" w:type="auto"/>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0,12</w:t>
            </w:r>
          </w:p>
        </w:tc>
        <w:tc>
          <w:tcPr>
            <w:tcW w:w="0" w:type="auto"/>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0,072</w:t>
            </w:r>
          </w:p>
        </w:tc>
      </w:tr>
      <w:tr w:rsidR="003226A4" w:rsidRPr="003226A4" w:rsidTr="00446BB1">
        <w:tc>
          <w:tcPr>
            <w:tcW w:w="0" w:type="auto"/>
            <w:vAlign w:val="center"/>
          </w:tcPr>
          <w:p w:rsidR="007250FF" w:rsidRPr="003226A4" w:rsidRDefault="007250FF" w:rsidP="001A1337">
            <w:pPr>
              <w:ind w:firstLine="0"/>
              <w:jc w:val="center"/>
              <w:rPr>
                <w:sz w:val="28"/>
                <w:szCs w:val="28"/>
              </w:rPr>
            </w:pPr>
            <w:r w:rsidRPr="003226A4">
              <w:rPr>
                <w:sz w:val="28"/>
                <w:szCs w:val="28"/>
              </w:rPr>
              <w:t>3</w:t>
            </w:r>
          </w:p>
        </w:tc>
        <w:tc>
          <w:tcPr>
            <w:tcW w:w="0" w:type="auto"/>
            <w:tcMar>
              <w:top w:w="45" w:type="dxa"/>
              <w:left w:w="45" w:type="dxa"/>
              <w:bottom w:w="45" w:type="dxa"/>
              <w:right w:w="45" w:type="dxa"/>
            </w:tcMar>
            <w:vAlign w:val="center"/>
          </w:tcPr>
          <w:p w:rsidR="007250FF" w:rsidRPr="003226A4" w:rsidRDefault="007250FF" w:rsidP="001A1337">
            <w:pPr>
              <w:ind w:firstLine="0"/>
              <w:rPr>
                <w:sz w:val="28"/>
                <w:szCs w:val="28"/>
              </w:rPr>
            </w:pPr>
            <w:r w:rsidRPr="003226A4">
              <w:rPr>
                <w:sz w:val="28"/>
                <w:szCs w:val="28"/>
              </w:rPr>
              <w:t xml:space="preserve">Беймата </w:t>
            </w:r>
          </w:p>
        </w:tc>
        <w:tc>
          <w:tcPr>
            <w:tcW w:w="2380" w:type="dxa"/>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1,00</w:t>
            </w:r>
          </w:p>
        </w:tc>
        <w:tc>
          <w:tcPr>
            <w:tcW w:w="0" w:type="auto"/>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0,25</w:t>
            </w:r>
          </w:p>
        </w:tc>
        <w:tc>
          <w:tcPr>
            <w:tcW w:w="0" w:type="auto"/>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0,150</w:t>
            </w:r>
          </w:p>
        </w:tc>
      </w:tr>
      <w:tr w:rsidR="003226A4" w:rsidRPr="003226A4" w:rsidTr="00446BB1">
        <w:tc>
          <w:tcPr>
            <w:tcW w:w="0" w:type="auto"/>
            <w:vAlign w:val="center"/>
          </w:tcPr>
          <w:p w:rsidR="007250FF" w:rsidRPr="003226A4" w:rsidRDefault="007250FF" w:rsidP="001A1337">
            <w:pPr>
              <w:ind w:firstLine="0"/>
              <w:jc w:val="center"/>
              <w:rPr>
                <w:sz w:val="28"/>
                <w:szCs w:val="28"/>
              </w:rPr>
            </w:pPr>
            <w:r w:rsidRPr="003226A4">
              <w:rPr>
                <w:sz w:val="28"/>
                <w:szCs w:val="28"/>
              </w:rPr>
              <w:t>4</w:t>
            </w:r>
          </w:p>
        </w:tc>
        <w:tc>
          <w:tcPr>
            <w:tcW w:w="0" w:type="auto"/>
            <w:tcMar>
              <w:top w:w="45" w:type="dxa"/>
              <w:left w:w="45" w:type="dxa"/>
              <w:bottom w:w="45" w:type="dxa"/>
              <w:right w:w="45" w:type="dxa"/>
            </w:tcMar>
            <w:vAlign w:val="center"/>
          </w:tcPr>
          <w:p w:rsidR="007250FF" w:rsidRPr="003226A4" w:rsidRDefault="007250FF" w:rsidP="001A1337">
            <w:pPr>
              <w:ind w:firstLine="0"/>
              <w:rPr>
                <w:sz w:val="28"/>
                <w:szCs w:val="28"/>
              </w:rPr>
            </w:pPr>
            <w:r w:rsidRPr="003226A4">
              <w:rPr>
                <w:sz w:val="28"/>
                <w:szCs w:val="28"/>
              </w:rPr>
              <w:t xml:space="preserve">Трикотаж </w:t>
            </w:r>
          </w:p>
        </w:tc>
        <w:tc>
          <w:tcPr>
            <w:tcW w:w="2380" w:type="dxa"/>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0,500</w:t>
            </w:r>
          </w:p>
        </w:tc>
        <w:tc>
          <w:tcPr>
            <w:tcW w:w="0" w:type="auto"/>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0,25</w:t>
            </w:r>
          </w:p>
        </w:tc>
        <w:tc>
          <w:tcPr>
            <w:tcW w:w="0" w:type="auto"/>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0,150</w:t>
            </w:r>
          </w:p>
        </w:tc>
      </w:tr>
      <w:tr w:rsidR="003226A4" w:rsidRPr="003226A4" w:rsidTr="00446BB1">
        <w:tc>
          <w:tcPr>
            <w:tcW w:w="0" w:type="auto"/>
            <w:vAlign w:val="center"/>
          </w:tcPr>
          <w:p w:rsidR="007250FF" w:rsidRPr="003226A4" w:rsidRDefault="007250FF" w:rsidP="001A1337">
            <w:pPr>
              <w:ind w:firstLine="0"/>
              <w:jc w:val="center"/>
              <w:rPr>
                <w:sz w:val="28"/>
                <w:szCs w:val="28"/>
              </w:rPr>
            </w:pPr>
            <w:r w:rsidRPr="003226A4">
              <w:rPr>
                <w:sz w:val="28"/>
                <w:szCs w:val="28"/>
              </w:rPr>
              <w:t>5</w:t>
            </w:r>
          </w:p>
        </w:tc>
        <w:tc>
          <w:tcPr>
            <w:tcW w:w="0" w:type="auto"/>
            <w:tcMar>
              <w:top w:w="45" w:type="dxa"/>
              <w:left w:w="45" w:type="dxa"/>
              <w:bottom w:w="45" w:type="dxa"/>
              <w:right w:w="45" w:type="dxa"/>
            </w:tcMar>
            <w:vAlign w:val="center"/>
          </w:tcPr>
          <w:p w:rsidR="007250FF" w:rsidRPr="003226A4" w:rsidRDefault="007250FF" w:rsidP="001A1337">
            <w:pPr>
              <w:ind w:firstLine="0"/>
              <w:rPr>
                <w:sz w:val="28"/>
                <w:szCs w:val="28"/>
              </w:rPr>
            </w:pPr>
            <w:r w:rsidRPr="003226A4">
              <w:rPr>
                <w:sz w:val="28"/>
                <w:szCs w:val="28"/>
              </w:rPr>
              <w:t>Беймата</w:t>
            </w:r>
          </w:p>
        </w:tc>
        <w:tc>
          <w:tcPr>
            <w:tcW w:w="2380" w:type="dxa"/>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1,00</w:t>
            </w:r>
          </w:p>
        </w:tc>
        <w:tc>
          <w:tcPr>
            <w:tcW w:w="0" w:type="auto"/>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0,008</w:t>
            </w:r>
          </w:p>
        </w:tc>
        <w:tc>
          <w:tcPr>
            <w:tcW w:w="0" w:type="auto"/>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0,0048</w:t>
            </w:r>
          </w:p>
        </w:tc>
      </w:tr>
      <w:tr w:rsidR="003226A4" w:rsidRPr="003226A4" w:rsidTr="00446BB1">
        <w:tc>
          <w:tcPr>
            <w:tcW w:w="0" w:type="auto"/>
            <w:vAlign w:val="center"/>
          </w:tcPr>
          <w:p w:rsidR="007250FF" w:rsidRPr="003226A4" w:rsidRDefault="007250FF" w:rsidP="001A1337">
            <w:pPr>
              <w:ind w:firstLine="0"/>
              <w:jc w:val="center"/>
              <w:rPr>
                <w:sz w:val="28"/>
                <w:szCs w:val="28"/>
              </w:rPr>
            </w:pPr>
            <w:r w:rsidRPr="003226A4">
              <w:rPr>
                <w:sz w:val="28"/>
                <w:szCs w:val="28"/>
              </w:rPr>
              <w:t>6</w:t>
            </w:r>
          </w:p>
        </w:tc>
        <w:tc>
          <w:tcPr>
            <w:tcW w:w="0" w:type="auto"/>
            <w:tcMar>
              <w:top w:w="45" w:type="dxa"/>
              <w:left w:w="45" w:type="dxa"/>
              <w:bottom w:w="45" w:type="dxa"/>
              <w:right w:w="45" w:type="dxa"/>
            </w:tcMar>
            <w:vAlign w:val="center"/>
          </w:tcPr>
          <w:p w:rsidR="007250FF" w:rsidRPr="003226A4" w:rsidRDefault="007250FF" w:rsidP="001A1337">
            <w:pPr>
              <w:ind w:firstLine="0"/>
              <w:rPr>
                <w:sz w:val="28"/>
                <w:szCs w:val="28"/>
              </w:rPr>
            </w:pPr>
            <w:r w:rsidRPr="003226A4">
              <w:rPr>
                <w:sz w:val="28"/>
                <w:szCs w:val="28"/>
              </w:rPr>
              <w:t xml:space="preserve">Трикотаж </w:t>
            </w:r>
          </w:p>
        </w:tc>
        <w:tc>
          <w:tcPr>
            <w:tcW w:w="2380" w:type="dxa"/>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0,500</w:t>
            </w:r>
          </w:p>
        </w:tc>
        <w:tc>
          <w:tcPr>
            <w:tcW w:w="0" w:type="auto"/>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0,12</w:t>
            </w:r>
          </w:p>
        </w:tc>
        <w:tc>
          <w:tcPr>
            <w:tcW w:w="0" w:type="auto"/>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0,072</w:t>
            </w:r>
          </w:p>
        </w:tc>
      </w:tr>
      <w:tr w:rsidR="003226A4" w:rsidRPr="003226A4" w:rsidTr="00446BB1">
        <w:tc>
          <w:tcPr>
            <w:tcW w:w="0" w:type="auto"/>
            <w:vAlign w:val="center"/>
          </w:tcPr>
          <w:p w:rsidR="007250FF" w:rsidRPr="003226A4" w:rsidRDefault="007250FF" w:rsidP="001A1337">
            <w:pPr>
              <w:ind w:firstLine="0"/>
              <w:jc w:val="center"/>
              <w:rPr>
                <w:sz w:val="28"/>
                <w:szCs w:val="28"/>
              </w:rPr>
            </w:pPr>
            <w:r w:rsidRPr="003226A4">
              <w:rPr>
                <w:sz w:val="28"/>
                <w:szCs w:val="28"/>
              </w:rPr>
              <w:t>7 түпүлгі</w:t>
            </w:r>
          </w:p>
        </w:tc>
        <w:tc>
          <w:tcPr>
            <w:tcW w:w="0" w:type="auto"/>
            <w:tcMar>
              <w:top w:w="45" w:type="dxa"/>
              <w:left w:w="45" w:type="dxa"/>
              <w:bottom w:w="45" w:type="dxa"/>
              <w:right w:w="45" w:type="dxa"/>
            </w:tcMar>
            <w:vAlign w:val="center"/>
          </w:tcPr>
          <w:p w:rsidR="007250FF" w:rsidRPr="003226A4" w:rsidRDefault="007250FF" w:rsidP="001A1337">
            <w:pPr>
              <w:ind w:firstLine="0"/>
              <w:rPr>
                <w:sz w:val="28"/>
                <w:szCs w:val="28"/>
              </w:rPr>
            </w:pPr>
            <w:r w:rsidRPr="003226A4">
              <w:rPr>
                <w:sz w:val="28"/>
                <w:szCs w:val="28"/>
              </w:rPr>
              <w:t>Беймата, аэрозолдық жағу</w:t>
            </w:r>
          </w:p>
        </w:tc>
        <w:tc>
          <w:tcPr>
            <w:tcW w:w="2380" w:type="dxa"/>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w:t>
            </w:r>
          </w:p>
        </w:tc>
        <w:tc>
          <w:tcPr>
            <w:tcW w:w="0" w:type="auto"/>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0,05</w:t>
            </w:r>
          </w:p>
        </w:tc>
        <w:tc>
          <w:tcPr>
            <w:tcW w:w="0" w:type="auto"/>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0,03</w:t>
            </w:r>
          </w:p>
        </w:tc>
      </w:tr>
    </w:tbl>
    <w:p w:rsidR="00CD6BD2" w:rsidRPr="003226A4" w:rsidRDefault="00CD6BD2" w:rsidP="001A1337">
      <w:pPr>
        <w:ind w:firstLine="540"/>
        <w:rPr>
          <w:sz w:val="28"/>
          <w:szCs w:val="28"/>
        </w:rPr>
      </w:pPr>
    </w:p>
    <w:p w:rsidR="00CD6BD2" w:rsidRPr="003226A4" w:rsidRDefault="007250FF" w:rsidP="001A1337">
      <w:pPr>
        <w:ind w:firstLine="0"/>
        <w:rPr>
          <w:sz w:val="28"/>
          <w:szCs w:val="28"/>
        </w:rPr>
      </w:pPr>
      <w:r w:rsidRPr="003226A4">
        <w:rPr>
          <w:sz w:val="28"/>
          <w:szCs w:val="28"/>
        </w:rPr>
        <w:t xml:space="preserve">Кесте </w:t>
      </w:r>
      <w:r w:rsidR="00D04A31" w:rsidRPr="003226A4">
        <w:rPr>
          <w:sz w:val="28"/>
          <w:szCs w:val="28"/>
        </w:rPr>
        <w:t>4.4</w:t>
      </w:r>
      <w:r w:rsidRPr="003226A4">
        <w:rPr>
          <w:sz w:val="28"/>
          <w:szCs w:val="28"/>
        </w:rPr>
        <w:t xml:space="preserve"> - Өңделген целлюлоза материалдарының сапалық көрсеткіштері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firstRow="0" w:lastRow="0" w:firstColumn="0" w:lastColumn="0" w:noHBand="0" w:noVBand="0"/>
      </w:tblPr>
      <w:tblGrid>
        <w:gridCol w:w="1122"/>
        <w:gridCol w:w="2465"/>
        <w:gridCol w:w="3121"/>
        <w:gridCol w:w="3020"/>
      </w:tblGrid>
      <w:tr w:rsidR="003226A4" w:rsidRPr="003226A4" w:rsidTr="00C94E92">
        <w:trPr>
          <w:trHeight w:val="314"/>
        </w:trPr>
        <w:tc>
          <w:tcPr>
            <w:tcW w:w="577" w:type="pct"/>
            <w:vMerge w:val="restart"/>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Үлгінің реті</w:t>
            </w:r>
          </w:p>
        </w:tc>
        <w:tc>
          <w:tcPr>
            <w:tcW w:w="4423" w:type="pct"/>
            <w:gridSpan w:val="3"/>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Трикотаж, беймата</w:t>
            </w:r>
          </w:p>
        </w:tc>
      </w:tr>
      <w:tr w:rsidR="003226A4" w:rsidRPr="003226A4" w:rsidTr="00C94E92">
        <w:tc>
          <w:tcPr>
            <w:tcW w:w="577" w:type="pct"/>
            <w:vMerge/>
            <w:vAlign w:val="center"/>
          </w:tcPr>
          <w:p w:rsidR="00CD6BD2" w:rsidRPr="003226A4" w:rsidRDefault="00CD6BD2" w:rsidP="001A1337">
            <w:pPr>
              <w:ind w:firstLine="0"/>
              <w:rPr>
                <w:sz w:val="28"/>
                <w:szCs w:val="28"/>
              </w:rPr>
            </w:pPr>
          </w:p>
        </w:tc>
        <w:tc>
          <w:tcPr>
            <w:tcW w:w="4423" w:type="pct"/>
            <w:gridSpan w:val="3"/>
            <w:tcMar>
              <w:top w:w="45" w:type="dxa"/>
              <w:left w:w="45" w:type="dxa"/>
              <w:bottom w:w="45" w:type="dxa"/>
              <w:right w:w="45" w:type="dxa"/>
            </w:tcMar>
            <w:vAlign w:val="center"/>
          </w:tcPr>
          <w:p w:rsidR="00CD6BD2" w:rsidRPr="003226A4" w:rsidRDefault="007250FF" w:rsidP="001A1337">
            <w:pPr>
              <w:ind w:firstLine="0"/>
              <w:jc w:val="center"/>
              <w:rPr>
                <w:sz w:val="28"/>
                <w:szCs w:val="28"/>
              </w:rPr>
            </w:pPr>
            <w:r w:rsidRPr="003226A4">
              <w:rPr>
                <w:sz w:val="28"/>
                <w:szCs w:val="28"/>
              </w:rPr>
              <w:t>Мәдени дақылдың өсімінің тоқтау аймағы</w:t>
            </w:r>
            <w:r w:rsidR="00CD6BD2" w:rsidRPr="003226A4">
              <w:rPr>
                <w:sz w:val="28"/>
                <w:szCs w:val="28"/>
              </w:rPr>
              <w:t>, мм</w:t>
            </w:r>
          </w:p>
        </w:tc>
      </w:tr>
      <w:tr w:rsidR="003226A4" w:rsidRPr="003226A4" w:rsidTr="00C94E92">
        <w:tc>
          <w:tcPr>
            <w:tcW w:w="577" w:type="pct"/>
            <w:vMerge/>
            <w:vAlign w:val="center"/>
          </w:tcPr>
          <w:p w:rsidR="00CD6BD2" w:rsidRPr="003226A4" w:rsidRDefault="00CD6BD2" w:rsidP="001A1337">
            <w:pPr>
              <w:ind w:firstLine="0"/>
              <w:rPr>
                <w:sz w:val="28"/>
                <w:szCs w:val="28"/>
              </w:rPr>
            </w:pPr>
          </w:p>
        </w:tc>
        <w:tc>
          <w:tcPr>
            <w:tcW w:w="1267"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Candida albicans</w:t>
            </w:r>
          </w:p>
        </w:tc>
        <w:tc>
          <w:tcPr>
            <w:tcW w:w="1604"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Escherichia coli М-17</w:t>
            </w:r>
          </w:p>
        </w:tc>
        <w:tc>
          <w:tcPr>
            <w:tcW w:w="1552"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Staphylococcus aureus</w:t>
            </w:r>
          </w:p>
        </w:tc>
      </w:tr>
      <w:tr w:rsidR="003226A4" w:rsidRPr="003226A4" w:rsidTr="00C94E92">
        <w:tc>
          <w:tcPr>
            <w:tcW w:w="577"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1</w:t>
            </w:r>
          </w:p>
        </w:tc>
        <w:tc>
          <w:tcPr>
            <w:tcW w:w="1267"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8</w:t>
            </w:r>
          </w:p>
        </w:tc>
        <w:tc>
          <w:tcPr>
            <w:tcW w:w="1604"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6</w:t>
            </w:r>
          </w:p>
        </w:tc>
        <w:tc>
          <w:tcPr>
            <w:tcW w:w="1552"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6</w:t>
            </w:r>
          </w:p>
        </w:tc>
      </w:tr>
      <w:tr w:rsidR="003226A4" w:rsidRPr="003226A4" w:rsidTr="00C94E92">
        <w:tc>
          <w:tcPr>
            <w:tcW w:w="577"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2</w:t>
            </w:r>
          </w:p>
        </w:tc>
        <w:tc>
          <w:tcPr>
            <w:tcW w:w="1267"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7</w:t>
            </w:r>
          </w:p>
        </w:tc>
        <w:tc>
          <w:tcPr>
            <w:tcW w:w="1604"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5</w:t>
            </w:r>
          </w:p>
        </w:tc>
        <w:tc>
          <w:tcPr>
            <w:tcW w:w="1552"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5</w:t>
            </w:r>
          </w:p>
        </w:tc>
      </w:tr>
      <w:tr w:rsidR="003226A4" w:rsidRPr="003226A4" w:rsidTr="00C94E92">
        <w:tc>
          <w:tcPr>
            <w:tcW w:w="577"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3</w:t>
            </w:r>
          </w:p>
        </w:tc>
        <w:tc>
          <w:tcPr>
            <w:tcW w:w="1267"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5</w:t>
            </w:r>
          </w:p>
        </w:tc>
        <w:tc>
          <w:tcPr>
            <w:tcW w:w="1604"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3</w:t>
            </w:r>
          </w:p>
        </w:tc>
        <w:tc>
          <w:tcPr>
            <w:tcW w:w="1552"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3</w:t>
            </w:r>
          </w:p>
        </w:tc>
      </w:tr>
      <w:tr w:rsidR="003226A4" w:rsidRPr="003226A4" w:rsidTr="00C94E92">
        <w:tc>
          <w:tcPr>
            <w:tcW w:w="577"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4</w:t>
            </w:r>
          </w:p>
        </w:tc>
        <w:tc>
          <w:tcPr>
            <w:tcW w:w="1267"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5</w:t>
            </w:r>
          </w:p>
        </w:tc>
        <w:tc>
          <w:tcPr>
            <w:tcW w:w="1604"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4</w:t>
            </w:r>
          </w:p>
        </w:tc>
        <w:tc>
          <w:tcPr>
            <w:tcW w:w="1552"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4</w:t>
            </w:r>
          </w:p>
        </w:tc>
      </w:tr>
      <w:tr w:rsidR="003226A4" w:rsidRPr="003226A4" w:rsidTr="00C94E92">
        <w:tc>
          <w:tcPr>
            <w:tcW w:w="577"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5</w:t>
            </w:r>
          </w:p>
        </w:tc>
        <w:tc>
          <w:tcPr>
            <w:tcW w:w="1267"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7</w:t>
            </w:r>
          </w:p>
        </w:tc>
        <w:tc>
          <w:tcPr>
            <w:tcW w:w="1604"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6</w:t>
            </w:r>
          </w:p>
        </w:tc>
        <w:tc>
          <w:tcPr>
            <w:tcW w:w="1552"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6</w:t>
            </w:r>
          </w:p>
        </w:tc>
      </w:tr>
      <w:tr w:rsidR="003226A4" w:rsidRPr="003226A4" w:rsidTr="00C94E92">
        <w:tc>
          <w:tcPr>
            <w:tcW w:w="577"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6</w:t>
            </w:r>
          </w:p>
        </w:tc>
        <w:tc>
          <w:tcPr>
            <w:tcW w:w="1267"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7</w:t>
            </w:r>
          </w:p>
        </w:tc>
        <w:tc>
          <w:tcPr>
            <w:tcW w:w="1604"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4</w:t>
            </w:r>
          </w:p>
        </w:tc>
        <w:tc>
          <w:tcPr>
            <w:tcW w:w="1552" w:type="pct"/>
            <w:tcMar>
              <w:top w:w="45" w:type="dxa"/>
              <w:left w:w="45" w:type="dxa"/>
              <w:bottom w:w="45" w:type="dxa"/>
              <w:right w:w="45" w:type="dxa"/>
            </w:tcMar>
            <w:vAlign w:val="center"/>
          </w:tcPr>
          <w:p w:rsidR="00CD6BD2" w:rsidRPr="003226A4" w:rsidRDefault="00CD6BD2" w:rsidP="001A1337">
            <w:pPr>
              <w:ind w:firstLine="0"/>
              <w:jc w:val="center"/>
              <w:rPr>
                <w:sz w:val="28"/>
                <w:szCs w:val="28"/>
              </w:rPr>
            </w:pPr>
            <w:r w:rsidRPr="003226A4">
              <w:rPr>
                <w:sz w:val="28"/>
                <w:szCs w:val="28"/>
              </w:rPr>
              <w:t>5</w:t>
            </w:r>
          </w:p>
        </w:tc>
      </w:tr>
      <w:tr w:rsidR="003226A4" w:rsidRPr="003226A4" w:rsidTr="00C94E92">
        <w:tc>
          <w:tcPr>
            <w:tcW w:w="577" w:type="pct"/>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7 түпүлгі</w:t>
            </w:r>
          </w:p>
        </w:tc>
        <w:tc>
          <w:tcPr>
            <w:tcW w:w="1267" w:type="pct"/>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8</w:t>
            </w:r>
          </w:p>
        </w:tc>
        <w:tc>
          <w:tcPr>
            <w:tcW w:w="1604" w:type="pct"/>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3</w:t>
            </w:r>
          </w:p>
        </w:tc>
        <w:tc>
          <w:tcPr>
            <w:tcW w:w="1552" w:type="pct"/>
            <w:tcMar>
              <w:top w:w="45" w:type="dxa"/>
              <w:left w:w="45" w:type="dxa"/>
              <w:bottom w:w="45" w:type="dxa"/>
              <w:right w:w="45" w:type="dxa"/>
            </w:tcMar>
            <w:vAlign w:val="center"/>
          </w:tcPr>
          <w:p w:rsidR="007250FF" w:rsidRPr="003226A4" w:rsidRDefault="007250FF" w:rsidP="001A1337">
            <w:pPr>
              <w:ind w:firstLine="0"/>
              <w:jc w:val="center"/>
              <w:rPr>
                <w:sz w:val="28"/>
                <w:szCs w:val="28"/>
              </w:rPr>
            </w:pPr>
            <w:r w:rsidRPr="003226A4">
              <w:rPr>
                <w:sz w:val="28"/>
                <w:szCs w:val="28"/>
              </w:rPr>
              <w:t>5</w:t>
            </w:r>
          </w:p>
        </w:tc>
      </w:tr>
    </w:tbl>
    <w:p w:rsidR="007E5FE5" w:rsidRPr="003226A4" w:rsidRDefault="00912A46" w:rsidP="001A1337">
      <w:pPr>
        <w:autoSpaceDE w:val="0"/>
        <w:autoSpaceDN w:val="0"/>
        <w:adjustRightInd w:val="0"/>
        <w:rPr>
          <w:sz w:val="28"/>
          <w:szCs w:val="28"/>
        </w:rPr>
      </w:pPr>
      <w:r w:rsidRPr="003226A4">
        <w:rPr>
          <w:sz w:val="28"/>
          <w:szCs w:val="28"/>
        </w:rPr>
        <w:lastRenderedPageBreak/>
        <w:t>Кестеде келтірілген нәтижелер г</w:t>
      </w:r>
      <w:r w:rsidR="007250FF" w:rsidRPr="003226A4">
        <w:rPr>
          <w:sz w:val="28"/>
          <w:szCs w:val="28"/>
        </w:rPr>
        <w:t xml:space="preserve">рам-теріс </w:t>
      </w:r>
      <w:r w:rsidR="00AD0A81" w:rsidRPr="003226A4">
        <w:rPr>
          <w:sz w:val="28"/>
          <w:szCs w:val="28"/>
        </w:rPr>
        <w:t>E.coli</w:t>
      </w:r>
      <w:r w:rsidR="007250FF" w:rsidRPr="003226A4">
        <w:rPr>
          <w:sz w:val="28"/>
          <w:szCs w:val="28"/>
        </w:rPr>
        <w:t xml:space="preserve"> (3-6 мм), грам-</w:t>
      </w:r>
      <w:r w:rsidR="007E5FE5" w:rsidRPr="003226A4">
        <w:rPr>
          <w:sz w:val="28"/>
          <w:szCs w:val="28"/>
        </w:rPr>
        <w:t>оң</w:t>
      </w:r>
      <w:r w:rsidR="007250FF" w:rsidRPr="003226A4">
        <w:rPr>
          <w:sz w:val="28"/>
          <w:szCs w:val="28"/>
        </w:rPr>
        <w:t xml:space="preserve"> </w:t>
      </w:r>
      <w:r w:rsidR="007E5FE5" w:rsidRPr="003226A4">
        <w:rPr>
          <w:sz w:val="28"/>
          <w:szCs w:val="28"/>
        </w:rPr>
        <w:t xml:space="preserve">St.saureus (3-6 мм) және Candida саңырауқұлақ мәдени дақылдарына (5-8 мм) қатысты микробқа қарсы жоғарғы белсенділікке ие </w:t>
      </w:r>
      <w:r w:rsidRPr="003226A4">
        <w:rPr>
          <w:sz w:val="28"/>
          <w:szCs w:val="28"/>
        </w:rPr>
        <w:t>целлюлоза материалын алуға мүмкіндік беретіндігін дәлелдейді. Целлюлоза матрицасына күміс нанобөлшектерін түсіру арқылы микробқа қарсы құра</w:t>
      </w:r>
      <w:r w:rsidR="00246F1B" w:rsidRPr="003226A4">
        <w:rPr>
          <w:sz w:val="28"/>
          <w:szCs w:val="28"/>
        </w:rPr>
        <w:t>м</w:t>
      </w:r>
      <w:r w:rsidRPr="003226A4">
        <w:rPr>
          <w:sz w:val="28"/>
          <w:szCs w:val="28"/>
        </w:rPr>
        <w:t>ында күмісі бар целлюлоза материалын алудың әзірле</w:t>
      </w:r>
      <w:r w:rsidR="00246F1B" w:rsidRPr="003226A4">
        <w:rPr>
          <w:sz w:val="28"/>
          <w:szCs w:val="28"/>
        </w:rPr>
        <w:t>н</w:t>
      </w:r>
      <w:r w:rsidRPr="003226A4">
        <w:rPr>
          <w:sz w:val="28"/>
          <w:szCs w:val="28"/>
        </w:rPr>
        <w:t>ген тәсілі өндірістің тиімділігін, материалдың сапасын және тәсілдің экологиялық тазалығын арттыруға мүмкіндік береді.</w:t>
      </w:r>
    </w:p>
    <w:p w:rsidR="00912A46" w:rsidRPr="003226A4" w:rsidRDefault="00912A46" w:rsidP="001A1337">
      <w:pPr>
        <w:autoSpaceDE w:val="0"/>
        <w:autoSpaceDN w:val="0"/>
        <w:adjustRightInd w:val="0"/>
      </w:pPr>
    </w:p>
    <w:p w:rsidR="00246F1B" w:rsidRPr="003226A4" w:rsidRDefault="00246F1B" w:rsidP="001A1337">
      <w:pPr>
        <w:pStyle w:val="1"/>
        <w:spacing w:before="0" w:beforeAutospacing="0" w:after="0" w:afterAutospacing="0"/>
        <w:rPr>
          <w:sz w:val="28"/>
          <w:szCs w:val="28"/>
        </w:rPr>
      </w:pPr>
      <w:bookmarkStart w:id="34" w:name="_Toc113204159"/>
      <w:r w:rsidRPr="003226A4">
        <w:rPr>
          <w:sz w:val="28"/>
          <w:szCs w:val="28"/>
        </w:rPr>
        <w:t xml:space="preserve">4.2 </w:t>
      </w:r>
      <w:r w:rsidR="00853F21" w:rsidRPr="003226A4">
        <w:rPr>
          <w:sz w:val="28"/>
          <w:szCs w:val="28"/>
        </w:rPr>
        <w:t>Бактерияға қарсы өңдеуден кейін УК-сәулелендіру</w:t>
      </w:r>
      <w:bookmarkEnd w:id="34"/>
      <w:r w:rsidRPr="003226A4">
        <w:rPr>
          <w:sz w:val="28"/>
          <w:szCs w:val="28"/>
        </w:rPr>
        <w:t xml:space="preserve"> </w:t>
      </w:r>
    </w:p>
    <w:p w:rsidR="00911CE7" w:rsidRPr="003226A4" w:rsidRDefault="00911CE7" w:rsidP="001A1337">
      <w:pPr>
        <w:rPr>
          <w:sz w:val="28"/>
          <w:szCs w:val="28"/>
        </w:rPr>
      </w:pPr>
      <w:r w:rsidRPr="003226A4">
        <w:rPr>
          <w:b/>
          <w:sz w:val="28"/>
          <w:szCs w:val="28"/>
        </w:rPr>
        <w:t>Трикотаж және беймата материалдар мен бұйымдарды бактерияға қарсы өңдеуден кейін ультракүлгін</w:t>
      </w:r>
      <w:r w:rsidR="00246F1B" w:rsidRPr="003226A4">
        <w:rPr>
          <w:b/>
          <w:sz w:val="28"/>
          <w:szCs w:val="28"/>
        </w:rPr>
        <w:t>мен</w:t>
      </w:r>
      <w:r w:rsidRPr="003226A4">
        <w:rPr>
          <w:b/>
          <w:sz w:val="28"/>
          <w:szCs w:val="28"/>
        </w:rPr>
        <w:t xml:space="preserve"> сәулелендіру</w:t>
      </w:r>
      <w:r w:rsidR="00246F1B" w:rsidRPr="003226A4">
        <w:rPr>
          <w:b/>
          <w:sz w:val="28"/>
          <w:szCs w:val="28"/>
        </w:rPr>
        <w:t xml:space="preserve">. </w:t>
      </w:r>
      <w:r w:rsidR="002C7C3E" w:rsidRPr="003226A4">
        <w:rPr>
          <w:sz w:val="28"/>
          <w:szCs w:val="28"/>
        </w:rPr>
        <w:t xml:space="preserve">Антибактериялы </w:t>
      </w:r>
      <w:r w:rsidRPr="003226A4">
        <w:rPr>
          <w:sz w:val="28"/>
          <w:szCs w:val="28"/>
        </w:rPr>
        <w:t xml:space="preserve">ерітіндімен өңделгеннен кейін трикотаж бұйымы «КРОНТ» қондырғысында УК-сәулеленуге ұшырайды. Ультракүлгін сәулелену көзі ретінде дәстүрлі төмен қысымды сынап лампаларының жаңа модификациясы - амальгам лампалары қолданылды. Амальгам шамдарының қуаты сол бірдей ПӘК (пайдалы әсер коэффициенті) мен ресурсында дәстүрлі сынап шамдарына қарағанда бірнеше есе жоғары (12000 сағаттан астам). Еркін сынапты төмен қысымды шамдағы амальгаммен алмастыру оны өндіру мен </w:t>
      </w:r>
      <w:r w:rsidRPr="003226A4">
        <w:rPr>
          <w:noProof w:val="0"/>
          <w:sz w:val="28"/>
          <w:szCs w:val="28"/>
        </w:rPr>
        <w:t>эксплуатациясын</w:t>
      </w:r>
      <w:r w:rsidRPr="003226A4">
        <w:rPr>
          <w:sz w:val="28"/>
          <w:szCs w:val="28"/>
        </w:rPr>
        <w:t>да қауіпсіз етуге мүмкіндік берді.</w:t>
      </w:r>
    </w:p>
    <w:p w:rsidR="00911CE7" w:rsidRPr="003226A4" w:rsidRDefault="00911CE7" w:rsidP="001A1337">
      <w:pPr>
        <w:rPr>
          <w:sz w:val="28"/>
          <w:szCs w:val="28"/>
        </w:rPr>
      </w:pPr>
      <w:r w:rsidRPr="003226A4">
        <w:rPr>
          <w:b/>
          <w:sz w:val="28"/>
          <w:szCs w:val="28"/>
        </w:rPr>
        <w:t>УК-сәулеленуді бактерияға қарсы өңдеуден кейін трикотаж және беймата материалдар мен бұйымдарды кептіру</w:t>
      </w:r>
      <w:r w:rsidR="00853F21" w:rsidRPr="003226A4">
        <w:rPr>
          <w:b/>
          <w:sz w:val="28"/>
          <w:szCs w:val="28"/>
        </w:rPr>
        <w:t xml:space="preserve">. </w:t>
      </w:r>
      <w:r w:rsidR="00487752" w:rsidRPr="003226A4">
        <w:rPr>
          <w:sz w:val="28"/>
          <w:szCs w:val="28"/>
        </w:rPr>
        <w:t>Т</w:t>
      </w:r>
      <w:r w:rsidRPr="003226A4">
        <w:rPr>
          <w:sz w:val="28"/>
          <w:szCs w:val="28"/>
        </w:rPr>
        <w:t>рикотаж материалдарын кептіруді SWA801-100 өнеркәсіптік кептіру жабдығында жүзеге асыру ұсынылады. Бұл кептіру жабдығы орташа кептіру қарқындылығымен сипатталады (максималды сыйымдылығы 100 кг) және әртүрлі химиялық және бояғыш қосылыстармен сіңдірілгеннен кейін маталарды, жаймалар мен трикотаждарды кептіруге, сондай-ақ жууға арналған.</w:t>
      </w:r>
    </w:p>
    <w:p w:rsidR="00911CE7" w:rsidRPr="003226A4" w:rsidRDefault="00911CE7" w:rsidP="001A1337">
      <w:pPr>
        <w:rPr>
          <w:sz w:val="28"/>
          <w:szCs w:val="28"/>
        </w:rPr>
      </w:pPr>
      <w:r w:rsidRPr="003226A4">
        <w:rPr>
          <w:sz w:val="28"/>
          <w:szCs w:val="28"/>
        </w:rPr>
        <w:t>Техникалық сипаттамалары:</w:t>
      </w:r>
    </w:p>
    <w:p w:rsidR="00911CE7" w:rsidRPr="003226A4" w:rsidRDefault="00D01891" w:rsidP="001A1337">
      <w:pPr>
        <w:pStyle w:val="ab"/>
        <w:numPr>
          <w:ilvl w:val="0"/>
          <w:numId w:val="14"/>
        </w:numPr>
        <w:tabs>
          <w:tab w:val="left" w:pos="993"/>
        </w:tabs>
        <w:spacing w:after="0" w:line="240" w:lineRule="auto"/>
        <w:ind w:left="0" w:firstLine="567"/>
        <w:rPr>
          <w:rFonts w:ascii="Times New Roman" w:hAnsi="Times New Roman" w:cs="Times New Roman"/>
          <w:sz w:val="28"/>
          <w:szCs w:val="28"/>
        </w:rPr>
      </w:pPr>
      <w:proofErr w:type="spellStart"/>
      <w:r w:rsidRPr="003226A4">
        <w:rPr>
          <w:rFonts w:ascii="Times New Roman" w:hAnsi="Times New Roman" w:cs="Times New Roman"/>
          <w:sz w:val="28"/>
          <w:szCs w:val="28"/>
        </w:rPr>
        <w:t>м</w:t>
      </w:r>
      <w:r w:rsidR="00911CE7" w:rsidRPr="003226A4">
        <w:rPr>
          <w:rFonts w:ascii="Times New Roman" w:hAnsi="Times New Roman" w:cs="Times New Roman"/>
          <w:sz w:val="28"/>
          <w:szCs w:val="28"/>
        </w:rPr>
        <w:t>аксималды</w:t>
      </w:r>
      <w:proofErr w:type="spellEnd"/>
      <w:r w:rsidR="00911CE7" w:rsidRPr="003226A4">
        <w:rPr>
          <w:rFonts w:ascii="Times New Roman" w:hAnsi="Times New Roman" w:cs="Times New Roman"/>
          <w:sz w:val="28"/>
          <w:szCs w:val="28"/>
        </w:rPr>
        <w:t xml:space="preserve"> </w:t>
      </w:r>
      <w:proofErr w:type="spellStart"/>
      <w:r w:rsidR="00911CE7" w:rsidRPr="003226A4">
        <w:rPr>
          <w:rFonts w:ascii="Times New Roman" w:hAnsi="Times New Roman" w:cs="Times New Roman"/>
          <w:sz w:val="28"/>
          <w:szCs w:val="28"/>
        </w:rPr>
        <w:t>сыйымдылығы</w:t>
      </w:r>
      <w:proofErr w:type="spellEnd"/>
      <w:r w:rsidRPr="003226A4">
        <w:rPr>
          <w:rFonts w:ascii="Times New Roman" w:hAnsi="Times New Roman" w:cs="Times New Roman"/>
          <w:sz w:val="28"/>
          <w:szCs w:val="28"/>
          <w:lang w:val="kk-KZ"/>
        </w:rPr>
        <w:t xml:space="preserve"> </w:t>
      </w:r>
      <w:r w:rsidR="00911CE7" w:rsidRPr="003226A4">
        <w:rPr>
          <w:rFonts w:ascii="Times New Roman" w:hAnsi="Times New Roman" w:cs="Times New Roman"/>
          <w:sz w:val="28"/>
          <w:szCs w:val="28"/>
        </w:rPr>
        <w:t>-</w:t>
      </w:r>
      <w:r w:rsidRPr="003226A4">
        <w:rPr>
          <w:rFonts w:ascii="Times New Roman" w:hAnsi="Times New Roman" w:cs="Times New Roman"/>
          <w:sz w:val="28"/>
          <w:szCs w:val="28"/>
          <w:lang w:val="kk-KZ"/>
        </w:rPr>
        <w:t xml:space="preserve"> </w:t>
      </w:r>
      <w:r w:rsidR="00911CE7" w:rsidRPr="003226A4">
        <w:rPr>
          <w:rFonts w:ascii="Times New Roman" w:hAnsi="Times New Roman" w:cs="Times New Roman"/>
          <w:sz w:val="28"/>
          <w:szCs w:val="28"/>
        </w:rPr>
        <w:t>100 кг;</w:t>
      </w:r>
    </w:p>
    <w:p w:rsidR="00911CE7" w:rsidRPr="003226A4" w:rsidRDefault="00D01891" w:rsidP="001A1337">
      <w:pPr>
        <w:pStyle w:val="ab"/>
        <w:numPr>
          <w:ilvl w:val="0"/>
          <w:numId w:val="14"/>
        </w:numPr>
        <w:tabs>
          <w:tab w:val="left" w:pos="993"/>
        </w:tabs>
        <w:spacing w:after="0" w:line="240" w:lineRule="auto"/>
        <w:ind w:left="0" w:firstLine="567"/>
        <w:rPr>
          <w:rFonts w:ascii="Times New Roman" w:hAnsi="Times New Roman" w:cs="Times New Roman"/>
          <w:sz w:val="28"/>
          <w:szCs w:val="28"/>
        </w:rPr>
      </w:pPr>
      <w:r w:rsidRPr="003226A4">
        <w:rPr>
          <w:rFonts w:ascii="Times New Roman" w:hAnsi="Times New Roman" w:cs="Times New Roman"/>
          <w:sz w:val="28"/>
          <w:szCs w:val="28"/>
        </w:rPr>
        <w:t>барабан өлшемі-1320×</w:t>
      </w:r>
      <w:r w:rsidR="00911CE7" w:rsidRPr="003226A4">
        <w:rPr>
          <w:rFonts w:ascii="Times New Roman" w:hAnsi="Times New Roman" w:cs="Times New Roman"/>
          <w:sz w:val="28"/>
          <w:szCs w:val="28"/>
        </w:rPr>
        <w:t>1100 мм;</w:t>
      </w:r>
    </w:p>
    <w:p w:rsidR="00911CE7" w:rsidRPr="003226A4" w:rsidRDefault="00D01891" w:rsidP="001A1337">
      <w:pPr>
        <w:pStyle w:val="ab"/>
        <w:numPr>
          <w:ilvl w:val="0"/>
          <w:numId w:val="14"/>
        </w:numPr>
        <w:tabs>
          <w:tab w:val="left" w:pos="993"/>
        </w:tabs>
        <w:spacing w:after="0" w:line="240" w:lineRule="auto"/>
        <w:ind w:left="0" w:firstLine="567"/>
        <w:rPr>
          <w:rFonts w:ascii="Times New Roman" w:hAnsi="Times New Roman" w:cs="Times New Roman"/>
          <w:sz w:val="28"/>
          <w:szCs w:val="28"/>
        </w:rPr>
      </w:pPr>
      <w:proofErr w:type="spellStart"/>
      <w:r w:rsidRPr="003226A4">
        <w:rPr>
          <w:rFonts w:ascii="Times New Roman" w:hAnsi="Times New Roman" w:cs="Times New Roman"/>
          <w:sz w:val="28"/>
          <w:szCs w:val="28"/>
        </w:rPr>
        <w:t>қ</w:t>
      </w:r>
      <w:r w:rsidR="00911CE7" w:rsidRPr="003226A4">
        <w:rPr>
          <w:rFonts w:ascii="Times New Roman" w:hAnsi="Times New Roman" w:cs="Times New Roman"/>
          <w:sz w:val="28"/>
          <w:szCs w:val="28"/>
        </w:rPr>
        <w:t>озғалтқыш</w:t>
      </w:r>
      <w:proofErr w:type="spellEnd"/>
      <w:r w:rsidR="00911CE7" w:rsidRPr="003226A4">
        <w:rPr>
          <w:rFonts w:ascii="Times New Roman" w:hAnsi="Times New Roman" w:cs="Times New Roman"/>
          <w:sz w:val="28"/>
          <w:szCs w:val="28"/>
        </w:rPr>
        <w:t xml:space="preserve"> </w:t>
      </w:r>
      <w:proofErr w:type="spellStart"/>
      <w:r w:rsidR="00911CE7" w:rsidRPr="003226A4">
        <w:rPr>
          <w:rFonts w:ascii="Times New Roman" w:hAnsi="Times New Roman" w:cs="Times New Roman"/>
          <w:sz w:val="28"/>
          <w:szCs w:val="28"/>
        </w:rPr>
        <w:t>қуаты</w:t>
      </w:r>
      <w:proofErr w:type="spellEnd"/>
      <w:r w:rsidR="00911CE7" w:rsidRPr="003226A4">
        <w:rPr>
          <w:rFonts w:ascii="Times New Roman" w:hAnsi="Times New Roman" w:cs="Times New Roman"/>
          <w:sz w:val="28"/>
          <w:szCs w:val="28"/>
        </w:rPr>
        <w:t xml:space="preserve"> - 2,2 кВт;</w:t>
      </w:r>
    </w:p>
    <w:p w:rsidR="00911CE7" w:rsidRPr="003226A4" w:rsidRDefault="00D01891" w:rsidP="001A1337">
      <w:pPr>
        <w:pStyle w:val="ab"/>
        <w:numPr>
          <w:ilvl w:val="0"/>
          <w:numId w:val="14"/>
        </w:numPr>
        <w:tabs>
          <w:tab w:val="left" w:pos="993"/>
        </w:tabs>
        <w:spacing w:after="0" w:line="240" w:lineRule="auto"/>
        <w:ind w:left="0" w:firstLine="567"/>
        <w:rPr>
          <w:rFonts w:ascii="Times New Roman" w:hAnsi="Times New Roman" w:cs="Times New Roman"/>
          <w:sz w:val="28"/>
          <w:szCs w:val="28"/>
        </w:rPr>
      </w:pPr>
      <w:r w:rsidRPr="003226A4">
        <w:rPr>
          <w:rFonts w:ascii="Times New Roman" w:hAnsi="Times New Roman" w:cs="Times New Roman"/>
          <w:sz w:val="28"/>
          <w:szCs w:val="28"/>
        </w:rPr>
        <w:t>с</w:t>
      </w:r>
      <w:r w:rsidR="00911CE7" w:rsidRPr="003226A4">
        <w:rPr>
          <w:rFonts w:ascii="Times New Roman" w:hAnsi="Times New Roman" w:cs="Times New Roman"/>
          <w:sz w:val="28"/>
          <w:szCs w:val="28"/>
        </w:rPr>
        <w:t xml:space="preserve">ору </w:t>
      </w:r>
      <w:proofErr w:type="spellStart"/>
      <w:r w:rsidR="00911CE7" w:rsidRPr="003226A4">
        <w:rPr>
          <w:rFonts w:ascii="Times New Roman" w:hAnsi="Times New Roman" w:cs="Times New Roman"/>
          <w:sz w:val="28"/>
          <w:szCs w:val="28"/>
        </w:rPr>
        <w:t>желдеткішінің</w:t>
      </w:r>
      <w:proofErr w:type="spellEnd"/>
      <w:r w:rsidR="00911CE7" w:rsidRPr="003226A4">
        <w:rPr>
          <w:rFonts w:ascii="Times New Roman" w:hAnsi="Times New Roman" w:cs="Times New Roman"/>
          <w:sz w:val="28"/>
          <w:szCs w:val="28"/>
        </w:rPr>
        <w:t xml:space="preserve"> </w:t>
      </w:r>
      <w:proofErr w:type="spellStart"/>
      <w:r w:rsidR="00911CE7" w:rsidRPr="003226A4">
        <w:rPr>
          <w:rFonts w:ascii="Times New Roman" w:hAnsi="Times New Roman" w:cs="Times New Roman"/>
          <w:sz w:val="28"/>
          <w:szCs w:val="28"/>
        </w:rPr>
        <w:t>қозғалтқыш</w:t>
      </w:r>
      <w:proofErr w:type="spellEnd"/>
      <w:r w:rsidR="00911CE7" w:rsidRPr="003226A4">
        <w:rPr>
          <w:rFonts w:ascii="Times New Roman" w:hAnsi="Times New Roman" w:cs="Times New Roman"/>
          <w:sz w:val="28"/>
          <w:szCs w:val="28"/>
        </w:rPr>
        <w:t xml:space="preserve"> </w:t>
      </w:r>
      <w:proofErr w:type="spellStart"/>
      <w:r w:rsidR="00911CE7" w:rsidRPr="003226A4">
        <w:rPr>
          <w:rFonts w:ascii="Times New Roman" w:hAnsi="Times New Roman" w:cs="Times New Roman"/>
          <w:sz w:val="28"/>
          <w:szCs w:val="28"/>
        </w:rPr>
        <w:t>қуаты</w:t>
      </w:r>
      <w:proofErr w:type="spellEnd"/>
      <w:r w:rsidRPr="003226A4">
        <w:rPr>
          <w:rFonts w:ascii="Times New Roman" w:hAnsi="Times New Roman" w:cs="Times New Roman"/>
          <w:sz w:val="28"/>
          <w:szCs w:val="28"/>
          <w:lang w:val="kk-KZ"/>
        </w:rPr>
        <w:t xml:space="preserve"> </w:t>
      </w:r>
      <w:r w:rsidR="00911CE7" w:rsidRPr="003226A4">
        <w:rPr>
          <w:rFonts w:ascii="Times New Roman" w:hAnsi="Times New Roman" w:cs="Times New Roman"/>
          <w:sz w:val="28"/>
          <w:szCs w:val="28"/>
        </w:rPr>
        <w:t>-</w:t>
      </w:r>
      <w:r w:rsidRPr="003226A4">
        <w:rPr>
          <w:rFonts w:ascii="Times New Roman" w:hAnsi="Times New Roman" w:cs="Times New Roman"/>
          <w:sz w:val="28"/>
          <w:szCs w:val="28"/>
          <w:lang w:val="kk-KZ"/>
        </w:rPr>
        <w:t xml:space="preserve"> </w:t>
      </w:r>
      <w:r w:rsidR="00911CE7" w:rsidRPr="003226A4">
        <w:rPr>
          <w:rFonts w:ascii="Times New Roman" w:hAnsi="Times New Roman" w:cs="Times New Roman"/>
          <w:sz w:val="28"/>
          <w:szCs w:val="28"/>
        </w:rPr>
        <w:t>2,2 кВт;</w:t>
      </w:r>
    </w:p>
    <w:p w:rsidR="00911CE7" w:rsidRPr="003226A4" w:rsidRDefault="00D01891" w:rsidP="001A1337">
      <w:pPr>
        <w:pStyle w:val="ab"/>
        <w:numPr>
          <w:ilvl w:val="0"/>
          <w:numId w:val="14"/>
        </w:numPr>
        <w:tabs>
          <w:tab w:val="left" w:pos="993"/>
        </w:tabs>
        <w:spacing w:after="0" w:line="240" w:lineRule="auto"/>
        <w:ind w:left="0" w:firstLine="567"/>
        <w:rPr>
          <w:rFonts w:ascii="Times New Roman" w:hAnsi="Times New Roman" w:cs="Times New Roman"/>
          <w:sz w:val="28"/>
          <w:szCs w:val="28"/>
        </w:rPr>
      </w:pPr>
      <w:proofErr w:type="spellStart"/>
      <w:r w:rsidRPr="003226A4">
        <w:rPr>
          <w:rFonts w:ascii="Times New Roman" w:hAnsi="Times New Roman" w:cs="Times New Roman"/>
          <w:sz w:val="28"/>
          <w:szCs w:val="28"/>
        </w:rPr>
        <w:t>б</w:t>
      </w:r>
      <w:r w:rsidR="00911CE7" w:rsidRPr="003226A4">
        <w:rPr>
          <w:rFonts w:ascii="Times New Roman" w:hAnsi="Times New Roman" w:cs="Times New Roman"/>
          <w:sz w:val="28"/>
          <w:szCs w:val="28"/>
        </w:rPr>
        <w:t>у</w:t>
      </w:r>
      <w:proofErr w:type="spellEnd"/>
      <w:r w:rsidR="00911CE7" w:rsidRPr="003226A4">
        <w:rPr>
          <w:rFonts w:ascii="Times New Roman" w:hAnsi="Times New Roman" w:cs="Times New Roman"/>
          <w:sz w:val="28"/>
          <w:szCs w:val="28"/>
        </w:rPr>
        <w:t xml:space="preserve"> </w:t>
      </w:r>
      <w:proofErr w:type="spellStart"/>
      <w:r w:rsidR="00911CE7" w:rsidRPr="003226A4">
        <w:rPr>
          <w:rFonts w:ascii="Times New Roman" w:hAnsi="Times New Roman" w:cs="Times New Roman"/>
          <w:sz w:val="28"/>
          <w:szCs w:val="28"/>
        </w:rPr>
        <w:t>қысымы</w:t>
      </w:r>
      <w:proofErr w:type="spellEnd"/>
      <w:r w:rsidR="00911CE7" w:rsidRPr="003226A4">
        <w:rPr>
          <w:rFonts w:ascii="Times New Roman" w:hAnsi="Times New Roman" w:cs="Times New Roman"/>
          <w:sz w:val="28"/>
          <w:szCs w:val="28"/>
        </w:rPr>
        <w:t xml:space="preserve"> - 0,4-0,6 МПа;</w:t>
      </w:r>
    </w:p>
    <w:p w:rsidR="00911CE7" w:rsidRPr="003226A4" w:rsidRDefault="00D01891" w:rsidP="001A1337">
      <w:pPr>
        <w:pStyle w:val="ab"/>
        <w:numPr>
          <w:ilvl w:val="0"/>
          <w:numId w:val="14"/>
        </w:numPr>
        <w:tabs>
          <w:tab w:val="left" w:pos="993"/>
        </w:tabs>
        <w:spacing w:after="0" w:line="240" w:lineRule="auto"/>
        <w:ind w:left="0" w:firstLine="567"/>
        <w:rPr>
          <w:rFonts w:ascii="Times New Roman" w:hAnsi="Times New Roman" w:cs="Times New Roman"/>
          <w:sz w:val="28"/>
          <w:szCs w:val="28"/>
        </w:rPr>
      </w:pPr>
      <w:proofErr w:type="spellStart"/>
      <w:r w:rsidRPr="003226A4">
        <w:rPr>
          <w:rFonts w:ascii="Times New Roman" w:hAnsi="Times New Roman" w:cs="Times New Roman"/>
          <w:sz w:val="28"/>
          <w:szCs w:val="28"/>
        </w:rPr>
        <w:t>қ</w:t>
      </w:r>
      <w:r w:rsidR="00911CE7" w:rsidRPr="003226A4">
        <w:rPr>
          <w:rFonts w:ascii="Times New Roman" w:hAnsi="Times New Roman" w:cs="Times New Roman"/>
          <w:sz w:val="28"/>
          <w:szCs w:val="28"/>
        </w:rPr>
        <w:t>ыздырудың</w:t>
      </w:r>
      <w:proofErr w:type="spellEnd"/>
      <w:r w:rsidR="00911CE7" w:rsidRPr="003226A4">
        <w:rPr>
          <w:rFonts w:ascii="Times New Roman" w:hAnsi="Times New Roman" w:cs="Times New Roman"/>
          <w:sz w:val="28"/>
          <w:szCs w:val="28"/>
        </w:rPr>
        <w:t xml:space="preserve"> </w:t>
      </w:r>
      <w:proofErr w:type="spellStart"/>
      <w:r w:rsidR="00911CE7" w:rsidRPr="003226A4">
        <w:rPr>
          <w:rFonts w:ascii="Times New Roman" w:hAnsi="Times New Roman" w:cs="Times New Roman"/>
          <w:sz w:val="28"/>
          <w:szCs w:val="28"/>
        </w:rPr>
        <w:t>электр</w:t>
      </w:r>
      <w:proofErr w:type="spellEnd"/>
      <w:r w:rsidR="00911CE7" w:rsidRPr="003226A4">
        <w:rPr>
          <w:rFonts w:ascii="Times New Roman" w:hAnsi="Times New Roman" w:cs="Times New Roman"/>
          <w:sz w:val="28"/>
          <w:szCs w:val="28"/>
        </w:rPr>
        <w:t xml:space="preserve"> </w:t>
      </w:r>
      <w:proofErr w:type="spellStart"/>
      <w:r w:rsidR="00911CE7" w:rsidRPr="003226A4">
        <w:rPr>
          <w:rFonts w:ascii="Times New Roman" w:hAnsi="Times New Roman" w:cs="Times New Roman"/>
          <w:sz w:val="28"/>
          <w:szCs w:val="28"/>
        </w:rPr>
        <w:t>қуаты</w:t>
      </w:r>
      <w:proofErr w:type="spellEnd"/>
      <w:r w:rsidRPr="003226A4">
        <w:rPr>
          <w:rFonts w:ascii="Times New Roman" w:hAnsi="Times New Roman" w:cs="Times New Roman"/>
          <w:sz w:val="28"/>
          <w:szCs w:val="28"/>
          <w:lang w:val="kk-KZ"/>
        </w:rPr>
        <w:t xml:space="preserve"> </w:t>
      </w:r>
      <w:r w:rsidR="00911CE7" w:rsidRPr="003226A4">
        <w:rPr>
          <w:rFonts w:ascii="Times New Roman" w:hAnsi="Times New Roman" w:cs="Times New Roman"/>
          <w:sz w:val="28"/>
          <w:szCs w:val="28"/>
        </w:rPr>
        <w:t>-</w:t>
      </w:r>
      <w:r w:rsidRPr="003226A4">
        <w:rPr>
          <w:rFonts w:ascii="Times New Roman" w:hAnsi="Times New Roman" w:cs="Times New Roman"/>
          <w:sz w:val="28"/>
          <w:szCs w:val="28"/>
          <w:lang w:val="kk-KZ"/>
        </w:rPr>
        <w:t xml:space="preserve"> </w:t>
      </w:r>
      <w:r w:rsidR="00911CE7" w:rsidRPr="003226A4">
        <w:rPr>
          <w:rFonts w:ascii="Times New Roman" w:hAnsi="Times New Roman" w:cs="Times New Roman"/>
          <w:sz w:val="28"/>
          <w:szCs w:val="28"/>
        </w:rPr>
        <w:t>39 кВт.</w:t>
      </w:r>
    </w:p>
    <w:p w:rsidR="00FC348C" w:rsidRPr="003226A4" w:rsidRDefault="00FC348C" w:rsidP="001A1337">
      <w:pPr>
        <w:rPr>
          <w:b/>
          <w:sz w:val="28"/>
          <w:szCs w:val="28"/>
        </w:rPr>
      </w:pPr>
    </w:p>
    <w:p w:rsidR="00911CE7" w:rsidRPr="003226A4" w:rsidRDefault="00853F21" w:rsidP="001A1337">
      <w:pPr>
        <w:pStyle w:val="1"/>
        <w:spacing w:before="0" w:beforeAutospacing="0" w:after="0" w:afterAutospacing="0"/>
        <w:rPr>
          <w:sz w:val="28"/>
          <w:szCs w:val="28"/>
        </w:rPr>
      </w:pPr>
      <w:bookmarkStart w:id="35" w:name="_Toc113204160"/>
      <w:r w:rsidRPr="003226A4">
        <w:rPr>
          <w:sz w:val="28"/>
          <w:szCs w:val="28"/>
        </w:rPr>
        <w:t>4.3</w:t>
      </w:r>
      <w:r w:rsidR="00911CE7" w:rsidRPr="003226A4">
        <w:rPr>
          <w:sz w:val="28"/>
          <w:szCs w:val="28"/>
        </w:rPr>
        <w:t xml:space="preserve"> Трикотаж шұлық бұйымдары мен беймата тоқыма материалдарын күміс пен карбоксиметилкрахмалдың нанокомпозициясымен бактерияға қарсы өңдеудің технологиялық схемасын әзірлеу</w:t>
      </w:r>
      <w:bookmarkEnd w:id="35"/>
    </w:p>
    <w:p w:rsidR="00911CE7" w:rsidRPr="003226A4" w:rsidRDefault="00287092" w:rsidP="001A1337">
      <w:pPr>
        <w:rPr>
          <w:sz w:val="28"/>
          <w:szCs w:val="28"/>
        </w:rPr>
      </w:pPr>
      <w:r w:rsidRPr="003226A4">
        <w:rPr>
          <w:rFonts w:eastAsia="Calibri"/>
          <w:noProof w:val="0"/>
          <w:sz w:val="28"/>
          <w:szCs w:val="28"/>
          <w:lang w:eastAsia="en-US"/>
        </w:rPr>
        <w:t>4.3</w:t>
      </w:r>
      <w:r w:rsidR="00D01891" w:rsidRPr="003226A4">
        <w:rPr>
          <w:sz w:val="28"/>
          <w:szCs w:val="28"/>
        </w:rPr>
        <w:t xml:space="preserve"> суретке сәйкес </w:t>
      </w:r>
      <w:r w:rsidR="00911CE7" w:rsidRPr="003226A4">
        <w:rPr>
          <w:sz w:val="28"/>
          <w:szCs w:val="28"/>
        </w:rPr>
        <w:t xml:space="preserve">эксперименттік деректердің нәтижелері бойынша УК өңдеуді </w:t>
      </w:r>
      <w:r w:rsidR="00AB49AF" w:rsidRPr="003226A4">
        <w:rPr>
          <w:sz w:val="28"/>
          <w:szCs w:val="28"/>
        </w:rPr>
        <w:t>қолданып</w:t>
      </w:r>
      <w:r w:rsidR="00911CE7" w:rsidRPr="003226A4">
        <w:rPr>
          <w:sz w:val="28"/>
          <w:szCs w:val="28"/>
        </w:rPr>
        <w:t xml:space="preserve">, бактерияға қарсы трикотаж материалдарын алудың технологиялық схемасы жасалды. </w:t>
      </w:r>
    </w:p>
    <w:p w:rsidR="00FE2961" w:rsidRPr="003226A4" w:rsidRDefault="00FE2961" w:rsidP="001A1337">
      <w:pPr>
        <w:rPr>
          <w:sz w:val="28"/>
          <w:szCs w:val="28"/>
        </w:rPr>
      </w:pPr>
      <w:r w:rsidRPr="003226A4">
        <w:rPr>
          <w:sz w:val="28"/>
          <w:szCs w:val="28"/>
        </w:rPr>
        <w:t xml:space="preserve">Күміс пен КМК-дың нанокомпозициялық ерітіндісін дайындау </w:t>
      </w:r>
      <w:r w:rsidRPr="003226A4">
        <w:rPr>
          <w:bCs/>
          <w:noProof w:val="0"/>
          <w:kern w:val="36"/>
          <w:sz w:val="28"/>
          <w:szCs w:val="28"/>
        </w:rPr>
        <w:t>BANDELIN «SONOPULS HD 3400»</w:t>
      </w:r>
      <w:r w:rsidRPr="003226A4">
        <w:rPr>
          <w:sz w:val="28"/>
          <w:szCs w:val="28"/>
        </w:rPr>
        <w:t xml:space="preserve"> ультрадыбыстық гомогенизаторында немесе MAXWELL өнеркәсіптік жоғары жылдамдықты диспергаторында жүргізіледі.</w:t>
      </w:r>
    </w:p>
    <w:p w:rsidR="00FE2961" w:rsidRPr="003226A4" w:rsidRDefault="00FE2961" w:rsidP="001A1337">
      <w:pPr>
        <w:rPr>
          <w:sz w:val="28"/>
          <w:szCs w:val="28"/>
        </w:rPr>
      </w:pPr>
      <w:r w:rsidRPr="003226A4">
        <w:rPr>
          <w:sz w:val="28"/>
          <w:szCs w:val="28"/>
        </w:rPr>
        <w:lastRenderedPageBreak/>
        <w:t xml:space="preserve">Трикотаж және беймата материалдар мен бұйымдарды күмістің нанокомпозициялық ерітіндісімен сіңдіру STORM әмбебап аэрозольдік генераторының немесе ЦАГ центрифугалық аэрозольдық генераторының көмегімен нанокомпозициялық ерітіндінің белгілі бір мөлшері үлгілерінің бетіне аэрозольдық жағу әдісімен жүргізіледі. </w:t>
      </w:r>
    </w:p>
    <w:p w:rsidR="00C52B11" w:rsidRPr="003226A4" w:rsidRDefault="00C52B11" w:rsidP="001A1337">
      <w:pPr>
        <w:rPr>
          <w:sz w:val="28"/>
          <w:szCs w:val="28"/>
        </w:rPr>
      </w:pPr>
    </w:p>
    <w:p w:rsidR="00FE2961" w:rsidRPr="003226A4" w:rsidRDefault="00FE2961" w:rsidP="001A1337">
      <w:pPr>
        <w:rPr>
          <w:sz w:val="28"/>
          <w:szCs w:val="28"/>
        </w:rPr>
      </w:pPr>
    </w:p>
    <w:p w:rsidR="00911CE7" w:rsidRPr="003226A4" w:rsidRDefault="001A1337" w:rsidP="001A1337">
      <w:pPr>
        <w:ind w:firstLine="0"/>
        <w:rPr>
          <w:sz w:val="28"/>
          <w:szCs w:val="28"/>
        </w:rPr>
      </w:pPr>
      <w:r w:rsidRPr="003226A4">
        <w:rPr>
          <w:sz w:val="28"/>
          <w:szCs w:val="28"/>
          <w:lang w:val="ru-RU"/>
        </w:rPr>
        <mc:AlternateContent>
          <mc:Choice Requires="wpg">
            <w:drawing>
              <wp:anchor distT="0" distB="0" distL="114300" distR="114300" simplePos="0" relativeHeight="251658752" behindDoc="0" locked="0" layoutInCell="1" allowOverlap="1" wp14:anchorId="20E98E11" wp14:editId="3AFBEDC7">
                <wp:simplePos x="0" y="0"/>
                <wp:positionH relativeFrom="column">
                  <wp:posOffset>444500</wp:posOffset>
                </wp:positionH>
                <wp:positionV relativeFrom="paragraph">
                  <wp:posOffset>-183128</wp:posOffset>
                </wp:positionV>
                <wp:extent cx="5226350" cy="2693573"/>
                <wp:effectExtent l="0" t="0" r="12700" b="12065"/>
                <wp:wrapNone/>
                <wp:docPr id="106" name="Группа 106"/>
                <wp:cNvGraphicFramePr/>
                <a:graphic xmlns:a="http://schemas.openxmlformats.org/drawingml/2006/main">
                  <a:graphicData uri="http://schemas.microsoft.com/office/word/2010/wordprocessingGroup">
                    <wpg:wgp>
                      <wpg:cNvGrpSpPr/>
                      <wpg:grpSpPr>
                        <a:xfrm>
                          <a:off x="0" y="0"/>
                          <a:ext cx="5226350" cy="2693573"/>
                          <a:chOff x="0" y="0"/>
                          <a:chExt cx="5226350" cy="2693573"/>
                        </a:xfrm>
                      </wpg:grpSpPr>
                      <wpg:grpSp>
                        <wpg:cNvPr id="90" name="Группа 90"/>
                        <wpg:cNvGrpSpPr/>
                        <wpg:grpSpPr>
                          <a:xfrm>
                            <a:off x="30145" y="0"/>
                            <a:ext cx="5196205" cy="663812"/>
                            <a:chOff x="0" y="0"/>
                            <a:chExt cx="5196205" cy="663812"/>
                          </a:xfrm>
                        </wpg:grpSpPr>
                        <wps:wsp>
                          <wps:cNvPr id="91" name="Прямая соединительная линия 91"/>
                          <wps:cNvCnPr>
                            <a:cxnSpLocks noChangeShapeType="1"/>
                          </wps:cNvCnPr>
                          <wps:spPr bwMode="auto">
                            <a:xfrm>
                              <a:off x="2582426" y="321547"/>
                              <a:ext cx="0" cy="3422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 name="Прямоугольник 89"/>
                          <wps:cNvSpPr/>
                          <wps:spPr>
                            <a:xfrm>
                              <a:off x="0" y="0"/>
                              <a:ext cx="5196205" cy="30861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42D3D" w:rsidRPr="00FE2961" w:rsidRDefault="00D42D3D" w:rsidP="00FE2961">
                                <w:pPr>
                                  <w:jc w:val="center"/>
                                  <w:rPr>
                                    <w:color w:val="000000" w:themeColor="text1"/>
                                  </w:rPr>
                                </w:pPr>
                                <w:r w:rsidRPr="00FE2961">
                                  <w:rPr>
                                    <w:color w:val="000000" w:themeColor="text1"/>
                                    <w:sz w:val="28"/>
                                    <w:szCs w:val="28"/>
                                  </w:rPr>
                                  <w:t>Антибактериялы нанокомпозициялық ерітінді өндіру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g:grpSp>
                      <wps:wsp>
                        <wps:cNvPr id="100" name="Прямоугольник 100"/>
                        <wps:cNvSpPr/>
                        <wps:spPr>
                          <a:xfrm>
                            <a:off x="0" y="663059"/>
                            <a:ext cx="5196205" cy="308610"/>
                          </a:xfrm>
                          <a:prstGeom prst="rect">
                            <a:avLst/>
                          </a:prstGeom>
                          <a:noFill/>
                          <a:ln w="12700" cap="flat" cmpd="sng" algn="ctr">
                            <a:solidFill>
                              <a:sysClr val="windowText" lastClr="000000"/>
                            </a:solidFill>
                            <a:prstDash val="solid"/>
                          </a:ln>
                          <a:effectLst/>
                        </wps:spPr>
                        <wps:txbx>
                          <w:txbxContent>
                            <w:p w:rsidR="00D42D3D" w:rsidRPr="00FE2961" w:rsidRDefault="00D42D3D" w:rsidP="00FE2961">
                              <w:pPr>
                                <w:jc w:val="center"/>
                                <w:rPr>
                                  <w:color w:val="000000" w:themeColor="text1"/>
                                </w:rPr>
                              </w:pPr>
                              <w:r w:rsidRPr="00911CE7">
                                <w:rPr>
                                  <w:sz w:val="28"/>
                                  <w:szCs w:val="28"/>
                                </w:rPr>
                                <w:t>Трикотаж материалын бактерияға қарсы ерітіндімен өңдеу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s:wsp>
                        <wps:cNvPr id="99" name="Прямая соединительная линия 99"/>
                        <wps:cNvCnPr>
                          <a:cxnSpLocks noChangeShapeType="1"/>
                        </wps:cNvCnPr>
                        <wps:spPr bwMode="auto">
                          <a:xfrm flipH="1">
                            <a:off x="2612571" y="984739"/>
                            <a:ext cx="0" cy="3111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4" name="Прямоугольник 104"/>
                        <wps:cNvSpPr/>
                        <wps:spPr>
                          <a:xfrm>
                            <a:off x="30145" y="1306286"/>
                            <a:ext cx="5196205" cy="513080"/>
                          </a:xfrm>
                          <a:prstGeom prst="rect">
                            <a:avLst/>
                          </a:prstGeom>
                          <a:noFill/>
                          <a:ln w="12700" cap="flat" cmpd="sng" algn="ctr">
                            <a:solidFill>
                              <a:sysClr val="windowText" lastClr="000000"/>
                            </a:solidFill>
                            <a:prstDash val="solid"/>
                          </a:ln>
                          <a:effectLst/>
                        </wps:spPr>
                        <wps:txbx>
                          <w:txbxContent>
                            <w:p w:rsidR="00D42D3D" w:rsidRPr="00FE2961" w:rsidRDefault="00D42D3D" w:rsidP="00FE2961">
                              <w:pPr>
                                <w:jc w:val="center"/>
                                <w:rPr>
                                  <w:color w:val="000000" w:themeColor="text1"/>
                                </w:rPr>
                              </w:pPr>
                              <w:r w:rsidRPr="00911CE7">
                                <w:rPr>
                                  <w:sz w:val="28"/>
                                  <w:szCs w:val="28"/>
                                </w:rPr>
                                <w:t>Модификацияланған трикотаж материалдарды УК-сәулелендіру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s:wsp>
                        <wps:cNvPr id="103" name="Прямая соединительная линия 103"/>
                        <wps:cNvCnPr>
                          <a:cxnSpLocks noChangeShapeType="1"/>
                        </wps:cNvCnPr>
                        <wps:spPr bwMode="auto">
                          <a:xfrm flipH="1">
                            <a:off x="2612571" y="1838849"/>
                            <a:ext cx="0" cy="3111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 name="Прямоугольник 105"/>
                        <wps:cNvSpPr/>
                        <wps:spPr>
                          <a:xfrm>
                            <a:off x="30145" y="2180493"/>
                            <a:ext cx="5196205" cy="513080"/>
                          </a:xfrm>
                          <a:prstGeom prst="rect">
                            <a:avLst/>
                          </a:prstGeom>
                          <a:noFill/>
                          <a:ln w="12700" cap="flat" cmpd="sng" algn="ctr">
                            <a:solidFill>
                              <a:sysClr val="windowText" lastClr="000000"/>
                            </a:solidFill>
                            <a:prstDash val="solid"/>
                          </a:ln>
                          <a:effectLst/>
                        </wps:spPr>
                        <wps:txbx>
                          <w:txbxContent>
                            <w:p w:rsidR="00D42D3D" w:rsidRPr="00FE2961" w:rsidRDefault="00D42D3D" w:rsidP="001A1337">
                              <w:pPr>
                                <w:jc w:val="center"/>
                                <w:rPr>
                                  <w:color w:val="000000" w:themeColor="text1"/>
                                </w:rPr>
                              </w:pPr>
                              <w:r w:rsidRPr="00911CE7">
                                <w:rPr>
                                  <w:sz w:val="28"/>
                                  <w:szCs w:val="28"/>
                                </w:rPr>
                                <w:t>Модификацияланған трикотаж және беймата материалдар мен бұйымдарды кептіру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g:wgp>
                  </a:graphicData>
                </a:graphic>
              </wp:anchor>
            </w:drawing>
          </mc:Choice>
          <mc:Fallback>
            <w:pict>
              <v:group id="Группа 106" o:spid="_x0000_s1026" style="position:absolute;left:0;text-align:left;margin-left:35pt;margin-top:-14.4pt;width:411.5pt;height:212.1pt;z-index:251658752" coordsize="52263,26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">
                <v:group id="Группа 90" o:spid="_x0000_s1027" style="position:absolute;left:301;width:51962;height:6638" coordsize="51962,66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line id="Прямая соединительная линия 91" o:spid="_x0000_s1028" style="position:absolute;visibility:visible;mso-wrap-style:square" from="25824,3215" to="25824,6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au/cQAAADbAAAADwAAAGRycy9kb3ducmV2LnhtbESPzWrDMBCE74G8g9hAb4nsHpraiRJC&#10;TaGHppAfet5aG8vEWhlLddS3rwKFHoeZ+YZZb6PtxEiDbx0ryBcZCOLa6ZYbBefT6/wZhA/IGjvH&#10;pOCHPGw308kaS+1ufKDxGBqRIOxLVGBC6EspfW3Iol+4njh5FzdYDEkOjdQD3hLcdvIxy56kxZbT&#10;gsGeXgzV1+O3VbA01UEuZfV++qjGNi/iPn5+FUo9zOJuBSJQDP/hv/abVlDkcP+SfoD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Jq79xAAAANsAAAAPAAAAAAAAAAAA&#10;AAAAAKECAABkcnMvZG93bnJldi54bWxQSwUGAAAAAAQABAD5AAAAkgMAAAAA&#10;">
                    <v:stroke endarrow="block"/>
                  </v:line>
                  <v:rect id="Прямоугольник 89" o:spid="_x0000_s1029" style="position:absolute;width:51962;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KRKMMA&#10;AADbAAAADwAAAGRycy9kb3ducmV2LnhtbESPT2sCMRTE74V+h/AKvdXsFuqfrVHahRY9qgWvz81z&#10;s7h5WZJU47c3QqHHYWZ+w8yXyfbiTD50jhWUowIEceN0x62Cn93XyxREiMgae8ek4EoBlovHhzlW&#10;2l14Q+dtbEWGcKhQgYlxqKQMjSGLYeQG4uwdnbcYs/St1B4vGW57+VoUY2mx47xgcKDaUHPa/loF&#10;h/pA5dp/lvXbeD9Zf+9Tn2ZGqeen9PEOIlKK/+G/9kormM7g/iX/ALm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KRKMMAAADbAAAADwAAAAAAAAAAAAAAAACYAgAAZHJzL2Rv&#10;d25yZXYueG1sUEsFBgAAAAAEAAQA9QAAAIgDAAAAAA==&#10;" filled="f" strokecolor="black [3213]" strokeweight="1pt">
                    <v:textbox style="mso-fit-shape-to-text:t">
                      <w:txbxContent>
                        <w:p w:rsidR="00D42D3D" w:rsidRPr="00FE2961" w:rsidRDefault="00D42D3D" w:rsidP="00FE2961">
                          <w:pPr>
                            <w:jc w:val="center"/>
                            <w:rPr>
                              <w:color w:val="000000" w:themeColor="text1"/>
                            </w:rPr>
                          </w:pPr>
                          <w:r w:rsidRPr="00FE2961">
                            <w:rPr>
                              <w:color w:val="000000" w:themeColor="text1"/>
                              <w:sz w:val="28"/>
                              <w:szCs w:val="28"/>
                            </w:rPr>
                            <w:t>Антибактериялы нанокомпозициялық ерітінді өндіру</w:t>
                          </w:r>
                        </w:p>
                      </w:txbxContent>
                    </v:textbox>
                  </v:rect>
                </v:group>
                <v:rect id="Прямоугольник 100" o:spid="_x0000_s1030" style="position:absolute;top:6630;width:51962;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Ng0cUA&#10;AADcAAAADwAAAGRycy9kb3ducmV2LnhtbESPQWvCQBCF74X+h2UK3uquQUqbuooIBb0oVXufZsck&#10;mJ1Ns2uM/vrOodDbDO/Ne9/MFoNvVE9drANbmIwNKOIiuJpLC8fDx/MrqJiQHTaBycKNIizmjw8z&#10;zF248if1+1QqCeGYo4UqpTbXOhYVeYzj0BKLdgqdxyRrV2rX4VXCfaMzY160x5qlocKWVhUV5/3F&#10;W6Dv5dt98/WThduhT7tsem62K2Pt6GlYvoNKNKR/89/12gm+EXx5Rib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2DRxQAAANwAAAAPAAAAAAAAAAAAAAAAAJgCAABkcnMv&#10;ZG93bnJldi54bWxQSwUGAAAAAAQABAD1AAAAigMAAAAA&#10;" filled="f" strokecolor="windowText" strokeweight="1pt">
                  <v:textbox style="mso-fit-shape-to-text:t">
                    <w:txbxContent>
                      <w:p w:rsidR="00D42D3D" w:rsidRPr="00FE2961" w:rsidRDefault="00D42D3D" w:rsidP="00FE2961">
                        <w:pPr>
                          <w:jc w:val="center"/>
                          <w:rPr>
                            <w:color w:val="000000" w:themeColor="text1"/>
                          </w:rPr>
                        </w:pPr>
                        <w:r w:rsidRPr="00911CE7">
                          <w:rPr>
                            <w:sz w:val="28"/>
                            <w:szCs w:val="28"/>
                          </w:rPr>
                          <w:t>Трикотаж материалын бактерияға қарсы ерітіндімен өңдеу</w:t>
                        </w:r>
                      </w:p>
                    </w:txbxContent>
                  </v:textbox>
                </v:rect>
                <v:line id="Прямая соединительная линия 99" o:spid="_x0000_s1031" style="position:absolute;flip:x;visibility:visible;mso-wrap-style:square" from="26125,9847" to="26125,12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itcQAAADbAAAADwAAAGRycy9kb3ducmV2LnhtbESPQWvCQBCF70L/wzKFXoJurFCa6Cqt&#10;VigUD6YePA7ZaRKanQ3ZUdN/3xUEj48373vzFqvBtepMfWg8G5hOUlDEpbcNVwYO39vxK6ggyBZb&#10;z2TgjwKslg+jBebWX3hP50IqFSEccjRQi3S51qGsyWGY+I44ej++dyhR9pW2PV4i3LX6OU1ftMOG&#10;Y0ONHa1rKn+Lk4tvbHe8mc2Sd6eTJKOPo3ylWox5ehze5qCEBrkf39Kf1kCWwXVLBIBe/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9iK1xAAAANsAAAAPAAAAAAAAAAAA&#10;AAAAAKECAABkcnMvZG93bnJldi54bWxQSwUGAAAAAAQABAD5AAAAkgMAAAAA&#10;">
                  <v:stroke endarrow="block"/>
                </v:line>
                <v:rect id="Прямоугольник 104" o:spid="_x0000_s1032" style="position:absolute;left:301;top:13062;width:51962;height:51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hm0sIA&#10;AADcAAAADwAAAGRycy9kb3ducmV2LnhtbERPTWvCQBC9F/wPywi9NbsGKTV1DSIIemmp2vs0O01C&#10;srMxu8bYX98tFLzN433OMh9tKwbqfe1YwyxRIIgLZ2ouNZyO26cXED4gG2wdk4YbechXk4clZsZd&#10;+YOGQyhFDGGfoYYqhC6T0hcVWfSJ64gj9+16iyHCvpSmx2sMt61MlXqWFmuODRV2tKmoaA4Xq4G+&#10;1ouf/ec5dbfjEN7TedO+bZTWj9Nx/Qoi0Bju4n/3zsT5ag5/z8QL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GGbSwgAAANwAAAAPAAAAAAAAAAAAAAAAAJgCAABkcnMvZG93&#10;bnJldi54bWxQSwUGAAAAAAQABAD1AAAAhwMAAAAA&#10;" filled="f" strokecolor="windowText" strokeweight="1pt">
                  <v:textbox style="mso-fit-shape-to-text:t">
                    <w:txbxContent>
                      <w:p w:rsidR="00D42D3D" w:rsidRPr="00FE2961" w:rsidRDefault="00D42D3D" w:rsidP="00FE2961">
                        <w:pPr>
                          <w:jc w:val="center"/>
                          <w:rPr>
                            <w:color w:val="000000" w:themeColor="text1"/>
                          </w:rPr>
                        </w:pPr>
                        <w:r w:rsidRPr="00911CE7">
                          <w:rPr>
                            <w:sz w:val="28"/>
                            <w:szCs w:val="28"/>
                          </w:rPr>
                          <w:t>Модификацияланған трикотаж материалдарды УК-сәулелендіру</w:t>
                        </w:r>
                      </w:p>
                    </w:txbxContent>
                  </v:textbox>
                </v:rect>
                <v:line id="Прямая соединительная линия 103" o:spid="_x0000_s1033" style="position:absolute;flip:x;visibility:visible;mso-wrap-style:square" from="26125,18388" to="26125,21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wJrsUAAADcAAAADwAAAGRycy9kb3ducmV2LnhtbESPQWvCQBCF7wX/wzJCL6HutoGiqato&#10;rVAoHtQeehyyYxLMzobsqOm/7xYKvc3w3vfmzXw5+FZdqY9NYAuPEwOKuAyu4crC53H7MAUVBdlh&#10;G5gsfFOE5WJ0N8fChRvv6XqQSqUQjgVaqEW6QutY1uQxTkJHnLRT6D1KWvtKux5vKdy3+smYZ+2x&#10;4XShxo5eayrPh4tPNbY73uR5tvY6y2b09iUfRou19+Nh9QJKaJB/8x/97hJncvh9Jk2gF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wJrsUAAADcAAAADwAAAAAAAAAA&#10;AAAAAAChAgAAZHJzL2Rvd25yZXYueG1sUEsFBgAAAAAEAAQA+QAAAJMDAAAAAA==&#10;">
                  <v:stroke endarrow="block"/>
                </v:line>
                <v:rect id="Прямоугольник 105" o:spid="_x0000_s1034" style="position:absolute;left:301;top:21804;width:51962;height:51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TDScIA&#10;AADcAAAADwAAAGRycy9kb3ducmV2LnhtbERPTWvCQBC9C/0PyxR6011DLW10FREEe6mo7X3Mjkkw&#10;Oxuza4z+elcoeJvH+5zJrLOVaKnxpWMNw4ECQZw5U3Ku4Xe37H+C8AHZYOWYNFzJw2z60ptgatyF&#10;N9RuQy5iCPsUNRQh1KmUPivIoh+4mjhyB9dYDBE2uTQNXmK4rWSi1Ie0WHJsKLCmRUHZcXu2Gmg/&#10;/7p9/50Sd921YZ28H6ufhdL67bWbj0EE6sJT/O9emThfjeDxTLxAT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VMNJwgAAANwAAAAPAAAAAAAAAAAAAAAAAJgCAABkcnMvZG93&#10;bnJldi54bWxQSwUGAAAAAAQABAD1AAAAhwMAAAAA&#10;" filled="f" strokecolor="windowText" strokeweight="1pt">
                  <v:textbox style="mso-fit-shape-to-text:t">
                    <w:txbxContent>
                      <w:p w:rsidR="00D42D3D" w:rsidRPr="00FE2961" w:rsidRDefault="00D42D3D" w:rsidP="001A1337">
                        <w:pPr>
                          <w:jc w:val="center"/>
                          <w:rPr>
                            <w:color w:val="000000" w:themeColor="text1"/>
                          </w:rPr>
                        </w:pPr>
                        <w:r w:rsidRPr="00911CE7">
                          <w:rPr>
                            <w:sz w:val="28"/>
                            <w:szCs w:val="28"/>
                          </w:rPr>
                          <w:t>Модификацияланған трикотаж және беймата материалдар мен бұйымдарды кептіру</w:t>
                        </w:r>
                      </w:p>
                    </w:txbxContent>
                  </v:textbox>
                </v:rect>
              </v:group>
            </w:pict>
          </mc:Fallback>
        </mc:AlternateContent>
      </w:r>
    </w:p>
    <w:p w:rsidR="00FE2961" w:rsidRPr="003226A4" w:rsidRDefault="00FE2961" w:rsidP="001A1337">
      <w:pPr>
        <w:ind w:firstLine="0"/>
        <w:rPr>
          <w:sz w:val="28"/>
          <w:szCs w:val="28"/>
        </w:rPr>
      </w:pPr>
    </w:p>
    <w:p w:rsidR="00FE2961" w:rsidRPr="003226A4" w:rsidRDefault="00FE2961" w:rsidP="001A1337">
      <w:pPr>
        <w:ind w:firstLine="0"/>
        <w:rPr>
          <w:sz w:val="28"/>
          <w:szCs w:val="28"/>
        </w:rPr>
      </w:pPr>
    </w:p>
    <w:p w:rsidR="00FE2961" w:rsidRPr="003226A4" w:rsidRDefault="00FE2961" w:rsidP="001A1337">
      <w:pPr>
        <w:ind w:firstLine="0"/>
        <w:rPr>
          <w:sz w:val="28"/>
          <w:szCs w:val="28"/>
        </w:rPr>
      </w:pPr>
    </w:p>
    <w:p w:rsidR="00FE2961" w:rsidRPr="003226A4" w:rsidRDefault="00FE2961" w:rsidP="001A1337">
      <w:pPr>
        <w:ind w:firstLine="0"/>
        <w:rPr>
          <w:sz w:val="28"/>
          <w:szCs w:val="28"/>
        </w:rPr>
      </w:pPr>
    </w:p>
    <w:p w:rsidR="00FE2961" w:rsidRPr="003226A4" w:rsidRDefault="00FE2961" w:rsidP="001A1337">
      <w:pPr>
        <w:ind w:firstLine="0"/>
        <w:rPr>
          <w:sz w:val="28"/>
          <w:szCs w:val="28"/>
        </w:rPr>
      </w:pPr>
    </w:p>
    <w:p w:rsidR="00FE2961" w:rsidRPr="003226A4" w:rsidRDefault="00FE2961" w:rsidP="001A1337">
      <w:pPr>
        <w:ind w:firstLine="0"/>
        <w:rPr>
          <w:sz w:val="28"/>
          <w:szCs w:val="28"/>
        </w:rPr>
      </w:pPr>
    </w:p>
    <w:p w:rsidR="00FE2961" w:rsidRPr="003226A4" w:rsidRDefault="00FE2961" w:rsidP="001A1337">
      <w:pPr>
        <w:ind w:firstLine="0"/>
        <w:rPr>
          <w:sz w:val="28"/>
          <w:szCs w:val="28"/>
        </w:rPr>
      </w:pPr>
    </w:p>
    <w:p w:rsidR="00FE2961" w:rsidRPr="003226A4" w:rsidRDefault="00FE2961" w:rsidP="001A1337">
      <w:pPr>
        <w:ind w:firstLine="0"/>
        <w:rPr>
          <w:sz w:val="28"/>
          <w:szCs w:val="28"/>
        </w:rPr>
      </w:pPr>
    </w:p>
    <w:p w:rsidR="00911CE7" w:rsidRPr="003226A4" w:rsidRDefault="00911CE7" w:rsidP="001A1337">
      <w:pPr>
        <w:ind w:firstLine="0"/>
        <w:jc w:val="center"/>
        <w:rPr>
          <w:sz w:val="28"/>
          <w:szCs w:val="28"/>
        </w:rPr>
      </w:pPr>
    </w:p>
    <w:p w:rsidR="00911CE7" w:rsidRPr="003226A4" w:rsidRDefault="00911CE7" w:rsidP="001A1337">
      <w:pPr>
        <w:ind w:firstLine="0"/>
        <w:jc w:val="center"/>
        <w:rPr>
          <w:sz w:val="28"/>
          <w:szCs w:val="28"/>
        </w:rPr>
      </w:pPr>
    </w:p>
    <w:p w:rsidR="00FE2961" w:rsidRPr="003226A4" w:rsidRDefault="00FE2961" w:rsidP="001A1337">
      <w:pPr>
        <w:ind w:firstLine="0"/>
        <w:jc w:val="center"/>
        <w:rPr>
          <w:sz w:val="28"/>
          <w:szCs w:val="28"/>
        </w:rPr>
      </w:pPr>
    </w:p>
    <w:p w:rsidR="001A1337" w:rsidRPr="003226A4" w:rsidRDefault="001A1337" w:rsidP="001A1337">
      <w:pPr>
        <w:jc w:val="center"/>
        <w:rPr>
          <w:sz w:val="28"/>
          <w:szCs w:val="28"/>
        </w:rPr>
      </w:pPr>
    </w:p>
    <w:p w:rsidR="00911CE7" w:rsidRPr="003226A4" w:rsidRDefault="000714EB" w:rsidP="001A1337">
      <w:pPr>
        <w:jc w:val="center"/>
        <w:rPr>
          <w:sz w:val="28"/>
          <w:szCs w:val="28"/>
        </w:rPr>
      </w:pPr>
      <w:r w:rsidRPr="003226A4">
        <w:rPr>
          <w:sz w:val="28"/>
          <w:szCs w:val="28"/>
        </w:rPr>
        <w:t>С</w:t>
      </w:r>
      <w:r w:rsidR="00911CE7" w:rsidRPr="003226A4">
        <w:rPr>
          <w:sz w:val="28"/>
          <w:szCs w:val="28"/>
        </w:rPr>
        <w:t>урет</w:t>
      </w:r>
      <w:r w:rsidR="00D01891" w:rsidRPr="003226A4">
        <w:rPr>
          <w:sz w:val="28"/>
          <w:szCs w:val="28"/>
        </w:rPr>
        <w:t xml:space="preserve"> </w:t>
      </w:r>
      <w:r w:rsidR="00287092" w:rsidRPr="003226A4">
        <w:rPr>
          <w:rFonts w:eastAsia="Calibri"/>
          <w:noProof w:val="0"/>
          <w:sz w:val="28"/>
          <w:szCs w:val="28"/>
          <w:lang w:eastAsia="en-US"/>
        </w:rPr>
        <w:t>4.3</w:t>
      </w:r>
      <w:r w:rsidRPr="003226A4">
        <w:rPr>
          <w:rFonts w:eastAsia="Calibri"/>
          <w:noProof w:val="0"/>
          <w:sz w:val="28"/>
          <w:szCs w:val="28"/>
          <w:lang w:eastAsia="en-US"/>
        </w:rPr>
        <w:t xml:space="preserve"> </w:t>
      </w:r>
      <w:r w:rsidR="00911CE7" w:rsidRPr="003226A4">
        <w:rPr>
          <w:sz w:val="28"/>
          <w:szCs w:val="28"/>
        </w:rPr>
        <w:t>-</w:t>
      </w:r>
      <w:r w:rsidR="00D01891" w:rsidRPr="003226A4">
        <w:rPr>
          <w:sz w:val="28"/>
          <w:szCs w:val="28"/>
        </w:rPr>
        <w:t xml:space="preserve"> </w:t>
      </w:r>
      <w:r w:rsidR="00911CE7" w:rsidRPr="003226A4">
        <w:rPr>
          <w:sz w:val="28"/>
          <w:szCs w:val="28"/>
        </w:rPr>
        <w:t>Бактерияға қарсы трикотаж материалдар мен бұйымдарды алудың технологиялық схемасы</w:t>
      </w:r>
    </w:p>
    <w:p w:rsidR="00911CE7" w:rsidRPr="003226A4" w:rsidRDefault="00911CE7" w:rsidP="001A1337">
      <w:pPr>
        <w:rPr>
          <w:sz w:val="28"/>
          <w:szCs w:val="28"/>
        </w:rPr>
      </w:pPr>
    </w:p>
    <w:p w:rsidR="00911CE7" w:rsidRPr="003226A4" w:rsidRDefault="00911CE7" w:rsidP="001A1337">
      <w:pPr>
        <w:rPr>
          <w:sz w:val="28"/>
          <w:szCs w:val="28"/>
        </w:rPr>
      </w:pPr>
      <w:r w:rsidRPr="003226A4">
        <w:rPr>
          <w:sz w:val="28"/>
          <w:szCs w:val="28"/>
        </w:rPr>
        <w:t>Бактерияға қарсы ерітіндімен өңдегеннен кейін трикотаж жайма мен бұйым «КРОНТ» қондырғысында УК-сәулеленуге ұшырайды.</w:t>
      </w:r>
    </w:p>
    <w:p w:rsidR="00911CE7" w:rsidRPr="003226A4" w:rsidRDefault="00911CE7" w:rsidP="001A1337">
      <w:pPr>
        <w:rPr>
          <w:sz w:val="28"/>
          <w:szCs w:val="28"/>
        </w:rPr>
      </w:pPr>
      <w:r w:rsidRPr="003226A4">
        <w:rPr>
          <w:sz w:val="28"/>
          <w:szCs w:val="28"/>
        </w:rPr>
        <w:t xml:space="preserve">Бұдан әрі модификацияланған трикотаж және беймата материалдар мен бұйымдар SWA801-100 кептіру жабдығымен кептіріледі. </w:t>
      </w:r>
    </w:p>
    <w:p w:rsidR="00911CE7" w:rsidRPr="003226A4" w:rsidRDefault="00911CE7" w:rsidP="001A1337">
      <w:pPr>
        <w:rPr>
          <w:sz w:val="28"/>
          <w:szCs w:val="28"/>
        </w:rPr>
      </w:pPr>
      <w:r w:rsidRPr="003226A4">
        <w:rPr>
          <w:sz w:val="28"/>
          <w:szCs w:val="28"/>
        </w:rPr>
        <w:t xml:space="preserve">Нәтижесінде УК-сәулеленуді </w:t>
      </w:r>
      <w:r w:rsidR="00AB49AF" w:rsidRPr="003226A4">
        <w:rPr>
          <w:sz w:val="28"/>
          <w:szCs w:val="28"/>
        </w:rPr>
        <w:t>қолданып</w:t>
      </w:r>
      <w:r w:rsidRPr="003226A4">
        <w:rPr>
          <w:sz w:val="28"/>
          <w:szCs w:val="28"/>
        </w:rPr>
        <w:t xml:space="preserve">, трикотаж материалдары мен бұйымдарын күміс нанобөлшектерімен және КМК-мен модификациялаудың әзірленген әдісі бактерияға қарсы трикотаж материалдары мен материалдың үстіңгі </w:t>
      </w:r>
      <w:r w:rsidR="001A70A7" w:rsidRPr="003226A4">
        <w:rPr>
          <w:sz w:val="28"/>
          <w:szCs w:val="28"/>
        </w:rPr>
        <w:t>қабатында</w:t>
      </w:r>
      <w:r w:rsidRPr="003226A4">
        <w:rPr>
          <w:sz w:val="28"/>
          <w:szCs w:val="28"/>
        </w:rPr>
        <w:t xml:space="preserve"> тұрақты бекітілген күміс нанобөлшектері бар бұйымдарды алуға мүмкіндік береді.</w:t>
      </w:r>
    </w:p>
    <w:p w:rsidR="003C2EF8" w:rsidRPr="003226A4" w:rsidRDefault="003C2EF8" w:rsidP="001A1337">
      <w:pPr>
        <w:jc w:val="center"/>
        <w:rPr>
          <w:b/>
          <w:sz w:val="28"/>
          <w:szCs w:val="28"/>
        </w:rPr>
      </w:pPr>
    </w:p>
    <w:p w:rsidR="00FC348C" w:rsidRPr="003226A4" w:rsidRDefault="00FC348C" w:rsidP="001A1337">
      <w:pPr>
        <w:pStyle w:val="1"/>
        <w:spacing w:before="0" w:beforeAutospacing="0" w:after="0" w:afterAutospacing="0"/>
        <w:rPr>
          <w:sz w:val="28"/>
          <w:szCs w:val="28"/>
        </w:rPr>
      </w:pPr>
      <w:bookmarkStart w:id="36" w:name="_Toc113204161"/>
      <w:r w:rsidRPr="003226A4">
        <w:rPr>
          <w:sz w:val="28"/>
          <w:szCs w:val="28"/>
        </w:rPr>
        <w:t>4-ші тарау бойынша қорытындылар</w:t>
      </w:r>
      <w:bookmarkEnd w:id="36"/>
    </w:p>
    <w:p w:rsidR="00FC348C" w:rsidRPr="003226A4" w:rsidRDefault="00246F1B" w:rsidP="001A1337">
      <w:pPr>
        <w:pStyle w:val="15"/>
        <w:tabs>
          <w:tab w:val="right" w:leader="dot" w:pos="9628"/>
        </w:tabs>
        <w:spacing w:after="0"/>
        <w:rPr>
          <w:rFonts w:asciiTheme="minorHAnsi" w:eastAsiaTheme="minorEastAsia" w:hAnsiTheme="minorHAnsi" w:cstheme="minorBidi"/>
          <w:sz w:val="28"/>
          <w:szCs w:val="28"/>
        </w:rPr>
      </w:pPr>
      <w:r w:rsidRPr="003226A4">
        <w:rPr>
          <w:sz w:val="28"/>
          <w:szCs w:val="28"/>
        </w:rPr>
        <w:t>Целлюлоза матрицасына күміс нанобөлшектерін түсіру арқылы микробқа қарсы құрамында күмісі бар целлюлоза материалын алудың әзірленген тәсілі өндірістің тиімділігін, материалдың сапасын және тәсілдің экологиялық тазалығын арттыруға мүмкіндік беретіндігі дәлелденді.</w:t>
      </w:r>
      <w:r w:rsidR="00487752" w:rsidRPr="003226A4">
        <w:rPr>
          <w:rStyle w:val="a4"/>
          <w:color w:val="auto"/>
          <w:sz w:val="28"/>
          <w:szCs w:val="28"/>
          <w:u w:val="none"/>
        </w:rPr>
        <w:t xml:space="preserve"> </w:t>
      </w:r>
      <w:r w:rsidR="00FC348C" w:rsidRPr="003226A4">
        <w:rPr>
          <w:rStyle w:val="a4"/>
          <w:color w:val="auto"/>
          <w:sz w:val="28"/>
          <w:szCs w:val="28"/>
          <w:u w:val="none"/>
        </w:rPr>
        <w:t>Трикотаж және беймата материалдар мен бұйымдарды бактерияға қарсы өңдеуден кейін ультракүлгін</w:t>
      </w:r>
      <w:r w:rsidRPr="003226A4">
        <w:rPr>
          <w:rStyle w:val="a4"/>
          <w:color w:val="auto"/>
          <w:sz w:val="28"/>
          <w:szCs w:val="28"/>
          <w:u w:val="none"/>
        </w:rPr>
        <w:t>мен</w:t>
      </w:r>
      <w:r w:rsidR="00FC348C" w:rsidRPr="003226A4">
        <w:rPr>
          <w:rStyle w:val="a4"/>
          <w:color w:val="auto"/>
          <w:sz w:val="28"/>
          <w:szCs w:val="28"/>
          <w:u w:val="none"/>
        </w:rPr>
        <w:t xml:space="preserve"> сәулелендіру</w:t>
      </w:r>
      <w:r w:rsidRPr="003226A4">
        <w:rPr>
          <w:webHidden/>
          <w:sz w:val="28"/>
          <w:szCs w:val="28"/>
        </w:rPr>
        <w:t xml:space="preserve">дің </w:t>
      </w:r>
      <w:r w:rsidR="00853F21" w:rsidRPr="003226A4">
        <w:rPr>
          <w:webHidden/>
          <w:sz w:val="28"/>
          <w:szCs w:val="28"/>
        </w:rPr>
        <w:t>және кептірудің ерекшеліктері</w:t>
      </w:r>
      <w:r w:rsidRPr="003226A4">
        <w:rPr>
          <w:webHidden/>
          <w:sz w:val="28"/>
          <w:szCs w:val="28"/>
        </w:rPr>
        <w:t xml:space="preserve"> көрсетілді.</w:t>
      </w:r>
      <w:r w:rsidR="00487752" w:rsidRPr="003226A4">
        <w:rPr>
          <w:webHidden/>
          <w:sz w:val="28"/>
          <w:szCs w:val="28"/>
        </w:rPr>
        <w:t xml:space="preserve"> </w:t>
      </w:r>
      <w:r w:rsidR="00FC348C" w:rsidRPr="003226A4">
        <w:rPr>
          <w:rStyle w:val="a4"/>
          <w:color w:val="auto"/>
          <w:sz w:val="28"/>
          <w:szCs w:val="28"/>
          <w:u w:val="none"/>
        </w:rPr>
        <w:t>Трикотаж шұлық бұйымдары мен беймата тоқыма материалдарын күміс пен карбоксиметилкрахмалдың нанокомпозициясымен бактерияға қарсы</w:t>
      </w:r>
      <w:r w:rsidR="00853F21" w:rsidRPr="003226A4">
        <w:rPr>
          <w:rStyle w:val="a4"/>
          <w:color w:val="auto"/>
          <w:sz w:val="28"/>
          <w:szCs w:val="28"/>
          <w:u w:val="none"/>
        </w:rPr>
        <w:t xml:space="preserve"> өңдеудің технологиялық схемасы әзірленді.</w:t>
      </w:r>
    </w:p>
    <w:p w:rsidR="00C52B11" w:rsidRPr="003226A4" w:rsidRDefault="00C52B11" w:rsidP="001A1337">
      <w:pPr>
        <w:pStyle w:val="1"/>
        <w:spacing w:before="0" w:beforeAutospacing="0" w:after="0" w:afterAutospacing="0"/>
        <w:jc w:val="center"/>
        <w:rPr>
          <w:sz w:val="28"/>
          <w:szCs w:val="28"/>
        </w:rPr>
        <w:sectPr w:rsidR="00C52B11" w:rsidRPr="003226A4" w:rsidSect="003C2EF8">
          <w:pgSz w:w="11906" w:h="16838" w:code="9"/>
          <w:pgMar w:top="1134" w:right="567" w:bottom="1134" w:left="1701" w:header="709" w:footer="709" w:gutter="0"/>
          <w:cols w:space="708"/>
          <w:titlePg/>
          <w:docGrid w:linePitch="360"/>
        </w:sectPr>
      </w:pPr>
    </w:p>
    <w:p w:rsidR="00911CE7" w:rsidRPr="003226A4" w:rsidRDefault="00853F21" w:rsidP="001A1337">
      <w:pPr>
        <w:pStyle w:val="1"/>
        <w:spacing w:before="0" w:beforeAutospacing="0" w:after="0" w:afterAutospacing="0"/>
        <w:jc w:val="center"/>
        <w:rPr>
          <w:sz w:val="28"/>
          <w:szCs w:val="28"/>
        </w:rPr>
      </w:pPr>
      <w:bookmarkStart w:id="37" w:name="_Toc113204162"/>
      <w:r w:rsidRPr="003226A4">
        <w:rPr>
          <w:sz w:val="28"/>
          <w:szCs w:val="28"/>
        </w:rPr>
        <w:lastRenderedPageBreak/>
        <w:t>ТҰЖЫРЫМ</w:t>
      </w:r>
      <w:bookmarkEnd w:id="37"/>
    </w:p>
    <w:p w:rsidR="00D01891" w:rsidRPr="003226A4" w:rsidRDefault="00D01891" w:rsidP="001A1337">
      <w:pPr>
        <w:jc w:val="center"/>
        <w:rPr>
          <w:b/>
          <w:sz w:val="28"/>
          <w:szCs w:val="28"/>
        </w:rPr>
      </w:pPr>
    </w:p>
    <w:p w:rsidR="00911CE7" w:rsidRPr="003226A4" w:rsidRDefault="00911CE7" w:rsidP="001A1337">
      <w:pPr>
        <w:rPr>
          <w:sz w:val="28"/>
          <w:szCs w:val="28"/>
        </w:rPr>
      </w:pPr>
      <w:r w:rsidRPr="003226A4">
        <w:rPr>
          <w:sz w:val="28"/>
          <w:szCs w:val="28"/>
        </w:rPr>
        <w:t>Зерттеулер көрсеткендей, әзірленген композицияда натрий карбоксиметилкрахмал тұзын қолдану нанобөлшектерді жеткілікті мөлшерде үлестір</w:t>
      </w:r>
      <w:r w:rsidR="001A1337" w:rsidRPr="003226A4">
        <w:rPr>
          <w:sz w:val="28"/>
          <w:szCs w:val="28"/>
        </w:rPr>
        <w:t>іп</w:t>
      </w:r>
      <w:r w:rsidRPr="003226A4">
        <w:rPr>
          <w:sz w:val="28"/>
          <w:szCs w:val="28"/>
        </w:rPr>
        <w:t xml:space="preserve">, трикотаж матада күміс нанобөлшектердің тұрақты жүйелерін алуға мүмкіндік береді. Нанобөлшектердің тұрақтылығына NaKMK күміс бөлшектерімен байланысып, олардың айналасында агрегацияға кедергі келтіретін зарядталған қабық жасайды. </w:t>
      </w:r>
    </w:p>
    <w:p w:rsidR="00911CE7" w:rsidRPr="003226A4" w:rsidRDefault="00911CE7" w:rsidP="001A1337">
      <w:pPr>
        <w:rPr>
          <w:sz w:val="28"/>
          <w:szCs w:val="28"/>
        </w:rPr>
      </w:pPr>
      <w:r w:rsidRPr="003226A4">
        <w:rPr>
          <w:sz w:val="28"/>
          <w:szCs w:val="28"/>
        </w:rPr>
        <w:t xml:space="preserve">АgКМК-нің нанокомпозициялық ерітіндісімен өңделген целлюлозалық трикотаж материалдар Bacillus subtilis, Staphylococcus aureus және грам-теріс Pseudomonas aeruginosa грам-оң грибоктар культураларына қарсы жоғары микробқа қарсы белсенділікке ие екендігі көрсетілген. </w:t>
      </w:r>
      <w:r w:rsidR="002C7C3E" w:rsidRPr="003226A4">
        <w:rPr>
          <w:sz w:val="28"/>
          <w:szCs w:val="28"/>
        </w:rPr>
        <w:t xml:space="preserve">Антибактериялы </w:t>
      </w:r>
      <w:r w:rsidRPr="003226A4">
        <w:rPr>
          <w:sz w:val="28"/>
          <w:szCs w:val="28"/>
        </w:rPr>
        <w:t>өңдеу кезінде бояудың колористикалық көрсеткіштерінің тұрақтылығы ұсынылған нанокомпозицияның тиімділігін дәлелдеді. Трикотаж маталардың түсінің өзгеруі Ag нанобөлшектерінің құрамына байланысты</w:t>
      </w:r>
      <w:r w:rsidR="001A1337" w:rsidRPr="003226A4">
        <w:rPr>
          <w:sz w:val="28"/>
          <w:szCs w:val="28"/>
        </w:rPr>
        <w:t xml:space="preserve"> болады</w:t>
      </w:r>
      <w:r w:rsidRPr="003226A4">
        <w:rPr>
          <w:sz w:val="28"/>
          <w:szCs w:val="28"/>
        </w:rPr>
        <w:t>.</w:t>
      </w:r>
    </w:p>
    <w:p w:rsidR="00911CE7" w:rsidRPr="003226A4" w:rsidRDefault="00911CE7" w:rsidP="001A1337">
      <w:pPr>
        <w:rPr>
          <w:sz w:val="28"/>
          <w:szCs w:val="28"/>
        </w:rPr>
      </w:pPr>
      <w:r w:rsidRPr="003226A4">
        <w:rPr>
          <w:sz w:val="28"/>
          <w:szCs w:val="28"/>
        </w:rPr>
        <w:t xml:space="preserve">Әзірленген композициямен өңдеу трикотаж материалдың тұтынушылық және гигиеналық қасиеттеріне пайдалы әсер ететіні анықталды. Трикотаж маталардың гигиеналық қасиеттерін жақсартуды нанокомпозициялық ерітіндінің құрамында қолданылатын карбоксиметилкрахмал гигроскопиялық полимер екендігімен түсіндіруге болады. Трикотаж матаны дамыған композициямен өңдеу кезінде оның бетінде торлы полимерлі құрылымдар пайда болады, бұл зерттеу материалдарының гигиеналық сипаттамаларының жоғарылауына </w:t>
      </w:r>
      <w:r w:rsidR="00FD3250" w:rsidRPr="003226A4">
        <w:rPr>
          <w:sz w:val="28"/>
          <w:szCs w:val="28"/>
        </w:rPr>
        <w:t>алып келеді</w:t>
      </w:r>
      <w:r w:rsidRPr="003226A4">
        <w:rPr>
          <w:sz w:val="28"/>
          <w:szCs w:val="28"/>
        </w:rPr>
        <w:t>.</w:t>
      </w:r>
    </w:p>
    <w:p w:rsidR="00911CE7" w:rsidRPr="003226A4" w:rsidRDefault="00911CE7" w:rsidP="001A1337">
      <w:pPr>
        <w:rPr>
          <w:sz w:val="28"/>
          <w:szCs w:val="28"/>
        </w:rPr>
      </w:pPr>
      <w:r w:rsidRPr="003226A4">
        <w:rPr>
          <w:sz w:val="28"/>
          <w:szCs w:val="28"/>
        </w:rPr>
        <w:t xml:space="preserve">Трикотаж </w:t>
      </w:r>
      <w:r w:rsidR="00896659">
        <w:rPr>
          <w:sz w:val="28"/>
          <w:szCs w:val="28"/>
        </w:rPr>
        <w:t>материалдар</w:t>
      </w:r>
      <w:r w:rsidRPr="003226A4">
        <w:rPr>
          <w:sz w:val="28"/>
          <w:szCs w:val="28"/>
        </w:rPr>
        <w:t xml:space="preserve"> тамаша бактерияға қарсы қасиеттері мен тамаша жууға төзімділігін көрсетеді. 10 жуу циклын ұстағаннан кейін, алынған маталар Bacillus subtilis, Staphylococcus aureus және Pseudomonas aeruginosa грибок культураларына бактериялық төзімділіктің тамаша көрсеткіштерін көрсетті. Көпретті пайдалануға болатын </w:t>
      </w:r>
      <w:r w:rsidR="00023F73">
        <w:rPr>
          <w:sz w:val="28"/>
          <w:szCs w:val="28"/>
        </w:rPr>
        <w:t xml:space="preserve">трикотаж материалдарының </w:t>
      </w:r>
      <w:r w:rsidRPr="003226A4">
        <w:rPr>
          <w:sz w:val="28"/>
          <w:szCs w:val="28"/>
        </w:rPr>
        <w:t>микробқа қарсы қасиеттерінің тұрақтылығы түстердің өзгермейтіндігімен және оларды бірнеше рет жуғаннан кейін бактериостатикалық қасиеттердің болуымен дәлелденді.</w:t>
      </w:r>
    </w:p>
    <w:p w:rsidR="00911CE7" w:rsidRPr="003226A4" w:rsidRDefault="00911CE7" w:rsidP="001A1337">
      <w:pPr>
        <w:rPr>
          <w:sz w:val="28"/>
          <w:szCs w:val="28"/>
        </w:rPr>
      </w:pPr>
      <w:r w:rsidRPr="003226A4">
        <w:rPr>
          <w:sz w:val="28"/>
          <w:szCs w:val="28"/>
        </w:rPr>
        <w:t>Композиция құрамында бактерицидтік қасиеттер беру үшін санитарлық-гигиеналық өнімдер мен трикотаж материалдарын өңдеуге арналған күміс нанобөлшектер негізінде жасалған композицияны ұсынуға мүмкіндік беретін табиғи компоненттер барын атап өту керек.</w:t>
      </w:r>
    </w:p>
    <w:p w:rsidR="00D20FFD" w:rsidRPr="003226A4" w:rsidRDefault="00D20FFD" w:rsidP="001A1337">
      <w:pPr>
        <w:jc w:val="center"/>
        <w:rPr>
          <w:b/>
          <w:sz w:val="28"/>
          <w:szCs w:val="28"/>
        </w:rPr>
        <w:sectPr w:rsidR="00D20FFD" w:rsidRPr="003226A4" w:rsidSect="003C2EF8">
          <w:pgSz w:w="11906" w:h="16838" w:code="9"/>
          <w:pgMar w:top="1134" w:right="567" w:bottom="1134" w:left="1701" w:header="709" w:footer="709" w:gutter="0"/>
          <w:cols w:space="708"/>
          <w:titlePg/>
          <w:docGrid w:linePitch="360"/>
        </w:sectPr>
      </w:pPr>
    </w:p>
    <w:p w:rsidR="006B2BB8" w:rsidRPr="003226A4" w:rsidRDefault="006B2BB8" w:rsidP="001A1337">
      <w:pPr>
        <w:pStyle w:val="1"/>
        <w:spacing w:before="0" w:beforeAutospacing="0" w:after="0" w:afterAutospacing="0"/>
        <w:jc w:val="center"/>
        <w:rPr>
          <w:sz w:val="28"/>
          <w:szCs w:val="28"/>
        </w:rPr>
      </w:pPr>
      <w:bookmarkStart w:id="38" w:name="_Toc113204163"/>
      <w:r w:rsidRPr="003226A4">
        <w:rPr>
          <w:sz w:val="28"/>
          <w:szCs w:val="28"/>
        </w:rPr>
        <w:lastRenderedPageBreak/>
        <w:t>ПАЙДАЛАНЫЛҒАН ӘДЕБИЕТТЕР ТІЗІМІ</w:t>
      </w:r>
      <w:bookmarkEnd w:id="38"/>
    </w:p>
    <w:p w:rsidR="006B2BB8" w:rsidRPr="003226A4" w:rsidRDefault="006B2BB8" w:rsidP="001A1337">
      <w:pPr>
        <w:jc w:val="center"/>
        <w:rPr>
          <w:b/>
          <w:sz w:val="28"/>
          <w:szCs w:val="28"/>
        </w:rPr>
      </w:pPr>
    </w:p>
    <w:p w:rsidR="006B2BB8" w:rsidRPr="003226A4" w:rsidRDefault="006B2BB8" w:rsidP="001A1337">
      <w:pPr>
        <w:pStyle w:val="af1"/>
        <w:spacing w:after="0"/>
        <w:ind w:firstLine="567"/>
        <w:rPr>
          <w:sz w:val="28"/>
          <w:szCs w:val="28"/>
        </w:rPr>
      </w:pPr>
      <w:r w:rsidRPr="003226A4">
        <w:rPr>
          <w:b/>
          <w:sz w:val="28"/>
          <w:szCs w:val="28"/>
        </w:rPr>
        <w:fldChar w:fldCharType="begin"/>
      </w:r>
      <w:r w:rsidRPr="003226A4">
        <w:rPr>
          <w:b/>
          <w:sz w:val="28"/>
          <w:szCs w:val="28"/>
        </w:rPr>
        <w:instrText xml:space="preserve"> ADDIN ZOTERO_BIBL {"uncited":[],"omitted":[],"custom":[]} CSL_BIBLIOGRAPHY </w:instrText>
      </w:r>
      <w:r w:rsidRPr="003226A4">
        <w:rPr>
          <w:b/>
          <w:sz w:val="28"/>
          <w:szCs w:val="28"/>
        </w:rPr>
        <w:fldChar w:fldCharType="separate"/>
      </w:r>
      <w:r w:rsidRPr="003226A4">
        <w:rPr>
          <w:sz w:val="28"/>
          <w:szCs w:val="28"/>
        </w:rPr>
        <w:t>1 Пат. 33970 РК. Күміс құрамды антимикробты целлюлозалық материалды алу тәсілі / Бектурсунова А.К., Набиев Д. С., Ботабаев Н.Е., Калдыбаев Р.Т., Калдыбаева Г.Ю.; опубл. 01.11.19, Бюл. № 44. - 4 с.</w:t>
      </w:r>
    </w:p>
    <w:p w:rsidR="006B2BB8" w:rsidRPr="003226A4" w:rsidRDefault="006B2BB8" w:rsidP="001A1337">
      <w:pPr>
        <w:pStyle w:val="af1"/>
        <w:spacing w:after="0"/>
        <w:ind w:firstLine="567"/>
        <w:rPr>
          <w:sz w:val="28"/>
          <w:szCs w:val="28"/>
        </w:rPr>
      </w:pPr>
      <w:r w:rsidRPr="003226A4">
        <w:rPr>
          <w:sz w:val="28"/>
          <w:szCs w:val="28"/>
        </w:rPr>
        <w:t>2 Бектурсунова, А.К., Ботабаев Н.Е., Тоғатаев Т.У., Еркебай  Ғ.Н. Бактерияға қарсы қасиеттері бар талшықты материалдарды алу әдістері // ҚазҰТЗУ хабаршысы. - 2020. - Vol. 3, № 139. - P. 351-355.</w:t>
      </w:r>
    </w:p>
    <w:p w:rsidR="006B2BB8" w:rsidRPr="003226A4" w:rsidRDefault="006B2BB8" w:rsidP="001A1337">
      <w:pPr>
        <w:pStyle w:val="af1"/>
        <w:spacing w:after="0"/>
        <w:ind w:firstLine="567"/>
        <w:rPr>
          <w:sz w:val="28"/>
          <w:szCs w:val="28"/>
        </w:rPr>
      </w:pPr>
      <w:r w:rsidRPr="003226A4">
        <w:rPr>
          <w:sz w:val="28"/>
          <w:szCs w:val="28"/>
        </w:rPr>
        <w:t>3 Shanmugasundaram O.L. Application of nanotechnology to тextile finishing-A review // Textile Review. - 2009. - Vol. 11. - P. 135-139.</w:t>
      </w:r>
    </w:p>
    <w:p w:rsidR="006B2BB8" w:rsidRPr="003226A4" w:rsidRDefault="006B2BB8" w:rsidP="001A1337">
      <w:pPr>
        <w:pStyle w:val="af1"/>
        <w:spacing w:after="0"/>
        <w:ind w:firstLine="567"/>
        <w:rPr>
          <w:sz w:val="28"/>
          <w:szCs w:val="28"/>
        </w:rPr>
      </w:pPr>
      <w:r w:rsidRPr="003226A4">
        <w:rPr>
          <w:sz w:val="28"/>
          <w:szCs w:val="28"/>
        </w:rPr>
        <w:t>4 Kim T.-S., Cha J.-R., Gong M.-S. Facile Procedure for Producing Silver Nanocoated Cotton Gauze and Antibacterial Evaluation for Biomedical Applications // Fibers and Polymers. - 2017. - Vol. 18,  № 3. - P. 453-459.</w:t>
      </w:r>
    </w:p>
    <w:p w:rsidR="006B2BB8" w:rsidRPr="003226A4" w:rsidRDefault="006B2BB8" w:rsidP="001A1337">
      <w:pPr>
        <w:pStyle w:val="af1"/>
        <w:spacing w:after="0"/>
        <w:ind w:firstLine="567"/>
        <w:rPr>
          <w:sz w:val="28"/>
          <w:szCs w:val="28"/>
        </w:rPr>
      </w:pPr>
      <w:r w:rsidRPr="003226A4">
        <w:rPr>
          <w:sz w:val="28"/>
          <w:szCs w:val="28"/>
        </w:rPr>
        <w:t>5 Claudia W., Helmut M., Dirk H. Anwendungsbezogene Auslobung von antibakteriellen Textilien // Melliand Textilberichte. - 2008. - Vol. 89,  № 6. - P. 220-222.</w:t>
      </w:r>
    </w:p>
    <w:p w:rsidR="006B2BB8" w:rsidRPr="003226A4" w:rsidRDefault="006B2BB8" w:rsidP="001A1337">
      <w:pPr>
        <w:pStyle w:val="af1"/>
        <w:spacing w:after="0"/>
        <w:ind w:firstLine="567"/>
        <w:rPr>
          <w:sz w:val="28"/>
          <w:szCs w:val="28"/>
        </w:rPr>
      </w:pPr>
      <w:r w:rsidRPr="003226A4">
        <w:rPr>
          <w:sz w:val="28"/>
          <w:szCs w:val="28"/>
        </w:rPr>
        <w:t>6 Пат. RU2159601C1 РФ. Салфетка хлопчатобумажная и санитарно-гигиенический комплект на ее основе / Петров Г.Р., Ефимов В.Ф., Киселев В.Н.; опубл. 27.11.00, Бюл. № 12. - 7 с: ил.</w:t>
      </w:r>
    </w:p>
    <w:p w:rsidR="006B2BB8" w:rsidRPr="003226A4" w:rsidRDefault="006B2BB8" w:rsidP="001A1337">
      <w:pPr>
        <w:pStyle w:val="af1"/>
        <w:spacing w:after="0"/>
        <w:ind w:firstLine="567"/>
        <w:rPr>
          <w:sz w:val="28"/>
          <w:szCs w:val="28"/>
        </w:rPr>
      </w:pPr>
      <w:r w:rsidRPr="003226A4">
        <w:rPr>
          <w:sz w:val="28"/>
          <w:szCs w:val="28"/>
        </w:rPr>
        <w:t>7 Пат. RU2519662C1</w:t>
      </w:r>
      <w:r w:rsidRPr="003226A4">
        <w:rPr>
          <w:sz w:val="28"/>
          <w:szCs w:val="28"/>
          <w:lang w:val="ru-RU"/>
        </w:rPr>
        <w:t xml:space="preserve"> РФ</w:t>
      </w:r>
      <w:r w:rsidRPr="003226A4">
        <w:rPr>
          <w:sz w:val="28"/>
          <w:szCs w:val="28"/>
        </w:rPr>
        <w:t xml:space="preserve">. Медицинская салфетка для наружного применения / Мельникова О.А., Петров А.Ю., Самкова И.А.; опубл. 20.06.14, Бюл. № 17. - 5 </w:t>
      </w:r>
      <w:r w:rsidRPr="003226A4">
        <w:rPr>
          <w:rFonts w:eastAsiaTheme="minorHAnsi"/>
          <w:noProof w:val="0"/>
          <w:sz w:val="28"/>
          <w:szCs w:val="28"/>
          <w:lang w:val="ru-RU" w:eastAsia="en-US"/>
        </w:rPr>
        <w:t>с</w:t>
      </w:r>
      <w:r w:rsidRPr="003226A4">
        <w:rPr>
          <w:rFonts w:eastAsiaTheme="minorHAnsi"/>
          <w:noProof w:val="0"/>
          <w:sz w:val="28"/>
          <w:szCs w:val="28"/>
          <w:lang w:val="en-US" w:eastAsia="en-US"/>
        </w:rPr>
        <w:t>.</w:t>
      </w:r>
    </w:p>
    <w:p w:rsidR="006B2BB8" w:rsidRPr="003226A4" w:rsidRDefault="006B2BB8" w:rsidP="001A1337">
      <w:pPr>
        <w:pStyle w:val="af1"/>
        <w:spacing w:after="0"/>
        <w:ind w:firstLine="567"/>
        <w:rPr>
          <w:sz w:val="28"/>
          <w:szCs w:val="28"/>
        </w:rPr>
      </w:pPr>
      <w:r w:rsidRPr="003226A4">
        <w:rPr>
          <w:sz w:val="28"/>
          <w:szCs w:val="28"/>
        </w:rPr>
        <w:t>8 Xu Q., Wu Y., Zhang Y., Fu F., Liu X. Durable Antibacterial Cotton Modified by Silver Nanoparticles and Chitosan Derivative Binder // Fibers and Polymers. -  2016. - Vol. 17,  № 11. - P. 1782-1789.</w:t>
      </w:r>
    </w:p>
    <w:p w:rsidR="006B2BB8" w:rsidRPr="003226A4" w:rsidRDefault="006B2BB8" w:rsidP="001A1337">
      <w:pPr>
        <w:pStyle w:val="af1"/>
        <w:spacing w:after="0"/>
        <w:ind w:firstLine="567"/>
        <w:rPr>
          <w:sz w:val="28"/>
          <w:szCs w:val="28"/>
        </w:rPr>
      </w:pPr>
      <w:r w:rsidRPr="003226A4">
        <w:rPr>
          <w:sz w:val="28"/>
          <w:szCs w:val="28"/>
        </w:rPr>
        <w:t>9 Trapeznikov A., Diankova T., Fjodorova N. Antimicrobial and antifungal finishing of cotton materials // V: XXIII IFATCC Congress CD-ROM. - Budapest, 2013. - P. 1-4.</w:t>
      </w:r>
    </w:p>
    <w:p w:rsidR="006B2BB8" w:rsidRPr="003226A4" w:rsidRDefault="006B2BB8" w:rsidP="001A1337">
      <w:pPr>
        <w:pStyle w:val="af1"/>
        <w:spacing w:after="0"/>
        <w:ind w:firstLine="567"/>
        <w:rPr>
          <w:sz w:val="28"/>
          <w:szCs w:val="28"/>
        </w:rPr>
      </w:pPr>
      <w:r w:rsidRPr="003226A4">
        <w:rPr>
          <w:sz w:val="28"/>
          <w:szCs w:val="28"/>
        </w:rPr>
        <w:t>10 Баранова О.Н. Разработка метода придания антисептических свойств целлюлозным текстильным полотнам бельевого ассортимента и оценка их качества:  дис. … канд. техн. наук: 05.19.01 / Московский государственный университет дизайна и технологии. - М., 2012. – 167 с.</w:t>
      </w:r>
    </w:p>
    <w:p w:rsidR="006B2BB8" w:rsidRPr="003226A4" w:rsidRDefault="006B2BB8" w:rsidP="001A1337">
      <w:pPr>
        <w:pStyle w:val="af1"/>
        <w:spacing w:after="0"/>
        <w:ind w:firstLine="567"/>
        <w:rPr>
          <w:sz w:val="28"/>
          <w:szCs w:val="28"/>
        </w:rPr>
      </w:pPr>
      <w:r w:rsidRPr="003226A4">
        <w:rPr>
          <w:sz w:val="28"/>
          <w:szCs w:val="28"/>
        </w:rPr>
        <w:t>11 Gu J., Yuan L., Zhang Z., Yang X., Luo J., Gui Z., Chen S. Non-leaching bactericidal cotton fabrics with well-preserved physical properties, no skin irritation and no toxicity // Cellulose. - 2018. - Vol. 25, № 9. - P. 5415-5426.</w:t>
      </w:r>
    </w:p>
    <w:p w:rsidR="006B2BB8" w:rsidRPr="003226A4" w:rsidRDefault="006B2BB8" w:rsidP="001A1337">
      <w:pPr>
        <w:pStyle w:val="af1"/>
        <w:spacing w:after="0"/>
        <w:ind w:firstLine="567"/>
        <w:rPr>
          <w:sz w:val="28"/>
          <w:szCs w:val="28"/>
        </w:rPr>
      </w:pPr>
      <w:r w:rsidRPr="003226A4">
        <w:rPr>
          <w:sz w:val="28"/>
          <w:szCs w:val="28"/>
        </w:rPr>
        <w:t>12 Пат. RU2383667C2</w:t>
      </w:r>
      <w:r w:rsidRPr="003226A4">
        <w:rPr>
          <w:sz w:val="28"/>
          <w:szCs w:val="28"/>
          <w:lang w:val="ru-RU"/>
        </w:rPr>
        <w:t xml:space="preserve"> РФ</w:t>
      </w:r>
      <w:r w:rsidRPr="003226A4">
        <w:rPr>
          <w:sz w:val="28"/>
          <w:szCs w:val="28"/>
        </w:rPr>
        <w:t>. Чулочно-носочное изделие с антимикробными свойствами /  Резвов А.В.; опубл. 10.03.10, Бюл. № 7. - 10</w:t>
      </w:r>
      <w:r w:rsidRPr="003226A4">
        <w:rPr>
          <w:rFonts w:eastAsiaTheme="minorHAnsi"/>
          <w:noProof w:val="0"/>
          <w:sz w:val="28"/>
          <w:szCs w:val="28"/>
          <w:lang w:val="ru-RU" w:eastAsia="en-US"/>
        </w:rPr>
        <w:t xml:space="preserve"> с</w:t>
      </w:r>
      <w:r w:rsidRPr="003226A4">
        <w:rPr>
          <w:sz w:val="28"/>
          <w:szCs w:val="28"/>
        </w:rPr>
        <w:t>.</w:t>
      </w:r>
    </w:p>
    <w:p w:rsidR="006B2BB8" w:rsidRPr="003226A4" w:rsidRDefault="006B2BB8" w:rsidP="001A1337">
      <w:pPr>
        <w:pStyle w:val="af1"/>
        <w:spacing w:after="0"/>
        <w:ind w:firstLine="567"/>
        <w:rPr>
          <w:sz w:val="28"/>
          <w:szCs w:val="28"/>
        </w:rPr>
      </w:pPr>
      <w:r w:rsidRPr="003226A4">
        <w:rPr>
          <w:sz w:val="28"/>
          <w:szCs w:val="28"/>
        </w:rPr>
        <w:t>13 Кричевский Г.Е. Нано-, био-, химические технологии в производстве нового поколения волокон, текстиля и одежды. – М.: МГУ, 2011. – 528 с.</w:t>
      </w:r>
    </w:p>
    <w:p w:rsidR="006B2BB8" w:rsidRPr="003226A4" w:rsidRDefault="006B2BB8" w:rsidP="001A1337">
      <w:pPr>
        <w:pStyle w:val="af1"/>
        <w:spacing w:after="0"/>
        <w:ind w:firstLine="567"/>
        <w:rPr>
          <w:sz w:val="28"/>
          <w:szCs w:val="28"/>
        </w:rPr>
      </w:pPr>
      <w:r w:rsidRPr="003226A4">
        <w:rPr>
          <w:sz w:val="28"/>
          <w:szCs w:val="28"/>
        </w:rPr>
        <w:t>14 Дымникова Н.С., Ерохина Е.В. Наночастицы серебра для защиты целлюлозных материалов от биодеструкции // Физика волокнистых материалов: структура, свойства, наукоемкие технологии и материалы (</w:t>
      </w:r>
      <w:r w:rsidRPr="003226A4">
        <w:rPr>
          <w:sz w:val="28"/>
          <w:szCs w:val="28"/>
          <w:lang w:val="en-US"/>
        </w:rPr>
        <w:t>Smartex</w:t>
      </w:r>
      <w:r w:rsidRPr="003226A4">
        <w:rPr>
          <w:sz w:val="28"/>
          <w:szCs w:val="28"/>
          <w:lang w:val="ru-RU"/>
        </w:rPr>
        <w:t>)</w:t>
      </w:r>
      <w:r w:rsidRPr="003226A4">
        <w:rPr>
          <w:sz w:val="28"/>
          <w:szCs w:val="28"/>
        </w:rPr>
        <w:t>. - 2016.</w:t>
      </w:r>
      <w:r w:rsidRPr="003226A4">
        <w:rPr>
          <w:sz w:val="28"/>
          <w:szCs w:val="28"/>
          <w:lang w:val="ru-RU"/>
        </w:rPr>
        <w:t xml:space="preserve"> - </w:t>
      </w:r>
      <w:r w:rsidRPr="003226A4">
        <w:rPr>
          <w:sz w:val="28"/>
          <w:szCs w:val="28"/>
        </w:rPr>
        <w:t>№ 1-1.</w:t>
      </w:r>
      <w:r w:rsidRPr="003226A4">
        <w:rPr>
          <w:sz w:val="28"/>
          <w:szCs w:val="28"/>
          <w:lang w:val="ru-RU"/>
        </w:rPr>
        <w:t xml:space="preserve"> - </w:t>
      </w:r>
      <w:r w:rsidRPr="003226A4">
        <w:rPr>
          <w:sz w:val="28"/>
          <w:szCs w:val="28"/>
          <w:lang w:val="en-US"/>
        </w:rPr>
        <w:t>C</w:t>
      </w:r>
      <w:r w:rsidRPr="003226A4">
        <w:rPr>
          <w:sz w:val="28"/>
          <w:szCs w:val="28"/>
          <w:lang w:val="ru-RU"/>
        </w:rPr>
        <w:t>. 107-110.</w:t>
      </w:r>
    </w:p>
    <w:p w:rsidR="006B2BB8" w:rsidRPr="003226A4" w:rsidRDefault="006B2BB8" w:rsidP="001A1337">
      <w:pPr>
        <w:pStyle w:val="af1"/>
        <w:spacing w:after="0"/>
        <w:ind w:firstLine="567"/>
        <w:rPr>
          <w:sz w:val="28"/>
          <w:szCs w:val="28"/>
        </w:rPr>
      </w:pPr>
      <w:r w:rsidRPr="003226A4">
        <w:rPr>
          <w:sz w:val="28"/>
          <w:szCs w:val="28"/>
        </w:rPr>
        <w:lastRenderedPageBreak/>
        <w:t>15 Пат. U9939</w:t>
      </w:r>
      <w:r w:rsidRPr="003226A4">
        <w:rPr>
          <w:sz w:val="28"/>
          <w:szCs w:val="28"/>
          <w:lang w:val="ru-RU"/>
        </w:rPr>
        <w:t xml:space="preserve"> РБ</w:t>
      </w:r>
      <w:r w:rsidRPr="003226A4">
        <w:rPr>
          <w:sz w:val="28"/>
          <w:szCs w:val="28"/>
        </w:rPr>
        <w:t>. Текстильный бактерицидный материал /  Коган А.Г.</w:t>
      </w:r>
      <w:r w:rsidRPr="003226A4">
        <w:rPr>
          <w:sz w:val="28"/>
          <w:szCs w:val="28"/>
          <w:lang w:val="ru-RU"/>
        </w:rPr>
        <w:t>, Кохнюк В.Н., Станкевич Е.В., Поболь И.Л., Замостоцкий Е.Г., Сергеев В.Ю.;</w:t>
      </w:r>
      <w:r w:rsidRPr="003226A4">
        <w:rPr>
          <w:sz w:val="28"/>
          <w:szCs w:val="28"/>
        </w:rPr>
        <w:t xml:space="preserve"> опубл. 28.02.14, Бюл. № 5. - 9</w:t>
      </w:r>
      <w:r w:rsidRPr="003226A4">
        <w:rPr>
          <w:rFonts w:eastAsiaTheme="minorHAnsi"/>
          <w:noProof w:val="0"/>
          <w:sz w:val="28"/>
          <w:szCs w:val="28"/>
          <w:lang w:val="en-US" w:eastAsia="en-US"/>
        </w:rPr>
        <w:t xml:space="preserve"> </w:t>
      </w:r>
      <w:r w:rsidRPr="003226A4">
        <w:rPr>
          <w:rFonts w:eastAsiaTheme="minorHAnsi"/>
          <w:noProof w:val="0"/>
          <w:sz w:val="28"/>
          <w:szCs w:val="28"/>
          <w:lang w:val="ru-RU" w:eastAsia="en-US"/>
        </w:rPr>
        <w:t>с</w:t>
      </w:r>
      <w:r w:rsidRPr="003226A4">
        <w:rPr>
          <w:sz w:val="28"/>
          <w:szCs w:val="28"/>
        </w:rPr>
        <w:t>.</w:t>
      </w:r>
    </w:p>
    <w:p w:rsidR="006B2BB8" w:rsidRPr="003226A4" w:rsidRDefault="006B2BB8" w:rsidP="001A1337">
      <w:pPr>
        <w:pStyle w:val="af1"/>
        <w:spacing w:after="0"/>
        <w:ind w:firstLine="567"/>
        <w:rPr>
          <w:sz w:val="28"/>
          <w:szCs w:val="28"/>
        </w:rPr>
      </w:pPr>
      <w:r w:rsidRPr="003226A4">
        <w:rPr>
          <w:sz w:val="28"/>
          <w:szCs w:val="28"/>
        </w:rPr>
        <w:t>16 Gulrajani M.L., Gupta D., Periyasamy S., Muthu S.G. Preparation and application of silver nanoparticles on silk for imparting antimicrobial properties // Journal of Applied Polymer Science. - 2008. - Vol. 108, № 1. - P. 614-623.</w:t>
      </w:r>
    </w:p>
    <w:p w:rsidR="006B2BB8" w:rsidRPr="003226A4" w:rsidRDefault="006B2BB8" w:rsidP="001A1337">
      <w:pPr>
        <w:pStyle w:val="af1"/>
        <w:spacing w:after="0"/>
        <w:ind w:firstLine="567"/>
        <w:rPr>
          <w:sz w:val="28"/>
          <w:szCs w:val="28"/>
        </w:rPr>
      </w:pPr>
      <w:r w:rsidRPr="003226A4">
        <w:rPr>
          <w:sz w:val="28"/>
          <w:szCs w:val="28"/>
        </w:rPr>
        <w:t>17 Пат. RU2385293C2 РФ. Способ получения наночастиц серебра / Золотухина Е.В., Кравченко Т.А., Пешков С.В.; опубл. 27.03.10, Бюл. № 4. - 5</w:t>
      </w:r>
      <w:r w:rsidRPr="003226A4">
        <w:rPr>
          <w:rFonts w:eastAsiaTheme="minorHAnsi"/>
          <w:noProof w:val="0"/>
          <w:sz w:val="28"/>
          <w:szCs w:val="28"/>
          <w:lang w:val="ru-RU" w:eastAsia="en-US"/>
        </w:rPr>
        <w:t xml:space="preserve"> с</w:t>
      </w:r>
      <w:r w:rsidRPr="003226A4">
        <w:rPr>
          <w:sz w:val="28"/>
          <w:szCs w:val="28"/>
        </w:rPr>
        <w:t>.</w:t>
      </w:r>
    </w:p>
    <w:p w:rsidR="006B2BB8" w:rsidRPr="003226A4" w:rsidRDefault="006B2BB8" w:rsidP="001A1337">
      <w:pPr>
        <w:pStyle w:val="af1"/>
        <w:spacing w:after="0"/>
        <w:ind w:firstLine="567"/>
        <w:rPr>
          <w:sz w:val="28"/>
          <w:szCs w:val="28"/>
        </w:rPr>
      </w:pPr>
      <w:r w:rsidRPr="003226A4">
        <w:rPr>
          <w:sz w:val="28"/>
          <w:szCs w:val="28"/>
        </w:rPr>
        <w:t>18 Парсаев А.А., Абхалимов Е.В., Якимова Е.Е., Ершов Б.Г. Получение наночастиц серебра в водных растворах, содержащих карбонат-ионы // Вестник МИТХТ им. М.Ломоносова. - 2010. - Т. 5, № 5. - С. 24-26.</w:t>
      </w:r>
    </w:p>
    <w:p w:rsidR="006B2BB8" w:rsidRPr="003226A4" w:rsidRDefault="006B2BB8" w:rsidP="001A1337">
      <w:pPr>
        <w:pStyle w:val="af1"/>
        <w:spacing w:after="0"/>
        <w:ind w:firstLine="567"/>
        <w:rPr>
          <w:sz w:val="28"/>
          <w:szCs w:val="28"/>
        </w:rPr>
      </w:pPr>
      <w:r w:rsidRPr="003226A4">
        <w:rPr>
          <w:sz w:val="28"/>
          <w:szCs w:val="28"/>
        </w:rPr>
        <w:t>19 Stevens D.L., Bisno A.L., Chambers H.F., Dellinger E.P., Goldstein E.J.C., Gorbach S.L., Hirschmann J.V., Kaplan S.L., Montoya J.G., Wade J.C. Practice guidelines for the diagnosis and management of skin and soft tissue infections: 2014 update by the infectious diseases society of America // Clinical Infectious Diseases: An Official Publication of the Infectious Diseases Society of America. - 2014. - Vol. 59,  № 2. - P. 147-159.</w:t>
      </w:r>
    </w:p>
    <w:p w:rsidR="006B2BB8" w:rsidRPr="003226A4" w:rsidRDefault="006B2BB8" w:rsidP="001A1337">
      <w:pPr>
        <w:pStyle w:val="af1"/>
        <w:spacing w:after="0"/>
        <w:ind w:firstLine="567"/>
        <w:rPr>
          <w:sz w:val="28"/>
          <w:szCs w:val="28"/>
        </w:rPr>
      </w:pPr>
      <w:r w:rsidRPr="003226A4">
        <w:rPr>
          <w:sz w:val="28"/>
          <w:szCs w:val="28"/>
        </w:rPr>
        <w:t>20 Михиенкова А.И., Муха Ю.П. Наночастицы серебра: характеристика и стабильность антимикробного действия коллоидных растворов // Environment &amp; health. - 2011. - Т. 1. - С. 55-59.</w:t>
      </w:r>
    </w:p>
    <w:p w:rsidR="006B2BB8" w:rsidRPr="003226A4" w:rsidRDefault="006B2BB8" w:rsidP="001A1337">
      <w:pPr>
        <w:pStyle w:val="af1"/>
        <w:spacing w:after="0"/>
        <w:ind w:firstLine="567"/>
        <w:rPr>
          <w:sz w:val="28"/>
          <w:szCs w:val="28"/>
        </w:rPr>
      </w:pPr>
      <w:r w:rsidRPr="003226A4">
        <w:rPr>
          <w:sz w:val="28"/>
          <w:szCs w:val="28"/>
        </w:rPr>
        <w:t>21 Ботабаев Н.Е., Бектурсунова, А.К., Еркебей Г.Е., Набиев Д.С. Роль полимеров и зеленных систем при синтезе наночастиц металлов и их применение в текстильной отрасли // Вестник КазНИТУ. - 2020. - Vol. 6,  № 142. - P. 717-730.</w:t>
      </w:r>
    </w:p>
    <w:p w:rsidR="006B2BB8" w:rsidRPr="003226A4" w:rsidRDefault="006B2BB8" w:rsidP="001A1337">
      <w:pPr>
        <w:pStyle w:val="af1"/>
        <w:spacing w:after="0"/>
        <w:ind w:firstLine="567"/>
        <w:rPr>
          <w:sz w:val="28"/>
          <w:szCs w:val="28"/>
        </w:rPr>
      </w:pPr>
      <w:r w:rsidRPr="003226A4">
        <w:rPr>
          <w:sz w:val="28"/>
          <w:szCs w:val="28"/>
        </w:rPr>
        <w:t>22 Chen J., Ouyang J., Kong J., Zhong W., Xing M.M. Photo-cross-linked and pH-sensitive biodegradable micelles for doxorubicin delivery // ACS applied materials &amp; interfaces. - 2013. - Vol. 5, № 8. - P. 3108-3117.</w:t>
      </w:r>
    </w:p>
    <w:p w:rsidR="006B2BB8" w:rsidRPr="003226A4" w:rsidRDefault="006B2BB8" w:rsidP="001A1337">
      <w:pPr>
        <w:pStyle w:val="af1"/>
        <w:spacing w:after="0"/>
        <w:ind w:firstLine="567"/>
        <w:rPr>
          <w:sz w:val="28"/>
          <w:szCs w:val="28"/>
        </w:rPr>
      </w:pPr>
      <w:r w:rsidRPr="003226A4">
        <w:rPr>
          <w:sz w:val="28"/>
          <w:szCs w:val="28"/>
        </w:rPr>
        <w:t>23 Iravani S., Korbekandi H., Mirmohammadi S.V., Zolfaghari B. Synthesis of silver nanoparticles: chemical, physical and biological methods // Research in Pharmaceutical Sciences. - 2014. - Vol. 9,  № 6. - P. 385-406.</w:t>
      </w:r>
    </w:p>
    <w:p w:rsidR="006B2BB8" w:rsidRPr="003226A4" w:rsidRDefault="006B2BB8" w:rsidP="001A1337">
      <w:pPr>
        <w:pStyle w:val="af1"/>
        <w:spacing w:after="0"/>
        <w:ind w:firstLine="567"/>
        <w:rPr>
          <w:sz w:val="28"/>
          <w:szCs w:val="28"/>
        </w:rPr>
      </w:pPr>
      <w:r w:rsidRPr="003226A4">
        <w:rPr>
          <w:sz w:val="28"/>
          <w:szCs w:val="28"/>
        </w:rPr>
        <w:t xml:space="preserve">24 Montazer M., Harifi T. Nanofinishing of Textile Materials. – </w:t>
      </w:r>
      <w:r w:rsidRPr="003226A4">
        <w:rPr>
          <w:iCs/>
          <w:sz w:val="28"/>
          <w:szCs w:val="28"/>
          <w:shd w:val="clear" w:color="auto" w:fill="FFFFFF"/>
        </w:rPr>
        <w:t>New York</w:t>
      </w:r>
      <w:r w:rsidRPr="003226A4">
        <w:rPr>
          <w:sz w:val="28"/>
          <w:szCs w:val="28"/>
        </w:rPr>
        <w:t>: Hardcover, 2018. – 352 p.</w:t>
      </w:r>
    </w:p>
    <w:p w:rsidR="006B2BB8" w:rsidRPr="003226A4" w:rsidRDefault="006B2BB8" w:rsidP="001A1337">
      <w:pPr>
        <w:pStyle w:val="af1"/>
        <w:spacing w:after="0"/>
        <w:ind w:firstLine="567"/>
        <w:rPr>
          <w:sz w:val="28"/>
          <w:szCs w:val="28"/>
        </w:rPr>
      </w:pPr>
      <w:r w:rsidRPr="003226A4">
        <w:rPr>
          <w:sz w:val="28"/>
          <w:szCs w:val="28"/>
        </w:rPr>
        <w:t>25 Помогайло А.Д. Металлополимерные нанокомпозиты с контролируемой молекулярной архитектурой // Российский химический журнал. - 2002. - Т. XLVI, № 5. - С. 64-73.</w:t>
      </w:r>
    </w:p>
    <w:p w:rsidR="006B2BB8" w:rsidRPr="003226A4" w:rsidRDefault="006B2BB8" w:rsidP="001A1337">
      <w:pPr>
        <w:pStyle w:val="af1"/>
        <w:spacing w:after="0"/>
        <w:ind w:firstLine="567"/>
        <w:rPr>
          <w:sz w:val="28"/>
          <w:szCs w:val="28"/>
        </w:rPr>
      </w:pPr>
      <w:r w:rsidRPr="003226A4">
        <w:rPr>
          <w:sz w:val="28"/>
          <w:szCs w:val="28"/>
        </w:rPr>
        <w:t>26 Маукенова А.Н., Султанова Ф., Таусарова Б.Р., Макажанова Х.Х. Разработка полимерной композиции для придания антимикробных свойств текстильным материалам // Наука, образование, молодежь: республиканская науч.-практ. конф. – Алматы, 2013. – С. 272-273.</w:t>
      </w:r>
    </w:p>
    <w:p w:rsidR="006B2BB8" w:rsidRPr="003226A4" w:rsidRDefault="006B2BB8" w:rsidP="001A1337">
      <w:pPr>
        <w:pStyle w:val="af1"/>
        <w:spacing w:after="0"/>
        <w:ind w:firstLine="567"/>
        <w:rPr>
          <w:sz w:val="28"/>
          <w:szCs w:val="28"/>
        </w:rPr>
      </w:pPr>
      <w:r w:rsidRPr="003226A4">
        <w:rPr>
          <w:sz w:val="28"/>
          <w:szCs w:val="28"/>
        </w:rPr>
        <w:t>27 Киселева А.Ю., Шушина И.А., Козлова О.В., Телегин Ф.Ю. Бактерицидные текстильные материалы на основе биологически активных препаратов и наносеребра // Известия высших учебных заведений. Серия Технология легкой промышленности. - 2011. - Т. 12, № 2. - С.110-112.</w:t>
      </w:r>
    </w:p>
    <w:p w:rsidR="006B2BB8" w:rsidRPr="003226A4" w:rsidRDefault="006B2BB8" w:rsidP="001A1337">
      <w:pPr>
        <w:pStyle w:val="af1"/>
        <w:spacing w:after="0"/>
        <w:ind w:firstLine="567"/>
        <w:rPr>
          <w:sz w:val="28"/>
          <w:szCs w:val="28"/>
        </w:rPr>
      </w:pPr>
      <w:r w:rsidRPr="003226A4">
        <w:rPr>
          <w:sz w:val="28"/>
          <w:szCs w:val="28"/>
        </w:rPr>
        <w:lastRenderedPageBreak/>
        <w:t>28 Cho H.I., Yi S., Hwang J.-S., Seo J.-H., Lee J.-S. Roles of zwitterionic charges in polymers on synthesis of Ag seeds with anisotropic growth properties // Journal of Industrial and Engineering Chemistry. - 2020. - Vol. 89. - P. 166-174.</w:t>
      </w:r>
    </w:p>
    <w:p w:rsidR="006B2BB8" w:rsidRPr="003226A4" w:rsidRDefault="006B2BB8" w:rsidP="001A1337">
      <w:pPr>
        <w:pStyle w:val="af1"/>
        <w:spacing w:after="0"/>
        <w:ind w:firstLine="567"/>
        <w:rPr>
          <w:sz w:val="28"/>
          <w:szCs w:val="28"/>
        </w:rPr>
      </w:pPr>
      <w:r w:rsidRPr="003226A4">
        <w:rPr>
          <w:sz w:val="28"/>
          <w:szCs w:val="28"/>
        </w:rPr>
        <w:t>29 Wiley B., Sun Y.G., Mayers B., Xia Y.N. Shape-controlled synthesis of metal nanostructures: The case of silver // Chemistry-a European Journal. - 2005. - Vol. 11, № 2. - P. 454-463.</w:t>
      </w:r>
    </w:p>
    <w:p w:rsidR="006B2BB8" w:rsidRPr="003226A4" w:rsidRDefault="006B2BB8" w:rsidP="001A1337">
      <w:pPr>
        <w:pStyle w:val="af1"/>
        <w:spacing w:after="0"/>
        <w:ind w:firstLine="567"/>
        <w:rPr>
          <w:sz w:val="28"/>
          <w:szCs w:val="28"/>
        </w:rPr>
      </w:pPr>
      <w:r w:rsidRPr="003226A4">
        <w:rPr>
          <w:sz w:val="28"/>
          <w:szCs w:val="28"/>
        </w:rPr>
        <w:t>30 Evanoff D.D., Chumanov G. Size-controlled synthesis of nanoparticles. 2. Measurement of extinction, scattering, and absorption cross sections // Journal of Physical Chemistry B. - 2004. - Vol. 108, № 37. - P. 13957-13962.</w:t>
      </w:r>
    </w:p>
    <w:p w:rsidR="006B2BB8" w:rsidRPr="003226A4" w:rsidRDefault="006B2BB8" w:rsidP="001A1337">
      <w:pPr>
        <w:pStyle w:val="af1"/>
        <w:spacing w:after="0"/>
        <w:ind w:firstLine="567"/>
        <w:rPr>
          <w:sz w:val="28"/>
          <w:szCs w:val="28"/>
        </w:rPr>
      </w:pPr>
      <w:r w:rsidRPr="003226A4">
        <w:rPr>
          <w:sz w:val="28"/>
          <w:szCs w:val="28"/>
        </w:rPr>
        <w:t>31 Merga G., Wilson R., Lynn G., Milosavljevic B.H., Meisel D. Redox catalysis on “Naked” silver nanoparticles // Journal of Physical Chemistry C. - 2007. - Vol. 111, № 33. - P. 12220-12226.</w:t>
      </w:r>
    </w:p>
    <w:p w:rsidR="006B2BB8" w:rsidRPr="003226A4" w:rsidRDefault="006B2BB8" w:rsidP="001A1337">
      <w:pPr>
        <w:pStyle w:val="af1"/>
        <w:spacing w:after="0"/>
        <w:ind w:firstLine="567"/>
        <w:rPr>
          <w:sz w:val="28"/>
          <w:szCs w:val="28"/>
        </w:rPr>
      </w:pPr>
      <w:r w:rsidRPr="003226A4">
        <w:rPr>
          <w:sz w:val="28"/>
          <w:szCs w:val="28"/>
        </w:rPr>
        <w:t>32 Помогайло А.Д., Розенберг А.С., Уфлянд И.Е. Наночастицы металлов в полимерах. – М.: Химия, 2000. – 672 с.</w:t>
      </w:r>
    </w:p>
    <w:p w:rsidR="006B2BB8" w:rsidRPr="003226A4" w:rsidRDefault="006B2BB8" w:rsidP="001A1337">
      <w:pPr>
        <w:pStyle w:val="af1"/>
        <w:spacing w:after="0"/>
        <w:ind w:firstLine="567"/>
        <w:rPr>
          <w:sz w:val="28"/>
          <w:szCs w:val="28"/>
        </w:rPr>
      </w:pPr>
      <w:r w:rsidRPr="003226A4">
        <w:rPr>
          <w:sz w:val="28"/>
          <w:szCs w:val="28"/>
        </w:rPr>
        <w:t>33 Азаренков Н.А., Береснев В.М., Погребняк А.Д., Маликов Л.В., Турбин П.В. Наноматериалы,  нанопокрытия,  нанотехнологии. – Харьков: ХНУ им.В.Н.Каразина, 2009. – 209 с.</w:t>
      </w:r>
    </w:p>
    <w:p w:rsidR="006B2BB8" w:rsidRPr="003226A4" w:rsidRDefault="006B2BB8" w:rsidP="001A1337">
      <w:pPr>
        <w:pStyle w:val="af1"/>
        <w:spacing w:after="0"/>
        <w:ind w:firstLine="567"/>
        <w:rPr>
          <w:sz w:val="28"/>
          <w:szCs w:val="28"/>
        </w:rPr>
      </w:pPr>
      <w:r w:rsidRPr="003226A4">
        <w:rPr>
          <w:sz w:val="28"/>
          <w:szCs w:val="28"/>
        </w:rPr>
        <w:t>34 Тимошина Ю.А., Сергеева Е.А. Обзор современных методов получения текстильных материалов с антибактериальными свойствами // Вестник Казанского технологического университета. - 2014. - Т. 17, № 2. -  С. 94-97.</w:t>
      </w:r>
    </w:p>
    <w:p w:rsidR="006B2BB8" w:rsidRPr="003226A4" w:rsidRDefault="006B2BB8" w:rsidP="001A1337">
      <w:pPr>
        <w:pStyle w:val="af1"/>
        <w:spacing w:after="0"/>
        <w:ind w:firstLine="567"/>
        <w:rPr>
          <w:sz w:val="28"/>
          <w:szCs w:val="28"/>
        </w:rPr>
      </w:pPr>
      <w:r w:rsidRPr="003226A4">
        <w:rPr>
          <w:sz w:val="28"/>
          <w:szCs w:val="28"/>
        </w:rPr>
        <w:t>35 Xu S., Chen S., Zhang F., Jiao C., Song J., Chen Y., Lin H., Gotoh Y., Morikawa H. Preparation and controlled coating of hydroxyl-modified silver nanoparticles on silk fibers through intermolecular interaction-induced self-assembly // Materials &amp; Design. - 2016. - Vol. 95. - P. 107-118.</w:t>
      </w:r>
    </w:p>
    <w:p w:rsidR="006B2BB8" w:rsidRPr="003226A4" w:rsidRDefault="006B2BB8" w:rsidP="001A1337">
      <w:pPr>
        <w:pStyle w:val="af1"/>
        <w:spacing w:after="0"/>
        <w:ind w:firstLine="567"/>
        <w:rPr>
          <w:sz w:val="28"/>
          <w:szCs w:val="28"/>
        </w:rPr>
      </w:pPr>
      <w:r w:rsidRPr="003226A4">
        <w:rPr>
          <w:sz w:val="28"/>
          <w:szCs w:val="28"/>
        </w:rPr>
        <w:t>36 Rac-Rumijowska O., Fiedot M., Karbownik I., Suchorska-Wozniak P., Teterycz H. Synthesis of silver nanoparticles in NMMO and their in situ doping into cellulose fibers // Cellulose. - 2017. - Vol. 24, № 3. - P. 1355-1370.</w:t>
      </w:r>
    </w:p>
    <w:p w:rsidR="006B2BB8" w:rsidRPr="003226A4" w:rsidRDefault="006B2BB8" w:rsidP="001A1337">
      <w:pPr>
        <w:pStyle w:val="af1"/>
        <w:spacing w:after="0"/>
        <w:ind w:firstLine="567"/>
        <w:rPr>
          <w:sz w:val="28"/>
          <w:szCs w:val="28"/>
        </w:rPr>
      </w:pPr>
      <w:r w:rsidRPr="003226A4">
        <w:rPr>
          <w:sz w:val="28"/>
          <w:szCs w:val="28"/>
        </w:rPr>
        <w:t>37 Ahmed H.B., El-Rafie M.h., Zahran M.K. Bactericidal Evaluation of Nano-coated Cotton Fabrics // American Journal of Nano Research and Applications. - 2015. - Vol. 3, № 6. - Р.105-112.</w:t>
      </w:r>
    </w:p>
    <w:p w:rsidR="006B2BB8" w:rsidRPr="003226A4" w:rsidRDefault="006B2BB8" w:rsidP="001A1337">
      <w:pPr>
        <w:pStyle w:val="af1"/>
        <w:spacing w:after="0"/>
        <w:ind w:firstLine="567"/>
        <w:rPr>
          <w:sz w:val="28"/>
          <w:szCs w:val="28"/>
        </w:rPr>
      </w:pPr>
      <w:r w:rsidRPr="003226A4">
        <w:rPr>
          <w:sz w:val="28"/>
          <w:szCs w:val="28"/>
        </w:rPr>
        <w:t>38 Bektursunova A.K., Botabayev N.E., Botabayev G.Ye., Baltabayev N.K. The Current State and Prospects for the Development of Antibacterial Finishing of Textile Materials // Industrial Technologies an Engineering (ICITE-2021): Proceeding VIII International Conference. – Shymkent, 2021. – Vol. II. – P. 195-197.</w:t>
      </w:r>
    </w:p>
    <w:p w:rsidR="006B2BB8" w:rsidRPr="003226A4" w:rsidRDefault="006B2BB8" w:rsidP="001A1337">
      <w:pPr>
        <w:pStyle w:val="af1"/>
        <w:spacing w:after="0"/>
        <w:ind w:firstLine="567"/>
        <w:rPr>
          <w:sz w:val="28"/>
          <w:szCs w:val="28"/>
        </w:rPr>
      </w:pPr>
      <w:r w:rsidRPr="003226A4">
        <w:rPr>
          <w:sz w:val="28"/>
          <w:szCs w:val="28"/>
        </w:rPr>
        <w:t>39 Ahmed H.B., Emam H.E. Layer by Layer Assembly of Nanosilver for High Performance Cotton Fabrics // Fibers and Polymers. - 2016. - Vol. 17, № 3. - P. 418-426.</w:t>
      </w:r>
    </w:p>
    <w:p w:rsidR="006B2BB8" w:rsidRPr="003226A4" w:rsidRDefault="006B2BB8" w:rsidP="001A1337">
      <w:pPr>
        <w:pStyle w:val="af1"/>
        <w:spacing w:after="0"/>
        <w:ind w:firstLine="567"/>
        <w:rPr>
          <w:sz w:val="28"/>
          <w:szCs w:val="28"/>
        </w:rPr>
      </w:pPr>
      <w:r w:rsidRPr="003226A4">
        <w:rPr>
          <w:sz w:val="28"/>
          <w:szCs w:val="28"/>
        </w:rPr>
        <w:t>40 Phan D.-N., Dorjjugder N., Khan M.Q., Saito Y., Taguchi G., Lee H., Mukai Y., Kim I.-S. Synthesis and attachment of silver and copper nanoparticles on cellulose nanofibers and comparative antibacterial study // Cellulose. - 2019. - Vol. 26, № 11. - P. 6629-6640.</w:t>
      </w:r>
    </w:p>
    <w:p w:rsidR="006B2BB8" w:rsidRPr="003226A4" w:rsidRDefault="006B2BB8" w:rsidP="001A1337">
      <w:pPr>
        <w:pStyle w:val="af1"/>
        <w:spacing w:after="0"/>
        <w:ind w:firstLine="567"/>
        <w:rPr>
          <w:sz w:val="28"/>
          <w:szCs w:val="28"/>
        </w:rPr>
      </w:pPr>
      <w:r w:rsidRPr="003226A4">
        <w:rPr>
          <w:sz w:val="28"/>
          <w:szCs w:val="28"/>
        </w:rPr>
        <w:t>41 Alshehri S.M., Almuqati T., Almuqati N., Al-Farraj E., Alhokbany N., Ahamad T. Chitosan based polymer matrix with silver nanoparticles decorated multiwalled carbon nanotubes for catalytic reduction of 4-nitrophenol // Carbohydrate Polymers. - 2016. - Vol. 151. - P. 135-143.</w:t>
      </w:r>
    </w:p>
    <w:p w:rsidR="006B2BB8" w:rsidRPr="003226A4" w:rsidRDefault="006B2BB8" w:rsidP="001A1337">
      <w:pPr>
        <w:pStyle w:val="af1"/>
        <w:spacing w:after="0"/>
        <w:ind w:firstLine="567"/>
        <w:rPr>
          <w:sz w:val="28"/>
          <w:szCs w:val="28"/>
        </w:rPr>
      </w:pPr>
      <w:r w:rsidRPr="003226A4">
        <w:rPr>
          <w:sz w:val="28"/>
          <w:szCs w:val="28"/>
        </w:rPr>
        <w:lastRenderedPageBreak/>
        <w:t>42 Silvestri D., Waclawek S., Venkateshaiah A., Krawczyk K., Sobel B., Padil V.V.T., Cernik M., Varma R.S. Synthesis of Ag nanoparticles by a chitosan-poly(3-hydroxybutyrate) polymer conjugate and their superb catalytic activity // Carbohydrate Polymers. - 2020. - Vol. 232. - P. 115806.</w:t>
      </w:r>
    </w:p>
    <w:p w:rsidR="006B2BB8" w:rsidRPr="003226A4" w:rsidRDefault="006B2BB8" w:rsidP="001A1337">
      <w:pPr>
        <w:pStyle w:val="af1"/>
        <w:spacing w:after="0"/>
        <w:ind w:firstLine="567"/>
        <w:rPr>
          <w:sz w:val="28"/>
          <w:szCs w:val="28"/>
        </w:rPr>
      </w:pPr>
      <w:r w:rsidRPr="003226A4">
        <w:rPr>
          <w:sz w:val="28"/>
          <w:szCs w:val="28"/>
        </w:rPr>
        <w:t>43 Zhang M., Peltier R., Zhang M., Lu H., Bian H., Li Y., Xu Z., Shen Y., Sun H., Wang Z. In situ reduction of silver nanoparticles on hybrid polydopamine-copper phosphate nanoflowers with enhanced antimicrobial activity // Journal of Materials Chemistry B. - 2017. - Vol. 5, № 27. - P. 5311-5317.</w:t>
      </w:r>
    </w:p>
    <w:p w:rsidR="006B2BB8" w:rsidRPr="003226A4" w:rsidRDefault="006B2BB8" w:rsidP="001A1337">
      <w:pPr>
        <w:pStyle w:val="af1"/>
        <w:spacing w:after="0"/>
        <w:ind w:firstLine="567"/>
        <w:rPr>
          <w:sz w:val="28"/>
          <w:szCs w:val="28"/>
        </w:rPr>
      </w:pPr>
      <w:r w:rsidRPr="003226A4">
        <w:rPr>
          <w:sz w:val="28"/>
          <w:szCs w:val="28"/>
        </w:rPr>
        <w:t>44 Raveendran P., Fu J., Wallen S.L. Completely “green” synthesis and stabilization of metal nanoparticles // Journal of the American Chemical Society. - 2003. - Vol. 125, № 46. - P. 13940-13941.</w:t>
      </w:r>
    </w:p>
    <w:p w:rsidR="006B2BB8" w:rsidRPr="003226A4" w:rsidRDefault="006B2BB8" w:rsidP="001A1337">
      <w:pPr>
        <w:pStyle w:val="af1"/>
        <w:spacing w:after="0"/>
        <w:ind w:firstLine="567"/>
        <w:rPr>
          <w:sz w:val="28"/>
          <w:szCs w:val="28"/>
        </w:rPr>
      </w:pPr>
      <w:r w:rsidRPr="003226A4">
        <w:rPr>
          <w:sz w:val="28"/>
          <w:szCs w:val="28"/>
        </w:rPr>
        <w:t>45 Vigneshwaran N., Nachane R.P., Balasubramanya R.H., Varadarajan P.V. A novel one-pot “green” synthesis of stable silver nanoparticles using soluble starch // Carbohydrate Research. - 2006. - Vol. 341, № 12. - P. 2012-2018.</w:t>
      </w:r>
    </w:p>
    <w:p w:rsidR="006B2BB8" w:rsidRPr="003226A4" w:rsidRDefault="006B2BB8" w:rsidP="001A1337">
      <w:pPr>
        <w:pStyle w:val="af1"/>
        <w:spacing w:after="0"/>
        <w:ind w:firstLine="567"/>
        <w:rPr>
          <w:sz w:val="28"/>
          <w:szCs w:val="28"/>
        </w:rPr>
      </w:pPr>
      <w:r w:rsidRPr="003226A4">
        <w:rPr>
          <w:sz w:val="28"/>
          <w:szCs w:val="28"/>
        </w:rPr>
        <w:t xml:space="preserve">46 El-Sheikh M.A. A Novel Photosynthesis of Carboxymethyl Starch-Stabilized Silver Nanoparticles // Scientific World Journal. - 2014. - </w:t>
      </w:r>
      <w:r w:rsidRPr="003226A4">
        <w:rPr>
          <w:sz w:val="28"/>
          <w:szCs w:val="28"/>
          <w:lang w:val="en-US"/>
        </w:rPr>
        <w:t xml:space="preserve">Vol.2014. - </w:t>
      </w:r>
      <w:r w:rsidRPr="003226A4">
        <w:rPr>
          <w:sz w:val="28"/>
          <w:szCs w:val="28"/>
        </w:rPr>
        <w:t>Article ID 514563</w:t>
      </w:r>
      <w:r w:rsidRPr="003226A4">
        <w:rPr>
          <w:sz w:val="28"/>
          <w:szCs w:val="28"/>
          <w:lang w:val="en-US"/>
        </w:rPr>
        <w:t>.</w:t>
      </w:r>
      <w:r w:rsidRPr="003226A4">
        <w:rPr>
          <w:sz w:val="28"/>
          <w:szCs w:val="28"/>
        </w:rPr>
        <w:t xml:space="preserve"> - P.11.</w:t>
      </w:r>
    </w:p>
    <w:p w:rsidR="006B2BB8" w:rsidRPr="003226A4" w:rsidRDefault="006B2BB8" w:rsidP="001A1337">
      <w:pPr>
        <w:pStyle w:val="af1"/>
        <w:spacing w:after="0"/>
        <w:ind w:firstLine="567"/>
        <w:rPr>
          <w:sz w:val="28"/>
          <w:szCs w:val="28"/>
        </w:rPr>
      </w:pPr>
      <w:r w:rsidRPr="003226A4">
        <w:rPr>
          <w:sz w:val="28"/>
          <w:szCs w:val="28"/>
        </w:rPr>
        <w:t>47 Ishihara M., Nguyen V.Q., Mori Y., Nakamura S., Hattori H. Adsorption of Silver Nanoparticles onto Different Surface Structures of Chitin/Chitosan and Correlations with Antimicrobial Activities // International Journal of Molecular Sciences. - 2015. - Vol. 16, № 6. - P. 13973-13988.</w:t>
      </w:r>
    </w:p>
    <w:p w:rsidR="006B2BB8" w:rsidRPr="003226A4" w:rsidRDefault="006B2BB8" w:rsidP="001A1337">
      <w:pPr>
        <w:pStyle w:val="af1"/>
        <w:spacing w:after="0"/>
        <w:ind w:firstLine="567"/>
        <w:rPr>
          <w:sz w:val="28"/>
          <w:szCs w:val="28"/>
        </w:rPr>
      </w:pPr>
      <w:r w:rsidRPr="003226A4">
        <w:rPr>
          <w:sz w:val="28"/>
          <w:szCs w:val="28"/>
        </w:rPr>
        <w:t>48 Gao X., Wei L., Yan H., Xu B. Green synthesis and characteristic of core-shell structure silver/starch nanoparticles // Materials Letters. - 2011. - Vol. 65, № 19-20. - P. 2963-2965.</w:t>
      </w:r>
    </w:p>
    <w:p w:rsidR="006B2BB8" w:rsidRPr="003226A4" w:rsidRDefault="006B2BB8" w:rsidP="001A1337">
      <w:pPr>
        <w:pStyle w:val="af1"/>
        <w:spacing w:after="0"/>
        <w:ind w:firstLine="567"/>
        <w:rPr>
          <w:sz w:val="28"/>
          <w:szCs w:val="28"/>
        </w:rPr>
      </w:pPr>
      <w:r w:rsidRPr="003226A4">
        <w:rPr>
          <w:sz w:val="28"/>
          <w:szCs w:val="28"/>
        </w:rPr>
        <w:t>49 El-Rafie M.H., Ahmed H.B., Zahran M.K. Facile Precursor for Synthesis of Silver Nanoparticles Using Alkali Treated Maize Starch // International Scholarly Research Notices. - 2014. - Vol. 2014. - P. 702396.</w:t>
      </w:r>
    </w:p>
    <w:p w:rsidR="006B2BB8" w:rsidRPr="003226A4" w:rsidRDefault="006B2BB8" w:rsidP="001A1337">
      <w:pPr>
        <w:pStyle w:val="af1"/>
        <w:spacing w:after="0"/>
        <w:ind w:firstLine="567"/>
        <w:rPr>
          <w:sz w:val="28"/>
          <w:szCs w:val="28"/>
        </w:rPr>
      </w:pPr>
      <w:r w:rsidRPr="003226A4">
        <w:rPr>
          <w:sz w:val="28"/>
          <w:szCs w:val="28"/>
        </w:rPr>
        <w:t>50 El-Sheikh M.A., Ibrahim H.M. One Step Photopolymerization of N, N-Methylene Diacrylamide and Photocuring of Carboxymethyl Starch-Silver Nanoparticles onto Cotton Fabrics for Durable Antibacterial Finishing // International Journal of Carbohydrate Chemistry. - 2014. - Vol. 2014. - P. e380296.</w:t>
      </w:r>
    </w:p>
    <w:p w:rsidR="006B2BB8" w:rsidRPr="003226A4" w:rsidRDefault="006B2BB8" w:rsidP="001A1337">
      <w:pPr>
        <w:pStyle w:val="af1"/>
        <w:spacing w:after="0"/>
        <w:ind w:firstLine="567"/>
        <w:rPr>
          <w:sz w:val="28"/>
          <w:szCs w:val="28"/>
        </w:rPr>
      </w:pPr>
      <w:r w:rsidRPr="003226A4">
        <w:rPr>
          <w:sz w:val="28"/>
          <w:szCs w:val="28"/>
        </w:rPr>
        <w:t>51 El-Sheikh M.A. Synthesis of conductive elastic film and conductive fabric based on crosslinked carboxymethyl starch-AgNPs composite // TechConnect Briefs. - 2015. - Vol. 4, № 2015. - P. 55-59.</w:t>
      </w:r>
    </w:p>
    <w:p w:rsidR="006B2BB8" w:rsidRPr="003226A4" w:rsidRDefault="006B2BB8" w:rsidP="001A1337">
      <w:pPr>
        <w:pStyle w:val="af1"/>
        <w:spacing w:after="0"/>
        <w:ind w:firstLine="567"/>
        <w:rPr>
          <w:sz w:val="28"/>
          <w:szCs w:val="28"/>
        </w:rPr>
      </w:pPr>
      <w:r w:rsidRPr="003226A4">
        <w:rPr>
          <w:sz w:val="28"/>
          <w:szCs w:val="28"/>
        </w:rPr>
        <w:t>52 Kibeche A., Dionne A., Brion-Roby R., Gagnon C., Gagnon J. Simple and green technique for sequestration and concentration of silver nanoparticles by polysaccharides immobilized on glass beads in aqueous media // Chemistry Central Journal. - 2015. - Vol. 9. - P. 34.</w:t>
      </w:r>
    </w:p>
    <w:p w:rsidR="006B2BB8" w:rsidRPr="003226A4" w:rsidRDefault="006B2BB8" w:rsidP="001A1337">
      <w:pPr>
        <w:pStyle w:val="af1"/>
        <w:spacing w:after="0"/>
        <w:ind w:firstLine="567"/>
        <w:rPr>
          <w:sz w:val="28"/>
          <w:szCs w:val="28"/>
        </w:rPr>
      </w:pPr>
      <w:r w:rsidRPr="003226A4">
        <w:rPr>
          <w:sz w:val="28"/>
          <w:szCs w:val="28"/>
        </w:rPr>
        <w:t>53 Tummalapalli M., Deopura B.L., Alam M.S., Gupta B. Facile and green synthesis of silver nanoparticles using oxidized pectin // Materials Science &amp; Engineering C-Materials for Biological Applications. - 2015. - Vol. 50. - P. 31-36.</w:t>
      </w:r>
    </w:p>
    <w:p w:rsidR="006B2BB8" w:rsidRPr="003226A4" w:rsidRDefault="006B2BB8" w:rsidP="001A1337">
      <w:pPr>
        <w:pStyle w:val="af1"/>
        <w:spacing w:after="0"/>
        <w:ind w:firstLine="567"/>
        <w:rPr>
          <w:sz w:val="28"/>
          <w:szCs w:val="28"/>
        </w:rPr>
      </w:pPr>
      <w:r w:rsidRPr="003226A4">
        <w:rPr>
          <w:sz w:val="28"/>
          <w:szCs w:val="28"/>
        </w:rPr>
        <w:t>54 Abdel-Halim E.S., Al-Deyab S.S. Utilization of hydroxypropyl cellulose for green and efficient synthesis of silver nanoparticles // Carbohydrate Polymers. - 2011. - Vol. 86, № 4. - P. 1615-1622.</w:t>
      </w:r>
    </w:p>
    <w:p w:rsidR="006B2BB8" w:rsidRPr="003226A4" w:rsidRDefault="006B2BB8" w:rsidP="001A1337">
      <w:pPr>
        <w:pStyle w:val="af1"/>
        <w:spacing w:after="0"/>
        <w:ind w:firstLine="567"/>
        <w:rPr>
          <w:sz w:val="28"/>
          <w:szCs w:val="28"/>
        </w:rPr>
      </w:pPr>
      <w:r w:rsidRPr="003226A4">
        <w:rPr>
          <w:sz w:val="28"/>
          <w:szCs w:val="28"/>
        </w:rPr>
        <w:lastRenderedPageBreak/>
        <w:t>55 Hussain M.A., Shah A., Jantan I., Shah M.R., Tahir M.N., Ahmad R., Bukhari S.N.A. Hydroxypropylcellulose as a novel green reservoir for the synthesis, stabilization, and storage of silver nanoparticles // International Journal of Nanomedicine. - 2015. - Vol. 10. - P. 2079-2088.</w:t>
      </w:r>
    </w:p>
    <w:p w:rsidR="006B2BB8" w:rsidRPr="003226A4" w:rsidRDefault="006B2BB8" w:rsidP="001A1337">
      <w:pPr>
        <w:pStyle w:val="af1"/>
        <w:spacing w:after="0"/>
        <w:ind w:firstLine="567"/>
        <w:rPr>
          <w:sz w:val="28"/>
          <w:szCs w:val="28"/>
        </w:rPr>
      </w:pPr>
      <w:r w:rsidRPr="003226A4">
        <w:rPr>
          <w:sz w:val="28"/>
          <w:szCs w:val="28"/>
        </w:rPr>
        <w:t>56 Буркитбай А., Таусарова Б.Р., Кутжанова А.Ж., Рахимова С.М. Полимерная композиция для биоцидной отделки целлюлозного текстильного материала // Известия высших учебных заведений. Серия Технология текстильной промышленности. - 2015. - № 3 (357). - С. 67-71.</w:t>
      </w:r>
    </w:p>
    <w:p w:rsidR="006B2BB8" w:rsidRPr="003226A4" w:rsidRDefault="006B2BB8" w:rsidP="001A1337">
      <w:pPr>
        <w:pStyle w:val="af1"/>
        <w:spacing w:after="0"/>
        <w:ind w:firstLine="567"/>
        <w:rPr>
          <w:sz w:val="28"/>
          <w:szCs w:val="28"/>
        </w:rPr>
      </w:pPr>
      <w:r w:rsidRPr="003226A4">
        <w:rPr>
          <w:sz w:val="28"/>
          <w:szCs w:val="28"/>
        </w:rPr>
        <w:t>57 Irfan M., Perero S., Miola M., Maina G., Ferri A., Ferraris M., Balagna C. Antimicrobial functionalization of cotton fabric with silver nanoclusters/silica composite coating via RF co-sputtering technique // Cellulose. - 2017. - Vol. 24, № 5. - P. 2331-2345.</w:t>
      </w:r>
    </w:p>
    <w:p w:rsidR="006B2BB8" w:rsidRPr="003226A4" w:rsidRDefault="006B2BB8" w:rsidP="001A1337">
      <w:pPr>
        <w:pStyle w:val="af1"/>
        <w:spacing w:after="0"/>
        <w:ind w:firstLine="567"/>
        <w:rPr>
          <w:sz w:val="28"/>
          <w:szCs w:val="28"/>
        </w:rPr>
      </w:pPr>
      <w:r w:rsidRPr="003226A4">
        <w:rPr>
          <w:sz w:val="28"/>
          <w:szCs w:val="28"/>
        </w:rPr>
        <w:t>58 Park Y. New paradigm shift for the green synthesis of antibacterial silver nanoparticles utilizing plant extracts // Toxicological Research. - 2014. - Vol. 30, № 3. - P. 169-178.</w:t>
      </w:r>
    </w:p>
    <w:p w:rsidR="006B2BB8" w:rsidRPr="003226A4" w:rsidRDefault="006B2BB8" w:rsidP="001A1337">
      <w:pPr>
        <w:pStyle w:val="af1"/>
        <w:spacing w:after="0"/>
        <w:ind w:firstLine="567"/>
        <w:rPr>
          <w:sz w:val="28"/>
          <w:szCs w:val="28"/>
        </w:rPr>
      </w:pPr>
      <w:r w:rsidRPr="003226A4">
        <w:rPr>
          <w:sz w:val="28"/>
          <w:szCs w:val="28"/>
        </w:rPr>
        <w:t>59 Abolghasemi R., Haghighi M., Solgi M., Mobinikhaledi A. Rapid synthesis of ZnO nanoparticles by waste thyme (Thymus vulgaris L.) // International Journal of Environmental Science and Technology. - 2019. - Vol. 16, № 11. - P. 6985-6990.</w:t>
      </w:r>
    </w:p>
    <w:p w:rsidR="006B2BB8" w:rsidRPr="003226A4" w:rsidRDefault="006B2BB8" w:rsidP="001A1337">
      <w:pPr>
        <w:pStyle w:val="af1"/>
        <w:spacing w:after="0"/>
        <w:ind w:firstLine="567"/>
        <w:rPr>
          <w:sz w:val="28"/>
          <w:szCs w:val="28"/>
        </w:rPr>
      </w:pPr>
      <w:r w:rsidRPr="003226A4">
        <w:rPr>
          <w:sz w:val="28"/>
          <w:szCs w:val="28"/>
        </w:rPr>
        <w:t>60 Kazlagic A., Abud O.A., Cibo M., Hamidovic S., Borovac B., OmanoviC-Miklicanin E. Green synthesis of silver nanoparticles using apple extract and its antimicrobial properties // Health and Technology. - 2020. - Vol. 10, № 1. - P. 147-150.</w:t>
      </w:r>
    </w:p>
    <w:p w:rsidR="006B2BB8" w:rsidRPr="003226A4" w:rsidRDefault="006B2BB8" w:rsidP="001A1337">
      <w:pPr>
        <w:pStyle w:val="af1"/>
        <w:spacing w:after="0"/>
        <w:ind w:firstLine="567"/>
        <w:rPr>
          <w:sz w:val="28"/>
          <w:szCs w:val="28"/>
        </w:rPr>
      </w:pPr>
      <w:r w:rsidRPr="003226A4">
        <w:rPr>
          <w:sz w:val="28"/>
          <w:szCs w:val="28"/>
        </w:rPr>
        <w:t>61 Anisha B.S., Biswas R., Chennazhi K.P., Jayakumar R. Chitosan-hyaluronic acid/nano silver composite sponges for drug resistant bacteria infected diabetic wounds // International Journal of Biological Macromolecules. - 2013. - Vol. 62. - P. 310-320.</w:t>
      </w:r>
    </w:p>
    <w:p w:rsidR="006B2BB8" w:rsidRPr="003226A4" w:rsidRDefault="006B2BB8" w:rsidP="001A1337">
      <w:pPr>
        <w:pStyle w:val="af1"/>
        <w:spacing w:after="0"/>
        <w:ind w:firstLine="567"/>
        <w:rPr>
          <w:sz w:val="28"/>
          <w:szCs w:val="28"/>
        </w:rPr>
      </w:pPr>
      <w:r w:rsidRPr="003226A4">
        <w:rPr>
          <w:sz w:val="28"/>
          <w:szCs w:val="28"/>
        </w:rPr>
        <w:t>62 Shivaji S., Madhu S., Singh S. Extracellular synthesis of antibacterial silver nanoparticles using psychrophilic bacteria // Process Biochemistry. - 2011. - Vol. 46, № 9. - P. 1800-1807.</w:t>
      </w:r>
    </w:p>
    <w:p w:rsidR="006B2BB8" w:rsidRPr="003226A4" w:rsidRDefault="006B2BB8" w:rsidP="001A1337">
      <w:pPr>
        <w:pStyle w:val="af1"/>
        <w:spacing w:after="0"/>
        <w:ind w:firstLine="567"/>
        <w:rPr>
          <w:sz w:val="28"/>
          <w:szCs w:val="28"/>
        </w:rPr>
      </w:pPr>
      <w:r w:rsidRPr="003226A4">
        <w:rPr>
          <w:sz w:val="28"/>
          <w:szCs w:val="28"/>
        </w:rPr>
        <w:t>63 Sintubin L., De Windt W., Dick J., Mast J., van der Ha D., Verstraete W., Boon N. Lactic acid bacteria as reducing and capping agent for the fast and efficient production of silver nanoparticles // Applied Microbiology and Biotechnology. - 2009. - Vol. 84, № 4. - P. 741-749.</w:t>
      </w:r>
    </w:p>
    <w:p w:rsidR="006B2BB8" w:rsidRPr="003226A4" w:rsidRDefault="006B2BB8" w:rsidP="001A1337">
      <w:pPr>
        <w:pStyle w:val="af1"/>
        <w:spacing w:after="0"/>
        <w:ind w:firstLine="567"/>
        <w:rPr>
          <w:sz w:val="28"/>
          <w:szCs w:val="28"/>
        </w:rPr>
      </w:pPr>
      <w:r w:rsidRPr="003226A4">
        <w:rPr>
          <w:sz w:val="28"/>
          <w:szCs w:val="28"/>
        </w:rPr>
        <w:t>64 Ammar H.А.M., El-Desouky T.A. Green synthesis of nanosilver particles by Aspergillus terreus HA1N and Penicillium expansum HA2N and its antifungal activity against mycotoxigenic fungi // Journal of Applied Microbiology. - 2016. - Vol. 121, № 1. - P. 89-100.</w:t>
      </w:r>
    </w:p>
    <w:p w:rsidR="006B2BB8" w:rsidRPr="003226A4" w:rsidRDefault="006B2BB8" w:rsidP="001A1337">
      <w:pPr>
        <w:pStyle w:val="af1"/>
        <w:spacing w:after="0"/>
        <w:ind w:firstLine="567"/>
        <w:rPr>
          <w:sz w:val="28"/>
          <w:szCs w:val="28"/>
        </w:rPr>
      </w:pPr>
      <w:r w:rsidRPr="003226A4">
        <w:rPr>
          <w:sz w:val="28"/>
          <w:szCs w:val="28"/>
        </w:rPr>
        <w:t>65 Balaji D.S., Basavaraja S., Deshpande R., Mahesh D.B., Prabhakar B.K., Venkataraman A. Extracellular biosynthesis of functionalized silver nanoparticles by strains of Cladosporium cladosporioides fungus // Colloids and Surfaces B-Biointerfaces. - 2009. - Vol. 68, № 1. - P. 88-92.</w:t>
      </w:r>
    </w:p>
    <w:p w:rsidR="006B2BB8" w:rsidRPr="003226A4" w:rsidRDefault="006B2BB8" w:rsidP="001A1337">
      <w:pPr>
        <w:pStyle w:val="af1"/>
        <w:spacing w:after="0"/>
        <w:ind w:firstLine="567"/>
        <w:rPr>
          <w:sz w:val="28"/>
          <w:szCs w:val="28"/>
        </w:rPr>
      </w:pPr>
      <w:r w:rsidRPr="003226A4">
        <w:rPr>
          <w:sz w:val="28"/>
          <w:szCs w:val="28"/>
        </w:rPr>
        <w:t>66 Mourato A., Gadanho M., Lino A.R., Tenreiro R. Biosynthesis of crystalline silver and gold nanoparticles by extremophilic yeasts // Bioinorganic Chemistry and Applications. - 2011. - Vol. 2011. - P. 546074.</w:t>
      </w:r>
    </w:p>
    <w:p w:rsidR="006B2BB8" w:rsidRPr="003226A4" w:rsidRDefault="006B2BB8" w:rsidP="001A1337">
      <w:pPr>
        <w:pStyle w:val="af1"/>
        <w:spacing w:after="0"/>
        <w:ind w:firstLine="567"/>
        <w:rPr>
          <w:sz w:val="28"/>
          <w:szCs w:val="28"/>
        </w:rPr>
      </w:pPr>
      <w:r w:rsidRPr="003226A4">
        <w:rPr>
          <w:sz w:val="28"/>
          <w:szCs w:val="28"/>
        </w:rPr>
        <w:lastRenderedPageBreak/>
        <w:t>67 Sintubin L., Verstraete W., Boon N. Biologically produced nanosilver: Current state and future perspectives // Biotechnology and Bioengineering. - 2012. - Vol. 109,  № 10. - P. 2422-2436.</w:t>
      </w:r>
    </w:p>
    <w:p w:rsidR="006B2BB8" w:rsidRPr="003226A4" w:rsidRDefault="006B2BB8" w:rsidP="001A1337">
      <w:pPr>
        <w:pStyle w:val="af1"/>
        <w:spacing w:after="0"/>
        <w:ind w:firstLine="567"/>
        <w:rPr>
          <w:sz w:val="28"/>
          <w:szCs w:val="28"/>
        </w:rPr>
      </w:pPr>
      <w:r w:rsidRPr="003226A4">
        <w:rPr>
          <w:sz w:val="28"/>
          <w:szCs w:val="28"/>
        </w:rPr>
        <w:t>68 Jadhav A.C., Pandit P., Gayatri T.N., Chavan P.P., Jadhav N.C. Production of Green Composites from Various Sustainable Raw Materials // Green Composites: Sustainable Raw Materials: Textile Science and Clothing Technology. – Singapore: Springer, 2019. – P. 1-24.</w:t>
      </w:r>
    </w:p>
    <w:p w:rsidR="006B2BB8" w:rsidRPr="003226A4" w:rsidRDefault="006B2BB8" w:rsidP="001A1337">
      <w:pPr>
        <w:pStyle w:val="af1"/>
        <w:spacing w:after="0"/>
        <w:ind w:firstLine="567"/>
        <w:rPr>
          <w:sz w:val="28"/>
          <w:szCs w:val="28"/>
        </w:rPr>
      </w:pPr>
      <w:r w:rsidRPr="003226A4">
        <w:rPr>
          <w:sz w:val="28"/>
          <w:szCs w:val="28"/>
        </w:rPr>
        <w:t>69 Kale R.D., Jadhav N.C., Pal S. Fabrication of green composites based on rice bran oil and anhydride cross-linkers // Iranian Polymer Journal. - 2019. - Vol. 28, № 6. - P. 471-482.</w:t>
      </w:r>
    </w:p>
    <w:p w:rsidR="006B2BB8" w:rsidRPr="003226A4" w:rsidRDefault="006B2BB8" w:rsidP="001A1337">
      <w:pPr>
        <w:pStyle w:val="af1"/>
        <w:spacing w:after="0"/>
        <w:ind w:firstLine="567"/>
        <w:rPr>
          <w:sz w:val="28"/>
          <w:szCs w:val="28"/>
        </w:rPr>
      </w:pPr>
      <w:r w:rsidRPr="003226A4">
        <w:rPr>
          <w:sz w:val="28"/>
          <w:szCs w:val="28"/>
        </w:rPr>
        <w:t>70 Peiris M.K., Gunasekara C.P., Jayaweera P.M., Arachchi N.D.H., Fernando N. Biosynthesized silver nanoparticles: are they effective antimicrobials? // Memorias Do Instituto Oswaldo Cruz. - 2017. - Vol. 112,  № 8. - P. 537-543.</w:t>
      </w:r>
    </w:p>
    <w:p w:rsidR="006B2BB8" w:rsidRPr="003226A4" w:rsidRDefault="006B2BB8" w:rsidP="001A1337">
      <w:pPr>
        <w:pStyle w:val="af1"/>
        <w:spacing w:after="0"/>
        <w:ind w:firstLine="567"/>
        <w:rPr>
          <w:sz w:val="28"/>
          <w:szCs w:val="28"/>
        </w:rPr>
      </w:pPr>
      <w:r w:rsidRPr="003226A4">
        <w:rPr>
          <w:sz w:val="28"/>
          <w:szCs w:val="28"/>
        </w:rPr>
        <w:t>71 Krishna I.M., Reddy G.B., Veerabhadram G., Madhusudhan A. Eco-friendly green synthesis of silver nanoparticles using salmalia malabarica: synthesis, characterization, antimicrobial, and catalytic activity studies // Applied Nanoscience. - 2016. - Vol. 6,  № 5. - P. 681-689.</w:t>
      </w:r>
    </w:p>
    <w:p w:rsidR="006B2BB8" w:rsidRPr="003226A4" w:rsidRDefault="006B2BB8" w:rsidP="001A1337">
      <w:pPr>
        <w:pStyle w:val="af1"/>
        <w:spacing w:after="0"/>
        <w:ind w:firstLine="567"/>
        <w:rPr>
          <w:sz w:val="28"/>
          <w:szCs w:val="28"/>
        </w:rPr>
      </w:pPr>
      <w:r w:rsidRPr="003226A4">
        <w:rPr>
          <w:sz w:val="28"/>
          <w:szCs w:val="28"/>
        </w:rPr>
        <w:t xml:space="preserve">72 Kushwaha A., Singh V.K., Bhartariya J., Singh P., Yasmeen K. Isolation and identification of </w:t>
      </w:r>
      <w:r w:rsidR="00AD0A81" w:rsidRPr="003226A4">
        <w:rPr>
          <w:sz w:val="28"/>
          <w:szCs w:val="28"/>
        </w:rPr>
        <w:t>E.coli</w:t>
      </w:r>
      <w:r w:rsidRPr="003226A4">
        <w:rPr>
          <w:sz w:val="28"/>
          <w:szCs w:val="28"/>
        </w:rPr>
        <w:t xml:space="preserve"> bacteria for the synthesis of silver nanoparticles: characterization of the particles and study of antibacterial activity // Eur J Exp Biol. - 2015. - Vol. 5, № 1. - P. 65-70.</w:t>
      </w:r>
    </w:p>
    <w:p w:rsidR="006B2BB8" w:rsidRPr="003226A4" w:rsidRDefault="006B2BB8" w:rsidP="001A1337">
      <w:pPr>
        <w:pStyle w:val="af1"/>
        <w:spacing w:after="0"/>
        <w:ind w:firstLine="567"/>
        <w:rPr>
          <w:sz w:val="28"/>
          <w:szCs w:val="28"/>
        </w:rPr>
      </w:pPr>
      <w:r w:rsidRPr="003226A4">
        <w:rPr>
          <w:sz w:val="28"/>
          <w:szCs w:val="28"/>
        </w:rPr>
        <w:t>73 Iravani S. Green synthesis of metal nanoparticles using plants // Green Chemistry. - 2011. - Vol. 13, № 10. - P. 2638-2650.</w:t>
      </w:r>
    </w:p>
    <w:p w:rsidR="006B2BB8" w:rsidRPr="003226A4" w:rsidRDefault="006B2BB8" w:rsidP="001A1337">
      <w:pPr>
        <w:pStyle w:val="af1"/>
        <w:spacing w:after="0"/>
        <w:ind w:firstLine="567"/>
        <w:rPr>
          <w:sz w:val="28"/>
          <w:szCs w:val="28"/>
        </w:rPr>
      </w:pPr>
      <w:r w:rsidRPr="003226A4">
        <w:rPr>
          <w:sz w:val="28"/>
          <w:szCs w:val="28"/>
        </w:rPr>
        <w:t xml:space="preserve">74 Yao P., Tao R., Wu H., Zhou J. Green Synthesis of Silver Nanoparticles Using Tea Polyphenols and Their Catalytic Activity in Degradation of Acid Red B // DEStech Transactions on Environment, Energy and Earth Sciences. - 2017. - </w:t>
      </w:r>
      <w:r w:rsidRPr="003226A4">
        <w:rPr>
          <w:sz w:val="28"/>
          <w:szCs w:val="28"/>
          <w:lang w:val="en-US"/>
        </w:rPr>
        <w:t xml:space="preserve">Vol. </w:t>
      </w:r>
      <w:r w:rsidRPr="003226A4">
        <w:rPr>
          <w:sz w:val="28"/>
          <w:szCs w:val="28"/>
        </w:rPr>
        <w:t>ICEPE. - P. 442-447.</w:t>
      </w:r>
    </w:p>
    <w:p w:rsidR="006B2BB8" w:rsidRPr="003226A4" w:rsidRDefault="006B2BB8" w:rsidP="001A1337">
      <w:pPr>
        <w:pStyle w:val="af1"/>
        <w:spacing w:after="0"/>
        <w:ind w:firstLine="567"/>
        <w:rPr>
          <w:sz w:val="28"/>
          <w:szCs w:val="28"/>
        </w:rPr>
      </w:pPr>
      <w:r w:rsidRPr="003226A4">
        <w:rPr>
          <w:sz w:val="28"/>
          <w:szCs w:val="28"/>
        </w:rPr>
        <w:t>75 Karatoprak G.S., Aydin G., Altinsoy B., Altinkaynak C., Kosar M., Ocsoy I. The Effect of Pelargonium endlicherianum Fenzl. root extracts on formation of nanoparticles and their antimicrobial activities // Enzyme and Microbial Technology. - 2017. - Vol. 97. - P. 21-26.</w:t>
      </w:r>
    </w:p>
    <w:p w:rsidR="006B2BB8" w:rsidRPr="003226A4" w:rsidRDefault="006B2BB8" w:rsidP="001A1337">
      <w:pPr>
        <w:pStyle w:val="af1"/>
        <w:spacing w:after="0"/>
        <w:ind w:firstLine="567"/>
        <w:rPr>
          <w:sz w:val="28"/>
          <w:szCs w:val="28"/>
        </w:rPr>
      </w:pPr>
      <w:r w:rsidRPr="003226A4">
        <w:rPr>
          <w:sz w:val="28"/>
          <w:szCs w:val="28"/>
        </w:rPr>
        <w:t>76 Emam H.E., El-Bisi M.K. Merely Ag nanoparticles using different cellulose fibers as removable reductant // Cellulose. - 2014. - Vol. 21, № 6. - P. 4219-4230.</w:t>
      </w:r>
    </w:p>
    <w:p w:rsidR="006B2BB8" w:rsidRPr="003226A4" w:rsidRDefault="006B2BB8" w:rsidP="001A1337">
      <w:pPr>
        <w:pStyle w:val="af1"/>
        <w:spacing w:after="0"/>
        <w:ind w:firstLine="567"/>
        <w:rPr>
          <w:sz w:val="28"/>
          <w:szCs w:val="28"/>
        </w:rPr>
      </w:pPr>
      <w:r w:rsidRPr="003226A4">
        <w:rPr>
          <w:sz w:val="28"/>
          <w:szCs w:val="28"/>
        </w:rPr>
        <w:t>77 Yu Z., He H., Liu J., Li Y., Lin X., Zhang C., Li M. Simultaneous dyeing and deposition of silver nanoparticles on cotton fabric through in situ green synthesis with black rice extract // Cellulose. - 2020. - Vol. 27, № 3. - P. 1829-1843</w:t>
      </w:r>
    </w:p>
    <w:p w:rsidR="006B2BB8" w:rsidRPr="003226A4" w:rsidRDefault="006B2BB8" w:rsidP="001A1337">
      <w:pPr>
        <w:pStyle w:val="af1"/>
        <w:spacing w:after="0"/>
        <w:ind w:firstLine="567"/>
        <w:rPr>
          <w:sz w:val="28"/>
          <w:szCs w:val="28"/>
        </w:rPr>
      </w:pPr>
      <w:r w:rsidRPr="003226A4">
        <w:rPr>
          <w:sz w:val="28"/>
          <w:szCs w:val="28"/>
        </w:rPr>
        <w:t>78 Velmurugan P., Shim J., Kim H., Lim J.-M., Kim S.A., Seo Y.-S., Kim J.-W., Kim K., Oh B.-T. Bio-functionalization of cotton, silk, and leather using different in-situ silver nanoparticle synthesis modules, and their antibacterial properties // Research on Chemical Intermediates. - 2020. - Vol. 46, № 2. - P. 999-1015.</w:t>
      </w:r>
    </w:p>
    <w:p w:rsidR="006B2BB8" w:rsidRPr="003226A4" w:rsidRDefault="006B2BB8" w:rsidP="001A1337">
      <w:pPr>
        <w:pStyle w:val="af1"/>
        <w:spacing w:after="0"/>
        <w:ind w:firstLine="567"/>
        <w:rPr>
          <w:sz w:val="28"/>
          <w:szCs w:val="28"/>
        </w:rPr>
      </w:pPr>
      <w:r w:rsidRPr="003226A4">
        <w:rPr>
          <w:sz w:val="28"/>
          <w:szCs w:val="28"/>
        </w:rPr>
        <w:t>79 Ahmed S., Ali W. Green nanomaterials: processing, properties, and applications. Green nanomaterials. – Singapore: Springer, 2020. – 346 p.</w:t>
      </w:r>
    </w:p>
    <w:p w:rsidR="006B2BB8" w:rsidRPr="003226A4" w:rsidRDefault="006B2BB8" w:rsidP="001A1337">
      <w:pPr>
        <w:pStyle w:val="af1"/>
        <w:spacing w:after="0"/>
        <w:ind w:firstLine="567"/>
        <w:rPr>
          <w:sz w:val="28"/>
          <w:szCs w:val="28"/>
        </w:rPr>
      </w:pPr>
      <w:r w:rsidRPr="003226A4">
        <w:rPr>
          <w:sz w:val="28"/>
          <w:szCs w:val="28"/>
        </w:rPr>
        <w:t>80 Pandit P., Gayatri T.N. Introduction to Green Nanomaterials. Green Nanomaterials: Processing, Properties, and Applications: Advanced Structured Materials. – Singapore: Springer, 2020. – 126</w:t>
      </w:r>
      <w:r w:rsidRPr="003226A4">
        <w:rPr>
          <w:sz w:val="28"/>
          <w:szCs w:val="28"/>
          <w:lang w:val="en-US"/>
        </w:rPr>
        <w:t xml:space="preserve"> p</w:t>
      </w:r>
      <w:r w:rsidRPr="003226A4">
        <w:rPr>
          <w:sz w:val="28"/>
          <w:szCs w:val="28"/>
        </w:rPr>
        <w:t>.</w:t>
      </w:r>
    </w:p>
    <w:p w:rsidR="006B2BB8" w:rsidRPr="003226A4" w:rsidRDefault="006B2BB8" w:rsidP="001A1337">
      <w:pPr>
        <w:pStyle w:val="af1"/>
        <w:spacing w:after="0"/>
        <w:ind w:firstLine="567"/>
        <w:rPr>
          <w:sz w:val="28"/>
          <w:szCs w:val="28"/>
        </w:rPr>
      </w:pPr>
      <w:r w:rsidRPr="003226A4">
        <w:rPr>
          <w:sz w:val="28"/>
          <w:szCs w:val="28"/>
        </w:rPr>
        <w:lastRenderedPageBreak/>
        <w:t>81 Emam H.E., El-Hawary N.S., Ahmed H.B. Green technology for durable finishing of viscose fibers via self-formation of AuNPs // International Journal of Biological Macromolecules. - 2017. - Vol. 96. - P. 697-705.</w:t>
      </w:r>
    </w:p>
    <w:p w:rsidR="006B2BB8" w:rsidRPr="003226A4" w:rsidRDefault="006B2BB8" w:rsidP="001A1337">
      <w:pPr>
        <w:pStyle w:val="af1"/>
        <w:spacing w:after="0"/>
        <w:ind w:firstLine="567"/>
        <w:rPr>
          <w:sz w:val="28"/>
          <w:szCs w:val="28"/>
        </w:rPr>
      </w:pPr>
      <w:r w:rsidRPr="003226A4">
        <w:rPr>
          <w:sz w:val="28"/>
          <w:szCs w:val="28"/>
        </w:rPr>
        <w:t>82 Буланов А. Носки на здоровье: белье из антибактериальной ткани защитит от грибка. - URL: https: // iz.ru/876201/aleksandr-bulanov/noski-na-zdorove-bele-iz-antibakterialnoi-tkani-zashchitit-ot-gribka (дата обращения: 21.08.2022).</w:t>
      </w:r>
    </w:p>
    <w:p w:rsidR="006B2BB8" w:rsidRPr="003226A4" w:rsidRDefault="006B2BB8" w:rsidP="001A1337">
      <w:pPr>
        <w:pStyle w:val="af1"/>
        <w:spacing w:after="0"/>
        <w:ind w:firstLine="567"/>
        <w:rPr>
          <w:sz w:val="28"/>
          <w:szCs w:val="28"/>
        </w:rPr>
      </w:pPr>
      <w:r w:rsidRPr="003226A4">
        <w:rPr>
          <w:sz w:val="28"/>
          <w:szCs w:val="28"/>
        </w:rPr>
        <w:t>83 Ramachandran K., Francisca P., Auxilia A. Biosynthesis, Characterization and Antibacterial Effect of Plant-Mediated Silver Nanoparticles From Adenanthera Pavonina L. // Journal of Emerging Technologies and Innovative Research. - 2019. - Vol. 6, № 2. - P. 344-349.</w:t>
      </w:r>
    </w:p>
    <w:p w:rsidR="006B2BB8" w:rsidRPr="003226A4" w:rsidRDefault="006B2BB8" w:rsidP="001A1337">
      <w:pPr>
        <w:pStyle w:val="af1"/>
        <w:spacing w:after="0"/>
        <w:ind w:firstLine="567"/>
        <w:rPr>
          <w:sz w:val="28"/>
          <w:szCs w:val="28"/>
        </w:rPr>
      </w:pPr>
      <w:r w:rsidRPr="003226A4">
        <w:rPr>
          <w:sz w:val="28"/>
          <w:szCs w:val="28"/>
        </w:rPr>
        <w:t>84 Emam H.E. Generic strategies for functionalization of cellulosic textiles with metal salts // Cellulose. - 2019. - Vol. 26, № 3. - P. 1431-1447.</w:t>
      </w:r>
    </w:p>
    <w:p w:rsidR="006B2BB8" w:rsidRPr="003226A4" w:rsidRDefault="006B2BB8" w:rsidP="001A1337">
      <w:pPr>
        <w:pStyle w:val="af1"/>
        <w:spacing w:after="0"/>
        <w:ind w:firstLine="567"/>
        <w:rPr>
          <w:sz w:val="28"/>
          <w:szCs w:val="28"/>
        </w:rPr>
      </w:pPr>
      <w:r w:rsidRPr="003226A4">
        <w:rPr>
          <w:sz w:val="28"/>
          <w:szCs w:val="28"/>
        </w:rPr>
        <w:t>85 Aksit A., Camlibel N.O., Zeren E.T., Kutlu B. Development of antibacterial fabrics by treatment with Ag-doped TiO2 nanoparticles // Journal of the Textile Institute. - 2017. - Vol. 108, № 12. - P. 2046-2056.</w:t>
      </w:r>
    </w:p>
    <w:p w:rsidR="006B2BB8" w:rsidRPr="003226A4" w:rsidRDefault="006B2BB8" w:rsidP="001A1337">
      <w:pPr>
        <w:pStyle w:val="af1"/>
        <w:spacing w:after="0"/>
        <w:ind w:firstLine="567"/>
        <w:rPr>
          <w:sz w:val="28"/>
          <w:szCs w:val="28"/>
        </w:rPr>
      </w:pPr>
      <w:r w:rsidRPr="003226A4">
        <w:rPr>
          <w:sz w:val="28"/>
          <w:szCs w:val="28"/>
        </w:rPr>
        <w:t xml:space="preserve">86 Власов Р.В., Малышко В.В., Федосов С.Р., Шашков Д.И. Оптимизация физико-химических условий, используемых для получения наночастиц серебра // Фундаментальные </w:t>
      </w:r>
      <w:r w:rsidRPr="003226A4">
        <w:rPr>
          <w:sz w:val="28"/>
          <w:szCs w:val="28"/>
          <w:lang w:val="ru-RU"/>
        </w:rPr>
        <w:t>и</w:t>
      </w:r>
      <w:r w:rsidRPr="003226A4">
        <w:rPr>
          <w:sz w:val="28"/>
          <w:szCs w:val="28"/>
        </w:rPr>
        <w:t>сследования. - 2015.</w:t>
      </w:r>
      <w:r w:rsidRPr="003226A4">
        <w:rPr>
          <w:sz w:val="28"/>
          <w:szCs w:val="28"/>
          <w:lang w:val="ru-RU"/>
        </w:rPr>
        <w:t xml:space="preserve"> - </w:t>
      </w:r>
      <w:r w:rsidRPr="003226A4">
        <w:rPr>
          <w:sz w:val="28"/>
          <w:szCs w:val="28"/>
        </w:rPr>
        <w:t>№ 2-7. - C. 1397-1400.</w:t>
      </w:r>
    </w:p>
    <w:p w:rsidR="006B2BB8" w:rsidRPr="003226A4" w:rsidRDefault="006B2BB8" w:rsidP="001A1337">
      <w:pPr>
        <w:pStyle w:val="af1"/>
        <w:spacing w:after="0"/>
        <w:ind w:firstLine="567"/>
        <w:rPr>
          <w:sz w:val="28"/>
          <w:szCs w:val="28"/>
        </w:rPr>
      </w:pPr>
      <w:r w:rsidRPr="003226A4">
        <w:rPr>
          <w:sz w:val="28"/>
          <w:szCs w:val="28"/>
        </w:rPr>
        <w:t>87 Букина Ю.А., Сергеева Е.А. Препараты для придания волокнистым текстильным материалам антибактериальных свойств // Вестник Казанского технологического университета. - 2013. - Vol. 16, № 17. - C. 163-165.</w:t>
      </w:r>
    </w:p>
    <w:p w:rsidR="006B2BB8" w:rsidRPr="003226A4" w:rsidRDefault="006B2BB8" w:rsidP="001A1337">
      <w:pPr>
        <w:pStyle w:val="af1"/>
        <w:spacing w:after="0"/>
        <w:ind w:firstLine="567"/>
        <w:rPr>
          <w:sz w:val="28"/>
          <w:szCs w:val="28"/>
        </w:rPr>
      </w:pPr>
      <w:r w:rsidRPr="003226A4">
        <w:rPr>
          <w:sz w:val="28"/>
          <w:szCs w:val="28"/>
        </w:rPr>
        <w:t>88 Malachová K., Praus P., Rybková Z., Kozák O. Antibacterial and antifungal activities of silver, copper and zinc montmorillonites // Applied Clay Science. - 2011. - Vol. 53. - P. 642-645.</w:t>
      </w:r>
    </w:p>
    <w:p w:rsidR="006B2BB8" w:rsidRPr="003226A4" w:rsidRDefault="006B2BB8" w:rsidP="001A1337">
      <w:pPr>
        <w:pStyle w:val="af1"/>
        <w:spacing w:after="0"/>
        <w:ind w:firstLine="567"/>
        <w:rPr>
          <w:sz w:val="28"/>
          <w:szCs w:val="28"/>
        </w:rPr>
      </w:pPr>
      <w:r w:rsidRPr="003226A4">
        <w:rPr>
          <w:sz w:val="28"/>
          <w:szCs w:val="28"/>
        </w:rPr>
        <w:t>89 Sre P.R.R., Reka M., Poovazhagi R., Kumar M.A., Murugesan K. Antibacterial and cytotoxic effect of biologically synthesized silver nanoparticles using aqueous root extract of Erythrina indica lam // Spectrochimica Acta Part a-Molecular and Biomolecular Spectroscopy. - 2015. - Vol. 135. - P. 1137-1144.</w:t>
      </w:r>
    </w:p>
    <w:p w:rsidR="006B2BB8" w:rsidRPr="003226A4" w:rsidRDefault="006B2BB8" w:rsidP="001A1337">
      <w:pPr>
        <w:pStyle w:val="af1"/>
        <w:spacing w:after="0"/>
        <w:ind w:firstLine="567"/>
        <w:rPr>
          <w:sz w:val="28"/>
          <w:szCs w:val="28"/>
        </w:rPr>
      </w:pPr>
      <w:r w:rsidRPr="003226A4">
        <w:rPr>
          <w:sz w:val="28"/>
          <w:szCs w:val="28"/>
        </w:rPr>
        <w:t>90 Ramar M., Manikandan B., Raman T., Arunagirinathan K., Prabhu N.M., Basu M.J., Perumal M., Palanisamy S., Munusamy A. Biosynthesis of silver nanoparticles using ethanolic petals extract of Rosa indica and characterization of its antibacterial, anticancer and anti-inflammatory activities // Spectrochimica Acta Part a-Molecular and Biomolecular Spectroscopy. - 2015. - Vol. 138. - P. 120-129.</w:t>
      </w:r>
    </w:p>
    <w:p w:rsidR="006B2BB8" w:rsidRPr="003226A4" w:rsidRDefault="006B2BB8" w:rsidP="001A1337">
      <w:pPr>
        <w:pStyle w:val="af1"/>
        <w:spacing w:after="0"/>
        <w:ind w:firstLine="567"/>
        <w:rPr>
          <w:sz w:val="28"/>
          <w:szCs w:val="28"/>
        </w:rPr>
      </w:pPr>
      <w:r w:rsidRPr="003226A4">
        <w:rPr>
          <w:sz w:val="28"/>
          <w:szCs w:val="28"/>
        </w:rPr>
        <w:t>91 Таусарова Б.Р., Кутжанова А.Ж., Сулейменова М.Ш., Маукенова А.Н. Антибактериальные Свойства наночастиц серебра: достижения и перспективы // Вестник Алматинского технологического университета. - 2014,  № 1. - P. 76-83.</w:t>
      </w:r>
    </w:p>
    <w:p w:rsidR="006B2BB8" w:rsidRPr="003226A4" w:rsidRDefault="006B2BB8" w:rsidP="001A1337">
      <w:pPr>
        <w:pStyle w:val="af1"/>
        <w:spacing w:after="0"/>
        <w:ind w:firstLine="567"/>
        <w:rPr>
          <w:sz w:val="28"/>
          <w:szCs w:val="28"/>
        </w:rPr>
      </w:pPr>
      <w:r w:rsidRPr="003226A4">
        <w:rPr>
          <w:sz w:val="28"/>
          <w:szCs w:val="28"/>
        </w:rPr>
        <w:t>92 Антонова М.В., Красина И.В., Илюшина С.В. Методы придания антибактериальных свойств текстильным волокнам: oбзор // Вестник Казанского технологического университета. - 2014. - T. 17, № 18. - C. 56-63.</w:t>
      </w:r>
    </w:p>
    <w:p w:rsidR="006B2BB8" w:rsidRPr="003226A4" w:rsidRDefault="006B2BB8" w:rsidP="001A1337">
      <w:pPr>
        <w:pStyle w:val="af1"/>
        <w:spacing w:after="0"/>
        <w:ind w:firstLine="567"/>
        <w:rPr>
          <w:sz w:val="28"/>
          <w:szCs w:val="28"/>
        </w:rPr>
      </w:pPr>
      <w:r w:rsidRPr="003226A4">
        <w:rPr>
          <w:sz w:val="28"/>
          <w:szCs w:val="28"/>
        </w:rPr>
        <w:t>93 Яманова Р.Р., Николаенко Г.Р. О применении наночастиц серебра в легкой промышленности // Вестник Казанского технологического университета. - 2013. - T. 16, № 22. - С. 39-41.</w:t>
      </w:r>
    </w:p>
    <w:p w:rsidR="006B2BB8" w:rsidRPr="003226A4" w:rsidRDefault="006B2BB8" w:rsidP="001A1337">
      <w:pPr>
        <w:pStyle w:val="af1"/>
        <w:spacing w:after="0"/>
        <w:ind w:firstLine="567"/>
        <w:rPr>
          <w:sz w:val="28"/>
          <w:szCs w:val="28"/>
        </w:rPr>
      </w:pPr>
      <w:r w:rsidRPr="003226A4">
        <w:rPr>
          <w:sz w:val="28"/>
          <w:szCs w:val="28"/>
        </w:rPr>
        <w:lastRenderedPageBreak/>
        <w:t xml:space="preserve">94 Равилова А.Ф., Антонова М.В., Красина И.В. Влияние антибактериальной обработки хлопчатобумажных тканей на их гигиенические свойства // Вестник технологического университета. - 2017. - </w:t>
      </w:r>
      <w:r w:rsidRPr="003226A4">
        <w:rPr>
          <w:sz w:val="28"/>
          <w:szCs w:val="28"/>
          <w:lang w:val="ru-RU"/>
        </w:rPr>
        <w:t>Т</w:t>
      </w:r>
      <w:r w:rsidRPr="003226A4">
        <w:rPr>
          <w:sz w:val="28"/>
          <w:szCs w:val="28"/>
        </w:rPr>
        <w:t>. 20, № 23. - С.46-47.</w:t>
      </w:r>
    </w:p>
    <w:p w:rsidR="006B2BB8" w:rsidRPr="003226A4" w:rsidRDefault="006B2BB8" w:rsidP="001A1337">
      <w:pPr>
        <w:pStyle w:val="af1"/>
        <w:spacing w:after="0"/>
        <w:ind w:firstLine="567"/>
        <w:rPr>
          <w:sz w:val="28"/>
          <w:szCs w:val="28"/>
        </w:rPr>
      </w:pPr>
      <w:r w:rsidRPr="003226A4">
        <w:rPr>
          <w:sz w:val="28"/>
          <w:szCs w:val="28"/>
        </w:rPr>
        <w:t>95 Равилова А.Ф., Антонова М.В., Красина И.В. Сравнение антибактериального действия различных препаратов на хлопчатобумажной ткани // Вестник технологического университета. - 2017. - Т. 20, № 20. - С. 74-76.</w:t>
      </w:r>
    </w:p>
    <w:p w:rsidR="006B2BB8" w:rsidRPr="003226A4" w:rsidRDefault="006B2BB8" w:rsidP="001A1337">
      <w:pPr>
        <w:pStyle w:val="af1"/>
        <w:spacing w:after="0"/>
        <w:ind w:firstLine="567"/>
        <w:rPr>
          <w:sz w:val="28"/>
          <w:szCs w:val="28"/>
        </w:rPr>
      </w:pPr>
      <w:r w:rsidRPr="003226A4">
        <w:rPr>
          <w:sz w:val="28"/>
          <w:szCs w:val="28"/>
        </w:rPr>
        <w:t>96 Syafiuddin A. Toward a comprehensive understanding of textiles functionalized with silver nanoparticles // Journal of the Chinese Chemical Society. - 2019. - Vol. 66, № 8. - P. 793-814.</w:t>
      </w:r>
    </w:p>
    <w:p w:rsidR="006B2BB8" w:rsidRPr="003226A4" w:rsidRDefault="006B2BB8" w:rsidP="001A1337">
      <w:pPr>
        <w:pStyle w:val="af1"/>
        <w:spacing w:after="0"/>
        <w:ind w:firstLine="567"/>
        <w:rPr>
          <w:sz w:val="28"/>
          <w:szCs w:val="28"/>
        </w:rPr>
      </w:pPr>
      <w:r w:rsidRPr="003226A4">
        <w:rPr>
          <w:sz w:val="28"/>
          <w:szCs w:val="28"/>
        </w:rPr>
        <w:t>97 Wei L., Lu J., Xu H., Patel A., Chen Z.-S., Chen G. Silver nanoparticles: synthesis, properties, and therapeutic applications // Drug Discovery Today. - 2015. - Vol. 20,  № 5. - P. 595-601</w:t>
      </w:r>
    </w:p>
    <w:p w:rsidR="006B2BB8" w:rsidRPr="003226A4" w:rsidRDefault="006B2BB8" w:rsidP="001A1337">
      <w:pPr>
        <w:pStyle w:val="af1"/>
        <w:spacing w:after="0"/>
        <w:ind w:firstLine="567"/>
        <w:rPr>
          <w:sz w:val="28"/>
          <w:szCs w:val="28"/>
        </w:rPr>
      </w:pPr>
      <w:r w:rsidRPr="003226A4">
        <w:rPr>
          <w:sz w:val="28"/>
          <w:szCs w:val="28"/>
        </w:rPr>
        <w:t>98 Roldan M.V., Pellegri N.S., de Sanctis O.A. Electrochemical method for Ag-PEG nanoparticles synthesis // Journal of Nanoparticles. - 2013,  Vol. 3-2013. - P. 524150-524150.</w:t>
      </w:r>
    </w:p>
    <w:p w:rsidR="006B2BB8" w:rsidRPr="003226A4" w:rsidRDefault="006B2BB8" w:rsidP="001A1337">
      <w:pPr>
        <w:pStyle w:val="af1"/>
        <w:spacing w:after="0"/>
        <w:ind w:firstLine="567"/>
        <w:rPr>
          <w:sz w:val="28"/>
          <w:szCs w:val="28"/>
        </w:rPr>
      </w:pPr>
      <w:r w:rsidRPr="003226A4">
        <w:rPr>
          <w:sz w:val="28"/>
          <w:szCs w:val="28"/>
        </w:rPr>
        <w:t>99 Sotiriou G.A., Teleki A., Camenzind A., Krumeich F., Meyer A., Panke S., Pratsinis S.E. Nanosilver on nanostructured silica: Antibacterial activity and Ag surface area // Chemical Engineering Journal. - 2011. - Vol. 170,  № 2-3. - P. 547-554.</w:t>
      </w:r>
    </w:p>
    <w:p w:rsidR="006B2BB8" w:rsidRPr="003226A4" w:rsidRDefault="006B2BB8" w:rsidP="001A1337">
      <w:pPr>
        <w:pStyle w:val="af1"/>
        <w:spacing w:after="0"/>
        <w:ind w:firstLine="567"/>
        <w:rPr>
          <w:sz w:val="28"/>
          <w:szCs w:val="28"/>
        </w:rPr>
      </w:pPr>
      <w:r w:rsidRPr="003226A4">
        <w:rPr>
          <w:sz w:val="28"/>
          <w:szCs w:val="28"/>
        </w:rPr>
        <w:t>100 Ge L., Li Q., Wang M., Ouyang J., Li X., Xing M.M.Q. Nanosilver particles in medical applications: synthesis, performance, and toxicity // International Journal of Nanomedicine. - 2014. - Vol. 9. - P. 2399-2407.</w:t>
      </w:r>
    </w:p>
    <w:p w:rsidR="006B2BB8" w:rsidRPr="003226A4" w:rsidRDefault="006B2BB8" w:rsidP="001A1337">
      <w:pPr>
        <w:pStyle w:val="af1"/>
        <w:spacing w:after="0"/>
        <w:ind w:firstLine="567"/>
        <w:rPr>
          <w:sz w:val="28"/>
          <w:szCs w:val="28"/>
        </w:rPr>
      </w:pPr>
      <w:r w:rsidRPr="003226A4">
        <w:rPr>
          <w:sz w:val="28"/>
          <w:szCs w:val="28"/>
        </w:rPr>
        <w:t>101 Shahid-ul-Islam, Butola B.S., Mohammad F. Silver nanomaterials as future colorants and potential antimicrobial agents for natural and synthetic textile materials // Rsc Advances. - 2016. - Vol. 6, № 50. - P. 44232-44247.</w:t>
      </w:r>
    </w:p>
    <w:p w:rsidR="006B2BB8" w:rsidRPr="003226A4" w:rsidRDefault="006B2BB8" w:rsidP="001A1337">
      <w:pPr>
        <w:pStyle w:val="af1"/>
        <w:spacing w:after="0"/>
        <w:ind w:firstLine="567"/>
        <w:rPr>
          <w:sz w:val="28"/>
          <w:szCs w:val="28"/>
          <w:lang w:val="en-US"/>
        </w:rPr>
      </w:pPr>
      <w:r w:rsidRPr="003226A4">
        <w:rPr>
          <w:sz w:val="28"/>
          <w:szCs w:val="28"/>
        </w:rPr>
        <w:t>102 Asanithi P., Chaiyakun S., Limsuwan P. Growth of Silver Nanoparticles by DCMagnetron Sputtering // Journal of Nanomaterials. - 2012. - Vol. 2012. - P.963609.</w:t>
      </w:r>
      <w:r w:rsidRPr="003226A4">
        <w:rPr>
          <w:sz w:val="28"/>
          <w:szCs w:val="28"/>
          <w:lang w:val="en-US"/>
        </w:rPr>
        <w:t xml:space="preserve"> </w:t>
      </w:r>
    </w:p>
    <w:p w:rsidR="006B2BB8" w:rsidRPr="003226A4" w:rsidRDefault="006B2BB8" w:rsidP="001A1337">
      <w:pPr>
        <w:pStyle w:val="af1"/>
        <w:spacing w:after="0"/>
        <w:ind w:firstLine="567"/>
        <w:rPr>
          <w:sz w:val="28"/>
          <w:szCs w:val="28"/>
        </w:rPr>
      </w:pPr>
      <w:r w:rsidRPr="003226A4">
        <w:rPr>
          <w:sz w:val="28"/>
          <w:szCs w:val="28"/>
        </w:rPr>
        <w:t>103 Li G., He D., Qian Y., Guan B., Gao S., Cui Y., Yokoyama K., Wang L. Fungus-Mediated Green Synthesis of Silver Nanoparticles Using Aspergillus terreus // International Journal of Molecular Sciences. - 2012. - Vol. 13, № 1. - P. 466-476.</w:t>
      </w:r>
    </w:p>
    <w:p w:rsidR="006B2BB8" w:rsidRPr="003226A4" w:rsidRDefault="006B2BB8" w:rsidP="001A1337">
      <w:pPr>
        <w:pStyle w:val="af1"/>
        <w:spacing w:after="0"/>
        <w:ind w:firstLine="567"/>
        <w:rPr>
          <w:sz w:val="28"/>
          <w:szCs w:val="28"/>
        </w:rPr>
      </w:pPr>
      <w:r w:rsidRPr="003226A4">
        <w:rPr>
          <w:sz w:val="28"/>
          <w:szCs w:val="28"/>
        </w:rPr>
        <w:t>104 Mashwani Z.-R., Khan T., Khan M.A., Nadhman A. Synthesis in plants and plant extracts of silver nanoparticles with potent antimicrobial properties: current status and future prospects // Applied Microbiology and Biotechnology. - 2015. - Vol. 99,  № 23. - P. 9923-9934.</w:t>
      </w:r>
    </w:p>
    <w:p w:rsidR="006B2BB8" w:rsidRPr="003226A4" w:rsidRDefault="006B2BB8" w:rsidP="001A1337">
      <w:pPr>
        <w:pStyle w:val="af1"/>
        <w:spacing w:after="0"/>
        <w:ind w:firstLine="567"/>
        <w:rPr>
          <w:sz w:val="28"/>
          <w:szCs w:val="28"/>
        </w:rPr>
      </w:pPr>
      <w:r w:rsidRPr="003226A4">
        <w:rPr>
          <w:sz w:val="28"/>
          <w:szCs w:val="28"/>
        </w:rPr>
        <w:t>105 Tien D.-C., Liao C.-Y., Huang J.-C., Tseng K.-H., Lung J.-K., Tsung T.-T., Kao W.-S., Tsai T.-H., Cheng T.-W., Yu B.-S., Lin H.-M., Stobinski L. Novel Technique for Preparing a Nano-Silver Water Suspension by the Arc-Discharge Method // Reviews on Advanced Materials Science. - 2008. - Vol. 18, № 8. - P. 750-756.</w:t>
      </w:r>
    </w:p>
    <w:p w:rsidR="006B2BB8" w:rsidRPr="003226A4" w:rsidRDefault="006B2BB8" w:rsidP="001A1337">
      <w:pPr>
        <w:pStyle w:val="af1"/>
        <w:spacing w:after="0"/>
        <w:ind w:firstLine="567"/>
        <w:rPr>
          <w:sz w:val="28"/>
          <w:szCs w:val="28"/>
        </w:rPr>
      </w:pPr>
      <w:r w:rsidRPr="003226A4">
        <w:rPr>
          <w:sz w:val="28"/>
          <w:szCs w:val="28"/>
        </w:rPr>
        <w:t xml:space="preserve">106 Sataev M.S., Koshkarbaeva S.T., Tleuova A.B., Perni S., Aidarova S.B., Prokopovich P. Novel process for coating textile materials with silver to prepare antimicrobial fabrics // Colloids and Surfaces A: Physicochemical and Engineering </w:t>
      </w:r>
      <w:r w:rsidRPr="003226A4">
        <w:rPr>
          <w:sz w:val="28"/>
          <w:szCs w:val="28"/>
        </w:rPr>
        <w:lastRenderedPageBreak/>
        <w:t>Aspects: Selected papers from the 26th European Colloid and Interface Society conference (26th ECIS 2012). - 2014. - Vol. 442. - P. 146-151.</w:t>
      </w:r>
    </w:p>
    <w:p w:rsidR="006B2BB8" w:rsidRPr="003226A4" w:rsidRDefault="006B2BB8" w:rsidP="001A1337">
      <w:pPr>
        <w:pStyle w:val="af1"/>
        <w:spacing w:after="0"/>
        <w:ind w:firstLine="567"/>
        <w:rPr>
          <w:sz w:val="28"/>
          <w:szCs w:val="28"/>
        </w:rPr>
      </w:pPr>
      <w:r w:rsidRPr="003226A4">
        <w:rPr>
          <w:sz w:val="28"/>
          <w:szCs w:val="28"/>
        </w:rPr>
        <w:t>107 Zahran M.K., Ahmed H.B., El-Rafie M.H. Surface modification of cotton fabrics for antibacterial application by coating with AgNPs-alginate composite // Carbohydrate Polymers. - 2014. - Vol. 108. - P. 145-152.</w:t>
      </w:r>
    </w:p>
    <w:p w:rsidR="006B2BB8" w:rsidRPr="003226A4" w:rsidRDefault="006B2BB8" w:rsidP="001A1337">
      <w:pPr>
        <w:pStyle w:val="af1"/>
        <w:spacing w:after="0"/>
        <w:ind w:firstLine="567"/>
        <w:rPr>
          <w:sz w:val="28"/>
          <w:szCs w:val="28"/>
        </w:rPr>
      </w:pPr>
      <w:r w:rsidRPr="003226A4">
        <w:rPr>
          <w:sz w:val="28"/>
          <w:szCs w:val="28"/>
        </w:rPr>
        <w:t>108 Пат. RU2598479C1</w:t>
      </w:r>
      <w:r w:rsidRPr="003226A4">
        <w:rPr>
          <w:sz w:val="28"/>
          <w:szCs w:val="28"/>
          <w:lang w:val="ru-RU"/>
        </w:rPr>
        <w:t xml:space="preserve"> РФ</w:t>
      </w:r>
      <w:r w:rsidRPr="003226A4">
        <w:rPr>
          <w:sz w:val="28"/>
          <w:szCs w:val="28"/>
        </w:rPr>
        <w:t>. Способ получения серебросодержащих антибактериальных целлюлозосодержащих материалов / Телегин Ф.Ю., Козлова О.В., Пряжникова В.Г.; опубл. 27.09.16, Бюл. № 27. - 9 с: ил.</w:t>
      </w:r>
    </w:p>
    <w:p w:rsidR="006B2BB8" w:rsidRPr="003226A4" w:rsidRDefault="006B2BB8" w:rsidP="001A1337">
      <w:pPr>
        <w:pStyle w:val="af1"/>
        <w:spacing w:after="0"/>
        <w:ind w:firstLine="567"/>
        <w:rPr>
          <w:sz w:val="28"/>
          <w:szCs w:val="28"/>
        </w:rPr>
      </w:pPr>
      <w:r w:rsidRPr="003226A4">
        <w:rPr>
          <w:sz w:val="28"/>
          <w:szCs w:val="28"/>
        </w:rPr>
        <w:t>109 Сисенова А.М., Таусарова Б.Р. Модификация целлюлозных материалов наночастицами серебра с применением золь-гель технологии // Физикохимия процессов переработки полимеров: 6 Всеросс. науч. конф. – Иваново, 2016. – С. 161.</w:t>
      </w:r>
    </w:p>
    <w:p w:rsidR="006B2BB8" w:rsidRPr="003226A4" w:rsidRDefault="006B2BB8" w:rsidP="001A1337">
      <w:pPr>
        <w:pStyle w:val="af1"/>
        <w:spacing w:after="0"/>
        <w:ind w:firstLine="567"/>
        <w:rPr>
          <w:sz w:val="28"/>
          <w:szCs w:val="28"/>
        </w:rPr>
      </w:pPr>
      <w:r w:rsidRPr="003226A4">
        <w:rPr>
          <w:sz w:val="28"/>
          <w:szCs w:val="28"/>
        </w:rPr>
        <w:t>110 Balamurugan M., Saravanan S., Soga T. Coating of green-synthesized silver nanoparticles on cotton fabric // Journal of Coatings Technology and Research. - 2017. - Vol. 14, № 3. - P. 735-745.</w:t>
      </w:r>
    </w:p>
    <w:p w:rsidR="006B2BB8" w:rsidRPr="003226A4" w:rsidRDefault="006B2BB8" w:rsidP="001A1337">
      <w:pPr>
        <w:pStyle w:val="af1"/>
        <w:spacing w:after="0"/>
        <w:ind w:firstLine="567"/>
        <w:rPr>
          <w:sz w:val="28"/>
          <w:szCs w:val="28"/>
        </w:rPr>
      </w:pPr>
      <w:r w:rsidRPr="003226A4">
        <w:rPr>
          <w:sz w:val="28"/>
          <w:szCs w:val="28"/>
        </w:rPr>
        <w:t>111 Wang C., Guo R., Lan J., Jiang S., Zhang Z. Microwave-assisted synthesis of silver/reduced graphene oxide on cotton fabric // Cellulose. - 2017. - Vol. 24, № 9. - P. 4045-4055.</w:t>
      </w:r>
    </w:p>
    <w:p w:rsidR="006B2BB8" w:rsidRPr="003226A4" w:rsidRDefault="006B2BB8" w:rsidP="001A1337">
      <w:pPr>
        <w:pStyle w:val="af1"/>
        <w:spacing w:after="0"/>
        <w:ind w:firstLine="567"/>
        <w:rPr>
          <w:sz w:val="28"/>
          <w:szCs w:val="28"/>
          <w:lang w:val="en-US"/>
        </w:rPr>
      </w:pPr>
      <w:r w:rsidRPr="003226A4">
        <w:rPr>
          <w:sz w:val="28"/>
          <w:szCs w:val="28"/>
        </w:rPr>
        <w:t>112 Velasco E., Baldovino-Medrano V.G., Gaigneaux E.M., Giraldo S.A. Development of an Efficient Strategy for Coating TiO2 on Polyester–Cotton Fabrics for Bactericidal Applications // Topics in Catalysis. - 2016. - Vol. 59, № 2-4. - P. 378-386.</w:t>
      </w:r>
      <w:r w:rsidRPr="003226A4">
        <w:rPr>
          <w:sz w:val="28"/>
          <w:szCs w:val="28"/>
          <w:lang w:val="en-US"/>
        </w:rPr>
        <w:t xml:space="preserve"> </w:t>
      </w:r>
    </w:p>
    <w:p w:rsidR="006B2BB8" w:rsidRPr="003226A4" w:rsidRDefault="006B2BB8" w:rsidP="001A1337">
      <w:pPr>
        <w:pStyle w:val="af1"/>
        <w:spacing w:after="0"/>
        <w:ind w:firstLine="567"/>
        <w:rPr>
          <w:sz w:val="28"/>
          <w:szCs w:val="28"/>
        </w:rPr>
      </w:pPr>
      <w:r w:rsidRPr="003226A4">
        <w:rPr>
          <w:sz w:val="28"/>
          <w:szCs w:val="28"/>
        </w:rPr>
        <w:t>113 Liu K.-G., Abbasi A.R., Azadbakht A., Hu M.-L., Morsali A. Deposition of silver nanoparticles on polyester fiber under ultrasound irradiations // Ultrasonics Sonochemistry. - 2017. - Vol. 34. - P. 13-18.</w:t>
      </w:r>
    </w:p>
    <w:p w:rsidR="006B2BB8" w:rsidRPr="003226A4" w:rsidRDefault="006B2BB8" w:rsidP="001A1337">
      <w:pPr>
        <w:pStyle w:val="af1"/>
        <w:spacing w:after="0"/>
        <w:ind w:firstLine="567"/>
        <w:rPr>
          <w:sz w:val="28"/>
          <w:szCs w:val="28"/>
          <w:lang w:val="en-US"/>
        </w:rPr>
      </w:pPr>
      <w:r w:rsidRPr="003226A4">
        <w:rPr>
          <w:sz w:val="28"/>
          <w:szCs w:val="28"/>
        </w:rPr>
        <w:t>114 Xu S., Zhang F., Yao L., Zhu C., Morikawa H., Chen Y. Eco-friendly fabrication of antibacterial cotton fibers by the cooperative self-assembly of hyperbranched poly(amidoamine)- and hyperbranched poly(amine-ester)-functionalized silver nanoparticles // Cellulose. - 2017. - Vol. 24, № 3. - P. 1493-1509.</w:t>
      </w:r>
      <w:r w:rsidRPr="003226A4">
        <w:rPr>
          <w:sz w:val="28"/>
          <w:szCs w:val="28"/>
          <w:lang w:val="en-US"/>
        </w:rPr>
        <w:t xml:space="preserve"> </w:t>
      </w:r>
    </w:p>
    <w:p w:rsidR="006B2BB8" w:rsidRPr="003226A4" w:rsidRDefault="006B2BB8" w:rsidP="001A1337">
      <w:pPr>
        <w:pStyle w:val="af1"/>
        <w:spacing w:after="0"/>
        <w:ind w:firstLine="567"/>
        <w:rPr>
          <w:sz w:val="28"/>
          <w:szCs w:val="28"/>
        </w:rPr>
      </w:pPr>
      <w:r w:rsidRPr="003226A4">
        <w:rPr>
          <w:sz w:val="28"/>
          <w:szCs w:val="28"/>
        </w:rPr>
        <w:t>115 Lakshmanan A., Chakraborty S. Coating of silver nanoparticles on jute fibre by in situ synthesis // Cellulose. - 2017. - Vol. 24, № 3. - P. 1563-1577.</w:t>
      </w:r>
    </w:p>
    <w:p w:rsidR="006B2BB8" w:rsidRPr="003226A4" w:rsidRDefault="006B2BB8" w:rsidP="001A1337">
      <w:pPr>
        <w:pStyle w:val="af1"/>
        <w:spacing w:after="0"/>
        <w:ind w:firstLine="567"/>
        <w:rPr>
          <w:sz w:val="28"/>
          <w:szCs w:val="28"/>
        </w:rPr>
      </w:pPr>
      <w:r w:rsidRPr="003226A4">
        <w:rPr>
          <w:sz w:val="28"/>
          <w:szCs w:val="28"/>
        </w:rPr>
        <w:t>116 Milosevic M., Saponjic Z., Nunney T., Deeks C., Radoicic M., Mitric M., Radetic T., Radetic M. In situ photoreduction of Ag+-ions on the surface of titania nanotubes deposited on cotton and cotton/PET fabrics // Cellulose. - 2017. - Vol. 24, № 3. - P. 1597-1610.</w:t>
      </w:r>
    </w:p>
    <w:p w:rsidR="006B2BB8" w:rsidRPr="003226A4" w:rsidRDefault="006B2BB8" w:rsidP="001A1337">
      <w:pPr>
        <w:pStyle w:val="af1"/>
        <w:spacing w:after="0"/>
        <w:ind w:firstLine="567"/>
        <w:rPr>
          <w:sz w:val="28"/>
          <w:szCs w:val="28"/>
        </w:rPr>
      </w:pPr>
      <w:r w:rsidRPr="003226A4">
        <w:rPr>
          <w:sz w:val="28"/>
          <w:szCs w:val="28"/>
        </w:rPr>
        <w:t>117 Ru J., Qian X., Wang Y. Study on antibacterial finishing of cotton fabric with silver nanoparticles stabilized by nanoliposomes // Cellulose. - 2018. - Vol. 25, № 9. - P. 5443-5454.</w:t>
      </w:r>
    </w:p>
    <w:p w:rsidR="006B2BB8" w:rsidRPr="003226A4" w:rsidRDefault="006B2BB8" w:rsidP="001A1337">
      <w:pPr>
        <w:pStyle w:val="af1"/>
        <w:spacing w:after="0"/>
        <w:ind w:firstLine="567"/>
        <w:rPr>
          <w:sz w:val="28"/>
          <w:szCs w:val="28"/>
        </w:rPr>
      </w:pPr>
      <w:r w:rsidRPr="003226A4">
        <w:rPr>
          <w:sz w:val="28"/>
          <w:szCs w:val="28"/>
        </w:rPr>
        <w:t>118 Harifi T., Montazer M. In situ synthesis of iron oxide nanoparticles on polyester fabric utilizing color, magnetic, antibacterial and sono-Fenton catalytic properties // Journal of Materials Chemistry B. - 2014. - Vol. 2, № 3. - P. 272-282.</w:t>
      </w:r>
    </w:p>
    <w:p w:rsidR="006B2BB8" w:rsidRPr="003226A4" w:rsidRDefault="006B2BB8" w:rsidP="001A1337">
      <w:pPr>
        <w:pStyle w:val="af1"/>
        <w:spacing w:after="0"/>
        <w:ind w:firstLine="567"/>
        <w:rPr>
          <w:sz w:val="28"/>
          <w:szCs w:val="28"/>
        </w:rPr>
      </w:pPr>
      <w:r w:rsidRPr="003226A4">
        <w:rPr>
          <w:sz w:val="28"/>
          <w:szCs w:val="28"/>
        </w:rPr>
        <w:t>119 Becenen N., Altun Ö. Applications of TiO&lt;SUB&gt;2&lt;/SUB&gt;, ZnO and Ag Nanomaterials to Denim Fabric // Journal of Nanoscience and Nanotechnology. - 2016. - Vol. 16, № 5. - P. 5359-5363.</w:t>
      </w:r>
    </w:p>
    <w:p w:rsidR="006B2BB8" w:rsidRPr="003226A4" w:rsidRDefault="006B2BB8" w:rsidP="001A1337">
      <w:pPr>
        <w:pStyle w:val="af1"/>
        <w:spacing w:after="0"/>
        <w:ind w:firstLine="567"/>
        <w:rPr>
          <w:sz w:val="28"/>
          <w:szCs w:val="28"/>
        </w:rPr>
      </w:pPr>
      <w:r w:rsidRPr="003226A4">
        <w:rPr>
          <w:sz w:val="28"/>
          <w:szCs w:val="28"/>
        </w:rPr>
        <w:lastRenderedPageBreak/>
        <w:t>120 Giesz P., Mackiewicz E., Nejman A., Celichowski G., Cieślak M. Investigation on functionalization of cotton and viscose fabrics with AgNWs // Cellulose. - 2017. - Vol. 24, № 1. - P. 409-422.</w:t>
      </w:r>
    </w:p>
    <w:p w:rsidR="006B2BB8" w:rsidRPr="003226A4" w:rsidRDefault="006B2BB8" w:rsidP="001A1337">
      <w:pPr>
        <w:pStyle w:val="af1"/>
        <w:spacing w:after="0"/>
        <w:ind w:firstLine="567"/>
        <w:rPr>
          <w:sz w:val="28"/>
          <w:szCs w:val="28"/>
        </w:rPr>
      </w:pPr>
      <w:r w:rsidRPr="003226A4">
        <w:rPr>
          <w:sz w:val="28"/>
          <w:szCs w:val="28"/>
        </w:rPr>
        <w:t>121 Pakdel E., Daoud W.A., Afrin T., Sun L., Wang X. Enhanced antimicrobial coating on cotton and its impact on UV protection and physical characteristics // Cellulose. - 2017. - Vol. 24, № 9. - P. 4003-4015.</w:t>
      </w:r>
    </w:p>
    <w:p w:rsidR="006B2BB8" w:rsidRPr="003226A4" w:rsidRDefault="006B2BB8" w:rsidP="001A1337">
      <w:pPr>
        <w:pStyle w:val="af1"/>
        <w:spacing w:after="0"/>
        <w:ind w:firstLine="567"/>
        <w:rPr>
          <w:sz w:val="28"/>
          <w:szCs w:val="28"/>
        </w:rPr>
      </w:pPr>
      <w:r w:rsidRPr="003226A4">
        <w:rPr>
          <w:sz w:val="28"/>
          <w:szCs w:val="28"/>
        </w:rPr>
        <w:t>122 Rehman A., Rehman A., Khalid W., Safdar F., Basit A., Maqsood H.S., Iqbal K., Ashraf M. Simultaneous dyeing and anti-bacterial finishing on 100% cotton fabric: process establishment and characterization // Cellulose. - 2018. - Vol. 25,  № 9. - P. 5405-5414.</w:t>
      </w:r>
    </w:p>
    <w:p w:rsidR="006B2BB8" w:rsidRPr="003226A4" w:rsidRDefault="006B2BB8" w:rsidP="001A1337">
      <w:pPr>
        <w:pStyle w:val="af1"/>
        <w:spacing w:after="0"/>
        <w:ind w:firstLine="567"/>
        <w:rPr>
          <w:sz w:val="28"/>
          <w:szCs w:val="28"/>
        </w:rPr>
      </w:pPr>
      <w:r w:rsidRPr="003226A4">
        <w:rPr>
          <w:sz w:val="28"/>
          <w:szCs w:val="28"/>
        </w:rPr>
        <w:t>123 Emam H.E., Zahran M.K. Ag(0) nanoparticles containing cotton fabric: Synthesis, characterization, color data and antibacterial action // International Journal of Biological Macromolecules. - 2015. - Vol. 75. - P. 106-114.</w:t>
      </w:r>
    </w:p>
    <w:p w:rsidR="006B2BB8" w:rsidRPr="003226A4" w:rsidRDefault="006B2BB8" w:rsidP="001A1337">
      <w:pPr>
        <w:pStyle w:val="af1"/>
        <w:spacing w:after="0"/>
        <w:ind w:firstLine="567"/>
        <w:rPr>
          <w:sz w:val="28"/>
          <w:szCs w:val="28"/>
        </w:rPr>
      </w:pPr>
      <w:r w:rsidRPr="003226A4">
        <w:rPr>
          <w:sz w:val="28"/>
          <w:szCs w:val="28"/>
        </w:rPr>
        <w:t>124 Shabbir M., Mohammad F. Multifunctional AgNPs@Wool: colored, UV-protective and antioxidant functional textiles // Applied Nanoscience. - 2018. - Vol. 8,  № 3. - P. 545-555.</w:t>
      </w:r>
    </w:p>
    <w:p w:rsidR="006B2BB8" w:rsidRPr="003226A4" w:rsidRDefault="006B2BB8" w:rsidP="001A1337">
      <w:pPr>
        <w:pStyle w:val="af1"/>
        <w:spacing w:after="0"/>
        <w:ind w:firstLine="567"/>
        <w:rPr>
          <w:sz w:val="28"/>
          <w:szCs w:val="28"/>
        </w:rPr>
      </w:pPr>
      <w:r w:rsidRPr="003226A4">
        <w:rPr>
          <w:sz w:val="28"/>
          <w:szCs w:val="28"/>
        </w:rPr>
        <w:t>125 Савинов В.С., Матрохин А.Ю. Наука - текстильному производству: новейшие отраслевые научные разработки в сфере технического текстиля и практический опыт их применения // Сборник докл. участников Второго междунар. науч.-практ. симп. – М., 2017. - С. 324.</w:t>
      </w:r>
    </w:p>
    <w:p w:rsidR="006B2BB8" w:rsidRPr="003226A4" w:rsidRDefault="006B2BB8" w:rsidP="001A1337">
      <w:pPr>
        <w:pStyle w:val="af1"/>
        <w:spacing w:after="0"/>
        <w:ind w:firstLine="567"/>
        <w:rPr>
          <w:sz w:val="28"/>
          <w:szCs w:val="28"/>
        </w:rPr>
      </w:pPr>
      <w:r w:rsidRPr="003226A4">
        <w:rPr>
          <w:sz w:val="28"/>
          <w:szCs w:val="28"/>
        </w:rPr>
        <w:t>126 Кобраков К.И., Ковальчукова О.В., Кузнецов Д.Н., Родионов В.И., Станкевич Г.С. Спектрофотометрическое изучение взаимодействия некоторых азокрасителей, содержащих хелатирующие группы, с ионами и наноразмерными частицами серебра // Известия высших учебных заведений. Серия Технология текстильной промышленности. - 2015. - № 3 (357). - С. 82-87.</w:t>
      </w:r>
    </w:p>
    <w:p w:rsidR="006B2BB8" w:rsidRPr="003226A4" w:rsidRDefault="006B2BB8" w:rsidP="001A1337">
      <w:pPr>
        <w:pStyle w:val="af1"/>
        <w:spacing w:after="0"/>
        <w:ind w:firstLine="567"/>
        <w:rPr>
          <w:sz w:val="28"/>
          <w:szCs w:val="28"/>
        </w:rPr>
      </w:pPr>
      <w:r w:rsidRPr="003226A4">
        <w:rPr>
          <w:sz w:val="28"/>
          <w:szCs w:val="28"/>
        </w:rPr>
        <w:t>127 Lazic V., Vodnik V., Nedeljkovic J., Saponjic Z., Jovancic P., Radetic M. Antibacterial and colorimetric evaluation of cotton fabrics dyed with direct dyes and loaded with Ag nanoparticles // Industria Textila. - 2013. - Vol. 64, № 2. - P. 89-97.</w:t>
      </w:r>
    </w:p>
    <w:p w:rsidR="006B2BB8" w:rsidRPr="003226A4" w:rsidRDefault="006B2BB8" w:rsidP="001A1337">
      <w:pPr>
        <w:pStyle w:val="af1"/>
        <w:spacing w:after="0"/>
        <w:ind w:firstLine="567"/>
        <w:rPr>
          <w:sz w:val="28"/>
          <w:szCs w:val="28"/>
        </w:rPr>
      </w:pPr>
      <w:r w:rsidRPr="003226A4">
        <w:rPr>
          <w:sz w:val="28"/>
          <w:szCs w:val="28"/>
        </w:rPr>
        <w:t>128 Kobrakov K.I., Zakuskin S.G., Zolina L.I., Stankevich G.S., Kuznetsov D.N., Rodionov V.I. Nanomodified textile materials with biocidal properties: Development and pilot testing of manufacturing technology // Theoretical Foundations of Chemical Engineering. - 2017. - Vol. 51,  № 5. - P. 815-819.</w:t>
      </w:r>
    </w:p>
    <w:p w:rsidR="006B2BB8" w:rsidRPr="003226A4" w:rsidRDefault="006B2BB8" w:rsidP="001A1337">
      <w:pPr>
        <w:pStyle w:val="af1"/>
        <w:spacing w:after="0"/>
        <w:ind w:firstLine="567"/>
        <w:rPr>
          <w:sz w:val="28"/>
          <w:szCs w:val="28"/>
        </w:rPr>
      </w:pPr>
      <w:r w:rsidRPr="003226A4">
        <w:rPr>
          <w:sz w:val="28"/>
          <w:szCs w:val="28"/>
        </w:rPr>
        <w:t>129 Maryan A.S., Montazer M., Harifi T. Synthesis of nano silver on cellulosic denim fabric producing yellow colored garment with antibacterial properties // Carbohydrate Polymers. - 2015. - Vol. 115. - P. 568-574.</w:t>
      </w:r>
    </w:p>
    <w:p w:rsidR="006B2BB8" w:rsidRPr="003226A4" w:rsidRDefault="006B2BB8" w:rsidP="001A1337">
      <w:pPr>
        <w:pStyle w:val="af1"/>
        <w:spacing w:after="0"/>
        <w:ind w:firstLine="567"/>
        <w:rPr>
          <w:sz w:val="28"/>
          <w:szCs w:val="28"/>
        </w:rPr>
      </w:pPr>
      <w:r w:rsidRPr="003226A4">
        <w:rPr>
          <w:sz w:val="28"/>
          <w:szCs w:val="28"/>
        </w:rPr>
        <w:t>130 Maryan A.S., Montazer M., Harifi T. One step synthesis of silver nanoparticles and discoloration of blue cotton denim garment in alkali media // Journal of Polymer Research. - 2013. - Vol. 20, № 8. - P. 189.</w:t>
      </w:r>
    </w:p>
    <w:p w:rsidR="006B2BB8" w:rsidRPr="003226A4" w:rsidRDefault="006B2BB8" w:rsidP="001A1337">
      <w:pPr>
        <w:pStyle w:val="af1"/>
        <w:spacing w:after="0"/>
        <w:ind w:firstLine="567"/>
        <w:rPr>
          <w:sz w:val="28"/>
          <w:szCs w:val="28"/>
        </w:rPr>
      </w:pPr>
      <w:r w:rsidRPr="003226A4">
        <w:rPr>
          <w:sz w:val="28"/>
          <w:szCs w:val="28"/>
        </w:rPr>
        <w:t>131 Ahsan F.E., Montazer M., Amirshahi S.H., Afjeh M.G., Harifi T. Influence of Nano Colloidal Silver in Dyeing of Wool with Acid Blue 92: Isotherm Adsorption, Kinetic Studies and Dyed Wool Characterization // Journal of Natural Fibers. - 2016. - Vol. 13,  № 2. - P. 204-214.</w:t>
      </w:r>
    </w:p>
    <w:p w:rsidR="006B2BB8" w:rsidRPr="003226A4" w:rsidRDefault="006B2BB8" w:rsidP="001A1337">
      <w:pPr>
        <w:pStyle w:val="af1"/>
        <w:spacing w:after="0"/>
        <w:ind w:firstLine="567"/>
        <w:rPr>
          <w:sz w:val="28"/>
          <w:szCs w:val="28"/>
        </w:rPr>
      </w:pPr>
      <w:r w:rsidRPr="003226A4">
        <w:rPr>
          <w:sz w:val="28"/>
          <w:szCs w:val="28"/>
        </w:rPr>
        <w:t xml:space="preserve">132 Ramaiah G.B., Ari A.P. Evaluation of color strength (K/S) values of cotton fabrics dyed with reactive dye and treated with silver nanoparticles // Proceedings </w:t>
      </w:r>
      <w:r w:rsidRPr="003226A4">
        <w:rPr>
          <w:sz w:val="28"/>
          <w:szCs w:val="28"/>
          <w:lang w:val="en-US"/>
        </w:rPr>
        <w:t>o</w:t>
      </w:r>
      <w:r w:rsidRPr="003226A4">
        <w:rPr>
          <w:sz w:val="28"/>
          <w:szCs w:val="28"/>
        </w:rPr>
        <w:t xml:space="preserve">f </w:t>
      </w:r>
      <w:r w:rsidRPr="003226A4">
        <w:rPr>
          <w:sz w:val="28"/>
          <w:szCs w:val="28"/>
        </w:rPr>
        <w:lastRenderedPageBreak/>
        <w:t>the International Conference on Advanced Materials: ICAM 2019. – Kerala, 2019. – P. 020111.</w:t>
      </w:r>
    </w:p>
    <w:p w:rsidR="006B2BB8" w:rsidRPr="003226A4" w:rsidRDefault="006B2BB8" w:rsidP="001A1337">
      <w:pPr>
        <w:pStyle w:val="af1"/>
        <w:spacing w:after="0"/>
        <w:ind w:firstLine="567"/>
        <w:rPr>
          <w:sz w:val="28"/>
          <w:szCs w:val="28"/>
        </w:rPr>
      </w:pPr>
      <w:r w:rsidRPr="003226A4">
        <w:rPr>
          <w:sz w:val="28"/>
          <w:szCs w:val="28"/>
        </w:rPr>
        <w:t>133 Ahmed H.B., Emam H.E., Mashaly H.M., Rehan M. Nanosilver leverage on reactive dyeing of cellulose fibers: Color shading, color fastness and biocidal potentials // Carbohydrate Polymers. - 2018. - Vol. 186. - P. 310-320.</w:t>
      </w:r>
    </w:p>
    <w:p w:rsidR="006B2BB8" w:rsidRPr="003226A4" w:rsidRDefault="006B2BB8" w:rsidP="001A1337">
      <w:pPr>
        <w:pStyle w:val="af1"/>
        <w:spacing w:after="0"/>
        <w:ind w:firstLine="567"/>
        <w:rPr>
          <w:sz w:val="28"/>
          <w:szCs w:val="28"/>
        </w:rPr>
      </w:pPr>
      <w:r w:rsidRPr="003226A4">
        <w:rPr>
          <w:sz w:val="28"/>
          <w:szCs w:val="28"/>
        </w:rPr>
        <w:t>134 Mohan A., Suriyaprabha R., Prabhu M., Prabu P., Rajendran V. Nanosilver Enabled Reactive Dyes for Antimicrobial Medical Textiles // Journal of Nanomedicine and Nanotechnology. - 2017. - Vol. 2, № S1. - P. 1-8.</w:t>
      </w:r>
    </w:p>
    <w:p w:rsidR="006B2BB8" w:rsidRPr="003226A4" w:rsidRDefault="006B2BB8" w:rsidP="001A1337">
      <w:pPr>
        <w:pStyle w:val="af1"/>
        <w:spacing w:after="0"/>
        <w:ind w:firstLine="567"/>
        <w:rPr>
          <w:sz w:val="28"/>
          <w:szCs w:val="28"/>
        </w:rPr>
      </w:pPr>
      <w:r w:rsidRPr="003226A4">
        <w:rPr>
          <w:sz w:val="28"/>
          <w:szCs w:val="28"/>
        </w:rPr>
        <w:t>135 Zhang Z., Lv X., Chen Q., An J. Complex coloration and antibacterial functionalization of silk fabrics based on noble metal nanoparticles // Journal of Engineered Fibers and Fabrics. - 2019. - Vol. 14. - P. 1-8.</w:t>
      </w:r>
    </w:p>
    <w:p w:rsidR="006B2BB8" w:rsidRPr="003226A4" w:rsidRDefault="006B2BB8" w:rsidP="001A1337">
      <w:pPr>
        <w:pStyle w:val="af1"/>
        <w:spacing w:after="0"/>
        <w:ind w:firstLine="567"/>
        <w:rPr>
          <w:sz w:val="28"/>
          <w:szCs w:val="28"/>
        </w:rPr>
      </w:pPr>
      <w:r w:rsidRPr="003226A4">
        <w:rPr>
          <w:sz w:val="28"/>
          <w:szCs w:val="28"/>
        </w:rPr>
        <w:t>136 Emam H.E., Mowafi S., Mashaly H.M., Rehan M. Production of antibacterial colored viscose fibers using in situ prepared spherical Ag nanoparticles // Carbohydrate Polymers. - 2014. - Vol. 110. - P. 148-155.</w:t>
      </w:r>
    </w:p>
    <w:p w:rsidR="006B2BB8" w:rsidRPr="003226A4" w:rsidRDefault="006B2BB8" w:rsidP="001A1337">
      <w:pPr>
        <w:pStyle w:val="af1"/>
        <w:spacing w:after="0"/>
        <w:ind w:firstLine="567"/>
        <w:rPr>
          <w:sz w:val="28"/>
          <w:szCs w:val="28"/>
        </w:rPr>
      </w:pPr>
      <w:r w:rsidRPr="003226A4">
        <w:rPr>
          <w:sz w:val="28"/>
          <w:szCs w:val="28"/>
        </w:rPr>
        <w:t>137 Jafari N., Karimi L., Mirjalili M., Derakhshan S.J. Effect of Silver Particle Size on Color and Antibacterial Properties of Silk and Cotton Fabrics // Fibers and Polymers. - 2016. - Vol. 17, № 6. - P. 888-895.</w:t>
      </w:r>
    </w:p>
    <w:p w:rsidR="006B2BB8" w:rsidRPr="003226A4" w:rsidRDefault="006B2BB8" w:rsidP="001A1337">
      <w:pPr>
        <w:pStyle w:val="af1"/>
        <w:spacing w:after="0"/>
        <w:ind w:firstLine="567"/>
        <w:rPr>
          <w:sz w:val="28"/>
          <w:szCs w:val="28"/>
        </w:rPr>
      </w:pPr>
      <w:r w:rsidRPr="003226A4">
        <w:rPr>
          <w:sz w:val="28"/>
          <w:szCs w:val="28"/>
        </w:rPr>
        <w:t>138 Jafari-Kiyan A., Karimi L., Davodiroknabadi A. Producing colored cotton fabrics with functional properties by combining silver nanoparticles with nano titanium dioxide // Cellulose. - 2017. - Vol. 24, № 7. - P. 3083-3094.</w:t>
      </w:r>
    </w:p>
    <w:p w:rsidR="006B2BB8" w:rsidRPr="003226A4" w:rsidRDefault="006B2BB8" w:rsidP="001A1337">
      <w:pPr>
        <w:pStyle w:val="af1"/>
        <w:spacing w:after="0"/>
        <w:ind w:firstLine="567"/>
        <w:rPr>
          <w:sz w:val="28"/>
          <w:szCs w:val="28"/>
        </w:rPr>
      </w:pPr>
      <w:r w:rsidRPr="003226A4">
        <w:rPr>
          <w:sz w:val="28"/>
          <w:szCs w:val="28"/>
        </w:rPr>
        <w:t>139 Avazpour S., Karimi L., Zohoori S. Simultaneous coloration and functional finishing of cotton fabric using Ag/ZnO nanocomposite // Coloration Technology. - 2017. - Vol. 133, № 5. - P. 423-430.</w:t>
      </w:r>
    </w:p>
    <w:p w:rsidR="006B2BB8" w:rsidRPr="003226A4" w:rsidRDefault="006B2BB8" w:rsidP="001A1337">
      <w:pPr>
        <w:pStyle w:val="af1"/>
        <w:spacing w:after="0"/>
        <w:ind w:firstLine="567"/>
        <w:rPr>
          <w:sz w:val="28"/>
          <w:szCs w:val="28"/>
        </w:rPr>
      </w:pPr>
      <w:r w:rsidRPr="003226A4">
        <w:rPr>
          <w:sz w:val="28"/>
          <w:szCs w:val="28"/>
        </w:rPr>
        <w:t>140 Tang B., Wang J., Xu S., Afrin T., Xu W., Sun L., Wang X. Application of anisotropic silver nanoparticles: Multifunctionalization of wool fabric // Journal of Colloid and Interface Science. - 2011. - Vol. 356,  № 2. - P. 513-518.</w:t>
      </w:r>
    </w:p>
    <w:p w:rsidR="006B2BB8" w:rsidRPr="003226A4" w:rsidRDefault="006B2BB8" w:rsidP="001A1337">
      <w:pPr>
        <w:pStyle w:val="af1"/>
        <w:spacing w:after="0"/>
        <w:ind w:firstLine="567"/>
        <w:rPr>
          <w:sz w:val="28"/>
          <w:szCs w:val="28"/>
        </w:rPr>
      </w:pPr>
      <w:r w:rsidRPr="003226A4">
        <w:rPr>
          <w:sz w:val="28"/>
          <w:szCs w:val="28"/>
        </w:rPr>
        <w:t>141 Tang B., Li J., Hou X., Afrin T., Sun L., Wang X. Colorful and Antibacterial Silk Fiber from Anisotropic Silver Nanoparticles // Industrial &amp; Engineering Chemistry Research. - 2013. - Vol. 52, № 12. - P. 4556-4563.</w:t>
      </w:r>
    </w:p>
    <w:p w:rsidR="006B2BB8" w:rsidRPr="003226A4" w:rsidRDefault="006B2BB8" w:rsidP="001A1337">
      <w:pPr>
        <w:pStyle w:val="af1"/>
        <w:spacing w:after="0"/>
        <w:ind w:firstLine="567"/>
        <w:rPr>
          <w:sz w:val="28"/>
          <w:szCs w:val="28"/>
        </w:rPr>
      </w:pPr>
      <w:r w:rsidRPr="003226A4">
        <w:rPr>
          <w:sz w:val="28"/>
          <w:szCs w:val="28"/>
        </w:rPr>
        <w:t>142 Tang B., Yao Y., Chen W., Chen X., Zou F., Wang X. Kinetics of dyeing natural protein fibers with silver nanoparticles // Dyes and Pigments. - 2018. - Vol. 148. - P. 224-235.</w:t>
      </w:r>
    </w:p>
    <w:p w:rsidR="006B2BB8" w:rsidRPr="003226A4" w:rsidRDefault="006B2BB8" w:rsidP="001A1337">
      <w:pPr>
        <w:pStyle w:val="af1"/>
        <w:spacing w:after="0"/>
        <w:ind w:firstLine="567"/>
        <w:rPr>
          <w:sz w:val="28"/>
          <w:szCs w:val="28"/>
        </w:rPr>
      </w:pPr>
      <w:r w:rsidRPr="003226A4">
        <w:rPr>
          <w:sz w:val="28"/>
          <w:szCs w:val="28"/>
        </w:rPr>
        <w:t xml:space="preserve">143 Tang B., Yao Y., Li J., Qin S., Zhu H., Kaur J., Chen W., Sun L., Wang X. Functional Application of Noble Metal Nanoparticles </w:t>
      </w:r>
      <w:r w:rsidRPr="003226A4">
        <w:rPr>
          <w:sz w:val="28"/>
          <w:szCs w:val="28"/>
          <w:lang w:val="en-US"/>
        </w:rPr>
        <w:t>i</w:t>
      </w:r>
      <w:r w:rsidRPr="003226A4">
        <w:rPr>
          <w:sz w:val="28"/>
          <w:szCs w:val="28"/>
        </w:rPr>
        <w:t>n Situ Synthesized on Ramie Fibers // Nanoscale Research Letters. - 2015. - Vol. 10. - P. 366.</w:t>
      </w:r>
    </w:p>
    <w:p w:rsidR="006B2BB8" w:rsidRPr="003226A4" w:rsidRDefault="006B2BB8" w:rsidP="001A1337">
      <w:pPr>
        <w:pStyle w:val="af1"/>
        <w:spacing w:after="0"/>
        <w:ind w:firstLine="567"/>
        <w:rPr>
          <w:sz w:val="28"/>
          <w:szCs w:val="28"/>
        </w:rPr>
      </w:pPr>
      <w:r w:rsidRPr="003226A4">
        <w:rPr>
          <w:sz w:val="28"/>
          <w:szCs w:val="28"/>
        </w:rPr>
        <w:t>144 Abou Elmaaty T., El-Nagare K., Raouf S., Abdelfattah K., El-Kadi S., Abdelaziz E. One-step green approach for functional printing and finishing of textiles using silver and gold NPs // Rsc Advances. - 2018. - Vol. 8, № 45. - P. 25546-25557.</w:t>
      </w:r>
    </w:p>
    <w:p w:rsidR="006B2BB8" w:rsidRPr="003226A4" w:rsidRDefault="006B2BB8" w:rsidP="001A1337">
      <w:pPr>
        <w:pStyle w:val="af1"/>
        <w:spacing w:after="0"/>
        <w:ind w:firstLine="567"/>
        <w:rPr>
          <w:sz w:val="28"/>
          <w:szCs w:val="28"/>
        </w:rPr>
      </w:pPr>
      <w:r w:rsidRPr="003226A4">
        <w:rPr>
          <w:sz w:val="28"/>
          <w:szCs w:val="28"/>
        </w:rPr>
        <w:t>145 Peng L., Guo R., Lan J., Jiang S., Wang X. Silver nanoparticle coating on cotton fabric modified with poly(diallyldimethylammonium chloride) // Materials Technology. - 2016. - Vol. 31, № 8. - P. 431-436.</w:t>
      </w:r>
    </w:p>
    <w:p w:rsidR="006B2BB8" w:rsidRPr="003226A4" w:rsidRDefault="006B2BB8" w:rsidP="001A1337">
      <w:pPr>
        <w:pStyle w:val="af1"/>
        <w:spacing w:after="0"/>
        <w:ind w:firstLine="567"/>
        <w:rPr>
          <w:sz w:val="28"/>
          <w:szCs w:val="28"/>
        </w:rPr>
      </w:pPr>
      <w:r w:rsidRPr="003226A4">
        <w:rPr>
          <w:sz w:val="28"/>
          <w:szCs w:val="28"/>
        </w:rPr>
        <w:t>146 Hasan K.M.F., Pervez M.N., Talukder M.E., Sultana M.Z., Mahmud S., Meraz M.M., Bansal V., Genyang C. A Novel Coloration of Polyester Fabric through Green Silver Nanoparticles (G-AgNPs@PET) // Nanomaterials. - 2019. - Vol. 9, № 4. - P. 569.</w:t>
      </w:r>
    </w:p>
    <w:p w:rsidR="006B2BB8" w:rsidRPr="003226A4" w:rsidRDefault="006B2BB8" w:rsidP="001A1337">
      <w:pPr>
        <w:pStyle w:val="af1"/>
        <w:spacing w:after="0"/>
        <w:ind w:firstLine="567"/>
        <w:rPr>
          <w:sz w:val="28"/>
          <w:szCs w:val="28"/>
        </w:rPr>
      </w:pPr>
      <w:r w:rsidRPr="003226A4">
        <w:rPr>
          <w:sz w:val="28"/>
          <w:szCs w:val="28"/>
        </w:rPr>
        <w:lastRenderedPageBreak/>
        <w:t>147 Shahid M., Zhou Y., Cheng X.-W., Zar M.S., Chen G., Tang R.-C. Ferulic acid promoted in-situ generation of AgNPs@silk as functional colorants // Journal of Cleaner Production. - 2018. - Vol. 176. - P. 736-744.</w:t>
      </w:r>
    </w:p>
    <w:p w:rsidR="006B2BB8" w:rsidRPr="003226A4" w:rsidRDefault="006B2BB8" w:rsidP="001A1337">
      <w:pPr>
        <w:pStyle w:val="af1"/>
        <w:spacing w:after="0"/>
        <w:ind w:firstLine="567"/>
        <w:rPr>
          <w:sz w:val="28"/>
          <w:szCs w:val="28"/>
        </w:rPr>
      </w:pPr>
      <w:r w:rsidRPr="003226A4">
        <w:rPr>
          <w:sz w:val="28"/>
          <w:szCs w:val="28"/>
        </w:rPr>
        <w:t>148 Mahmud S., Sultana M.Z., Pervez M.N., Habib M.A., Liu H.-H. Surface Functionalization of “Rajshahi Silk” Using Green Silver Nanoparticles // Fibers. - 2017. - Vol. 5, № 3. - P. 35.</w:t>
      </w:r>
    </w:p>
    <w:p w:rsidR="006B2BB8" w:rsidRPr="003226A4" w:rsidRDefault="006B2BB8" w:rsidP="001A1337">
      <w:pPr>
        <w:pStyle w:val="af1"/>
        <w:spacing w:after="0"/>
        <w:ind w:firstLine="567"/>
        <w:rPr>
          <w:sz w:val="28"/>
          <w:szCs w:val="28"/>
        </w:rPr>
      </w:pPr>
      <w:r w:rsidRPr="003226A4">
        <w:rPr>
          <w:sz w:val="28"/>
          <w:szCs w:val="28"/>
        </w:rPr>
        <w:t>149 Wu M., Ma B., Pan T., Chen S., Sun J. Silver-Nanoparticle-Colored Cotton Fabrics with Tunable Colors and Durable Antibacterial and Self-Healing Superhydrophobic Properties // Advanced Functional Materials. - 2016. - Vol. 26, № 4. - P. 569-576.</w:t>
      </w:r>
    </w:p>
    <w:p w:rsidR="006B2BB8" w:rsidRPr="003226A4" w:rsidRDefault="006B2BB8" w:rsidP="001A1337">
      <w:pPr>
        <w:pStyle w:val="af1"/>
        <w:spacing w:after="0"/>
        <w:ind w:firstLine="567"/>
        <w:rPr>
          <w:sz w:val="28"/>
          <w:szCs w:val="28"/>
        </w:rPr>
      </w:pPr>
      <w:r w:rsidRPr="003226A4">
        <w:rPr>
          <w:sz w:val="28"/>
          <w:szCs w:val="28"/>
        </w:rPr>
        <w:t>150 Rehan M., Mashaly H.M., Mowafi S., Abou El-Kheir A., Emam H.E. Multi-functional textile design using in-situ Ag NPs incorporation into natural fabric matrix // Dyes and Pigments. - 2015. - Vol. 118. - P. 9-17.</w:t>
      </w:r>
    </w:p>
    <w:p w:rsidR="006B2BB8" w:rsidRPr="003226A4" w:rsidRDefault="006B2BB8" w:rsidP="001A1337">
      <w:pPr>
        <w:pStyle w:val="af1"/>
        <w:spacing w:after="0"/>
        <w:ind w:firstLine="567"/>
        <w:rPr>
          <w:sz w:val="28"/>
          <w:szCs w:val="28"/>
        </w:rPr>
      </w:pPr>
      <w:r w:rsidRPr="003226A4">
        <w:rPr>
          <w:sz w:val="28"/>
          <w:szCs w:val="28"/>
        </w:rPr>
        <w:t xml:space="preserve">151 Торебаев Б.П., Болысбаев Д.С., Бектурсунова А.К., Ботабаев Н.Е., Коныспаева А.А., Рсмаханбетова Ш.Е. Штучные трикотажные изделия: краткая история возникновения и совершенствования, современное состояние // Известия высших учебных заведений. </w:t>
      </w:r>
      <w:r w:rsidRPr="003226A4">
        <w:rPr>
          <w:sz w:val="28"/>
          <w:szCs w:val="28"/>
          <w:lang w:val="ru-RU"/>
        </w:rPr>
        <w:t xml:space="preserve">Серия </w:t>
      </w:r>
      <w:r w:rsidRPr="003226A4">
        <w:rPr>
          <w:sz w:val="28"/>
          <w:szCs w:val="28"/>
        </w:rPr>
        <w:t>Технология текстильной промышленности. - 2019, - № 1(379). - P. 274-278.</w:t>
      </w:r>
    </w:p>
    <w:p w:rsidR="006B2BB8" w:rsidRPr="003226A4" w:rsidRDefault="006B2BB8" w:rsidP="001A1337">
      <w:pPr>
        <w:pStyle w:val="af1"/>
        <w:spacing w:after="0"/>
        <w:ind w:firstLine="567"/>
        <w:rPr>
          <w:sz w:val="28"/>
          <w:szCs w:val="28"/>
        </w:rPr>
      </w:pPr>
      <w:r w:rsidRPr="003226A4">
        <w:rPr>
          <w:sz w:val="28"/>
          <w:szCs w:val="28"/>
        </w:rPr>
        <w:t>152 Колесников Н.В., Веселова И.В., Хозова Л.М. Антимикробные трикотажные полотна для высококомфортных бельевых и спортивных изделий // Текстильная промышленность. - 2010.</w:t>
      </w:r>
      <w:r w:rsidRPr="003226A4">
        <w:rPr>
          <w:sz w:val="28"/>
          <w:szCs w:val="28"/>
          <w:lang w:val="ru-RU"/>
        </w:rPr>
        <w:t xml:space="preserve"> - </w:t>
      </w:r>
      <w:r w:rsidRPr="003226A4">
        <w:rPr>
          <w:sz w:val="28"/>
          <w:szCs w:val="28"/>
        </w:rPr>
        <w:t>№ 5. - C. 48-49.</w:t>
      </w:r>
    </w:p>
    <w:p w:rsidR="006B2BB8" w:rsidRPr="003226A4" w:rsidRDefault="006B2BB8" w:rsidP="001A1337">
      <w:pPr>
        <w:pStyle w:val="af1"/>
        <w:spacing w:after="0"/>
        <w:ind w:firstLine="567"/>
        <w:rPr>
          <w:sz w:val="28"/>
          <w:szCs w:val="28"/>
        </w:rPr>
      </w:pPr>
      <w:r w:rsidRPr="003226A4">
        <w:rPr>
          <w:sz w:val="28"/>
          <w:szCs w:val="28"/>
        </w:rPr>
        <w:t>153 Разуваев А.В. Современные гигиенические нормы и антимикробная отделка текстильных материалов // Текстильная промышленность. - 2010.</w:t>
      </w:r>
      <w:r w:rsidRPr="003226A4">
        <w:rPr>
          <w:sz w:val="28"/>
          <w:szCs w:val="28"/>
          <w:lang w:val="ru-RU"/>
        </w:rPr>
        <w:t xml:space="preserve"> - </w:t>
      </w:r>
      <w:r w:rsidRPr="003226A4">
        <w:rPr>
          <w:sz w:val="28"/>
          <w:szCs w:val="28"/>
        </w:rPr>
        <w:t xml:space="preserve">№ 4. - C. 24-26. </w:t>
      </w:r>
    </w:p>
    <w:p w:rsidR="006B2BB8" w:rsidRPr="003226A4" w:rsidRDefault="006B2BB8" w:rsidP="001A1337">
      <w:pPr>
        <w:pStyle w:val="af1"/>
        <w:spacing w:after="0"/>
        <w:ind w:firstLine="567"/>
        <w:rPr>
          <w:sz w:val="28"/>
          <w:szCs w:val="28"/>
        </w:rPr>
      </w:pPr>
      <w:r w:rsidRPr="003226A4">
        <w:rPr>
          <w:sz w:val="28"/>
          <w:szCs w:val="28"/>
        </w:rPr>
        <w:t xml:space="preserve">154 Лепина А.В., Лукьянчикова И.Д., Лозинская Е.Ф. Изучение возможности создания антимикробных аппликаций на основе нетканых материалов и комплексов производных метронидазола // ОргХим-2016: Тезисы докл. </w:t>
      </w:r>
      <w:r w:rsidRPr="003226A4">
        <w:rPr>
          <w:sz w:val="28"/>
          <w:szCs w:val="28"/>
          <w:lang w:val="ru-RU"/>
        </w:rPr>
        <w:t>к</w:t>
      </w:r>
      <w:r w:rsidRPr="003226A4">
        <w:rPr>
          <w:sz w:val="28"/>
          <w:szCs w:val="28"/>
        </w:rPr>
        <w:t>ластера конф. по органической химии. – СПб, 2016. – С. 602-603.</w:t>
      </w:r>
    </w:p>
    <w:p w:rsidR="006B2BB8" w:rsidRPr="003226A4" w:rsidRDefault="006B2BB8" w:rsidP="001A1337">
      <w:pPr>
        <w:pStyle w:val="af1"/>
        <w:spacing w:after="0"/>
        <w:ind w:firstLine="567"/>
        <w:rPr>
          <w:sz w:val="28"/>
          <w:szCs w:val="28"/>
        </w:rPr>
      </w:pPr>
      <w:r w:rsidRPr="003226A4">
        <w:rPr>
          <w:sz w:val="28"/>
          <w:szCs w:val="28"/>
        </w:rPr>
        <w:t>155 Hohn G., Hofer D. Körperschweißgeruch durch antimikrobielle Textilien: Validierung einer neuen Prüfmethode // Melliand Textilberichte. - 2008. - Vol. 89, № 7-8. - P. 271-273.</w:t>
      </w:r>
    </w:p>
    <w:p w:rsidR="006B2BB8" w:rsidRPr="003226A4" w:rsidRDefault="006B2BB8" w:rsidP="001A1337">
      <w:pPr>
        <w:pStyle w:val="af1"/>
        <w:spacing w:after="0"/>
        <w:ind w:firstLine="567"/>
        <w:rPr>
          <w:sz w:val="28"/>
          <w:szCs w:val="28"/>
        </w:rPr>
      </w:pPr>
      <w:r w:rsidRPr="003226A4">
        <w:rPr>
          <w:sz w:val="28"/>
          <w:szCs w:val="28"/>
        </w:rPr>
        <w:t>156 Рахматуллина Э.Р., Галимзянова Р.Ю., Ахмадуллин Р.М., Мукменева Н.А., Хакимуллин Ю.Н. Влияние полихинона на свойства композиций медицинского назначения на основе полипропилена // Физикохимия процессов переработки полимеров 3 Всеросс. школа молодых ученых. – Иваново, 2016. – С. 169.</w:t>
      </w:r>
    </w:p>
    <w:p w:rsidR="006B2BB8" w:rsidRPr="003226A4" w:rsidRDefault="006B2BB8" w:rsidP="001A1337">
      <w:pPr>
        <w:pStyle w:val="af1"/>
        <w:spacing w:after="0"/>
        <w:ind w:firstLine="567"/>
        <w:rPr>
          <w:sz w:val="28"/>
          <w:szCs w:val="28"/>
        </w:rPr>
      </w:pPr>
      <w:r w:rsidRPr="003226A4">
        <w:rPr>
          <w:sz w:val="28"/>
          <w:szCs w:val="28"/>
        </w:rPr>
        <w:t>157 Sojka-Ledakowicz J., Chrusciel J.J., Kudzin M.H., Latwinska M., Kiwala M. Antimicrobial Functionalization of Textile Materials with Copper Silicate // Fibres &amp; Textiles in Eastern Europe. - 2016. - Vol. 24, № 5. - P. 151-156.</w:t>
      </w:r>
    </w:p>
    <w:p w:rsidR="006B2BB8" w:rsidRPr="003226A4" w:rsidRDefault="006B2BB8" w:rsidP="001A1337">
      <w:pPr>
        <w:pStyle w:val="af1"/>
        <w:spacing w:after="0"/>
        <w:ind w:firstLine="567"/>
        <w:rPr>
          <w:sz w:val="28"/>
          <w:szCs w:val="28"/>
        </w:rPr>
      </w:pPr>
      <w:r w:rsidRPr="003226A4">
        <w:rPr>
          <w:sz w:val="28"/>
          <w:szCs w:val="28"/>
        </w:rPr>
        <w:t>158 Zhang W., Dai X., Zhou J., Zhu G. Antibacterial Bombyx Mod Silk Fabric Modified with Reactive Chitosan Quaternary Ammonium Salt and its Laundering Durability // Fibers and Polymers. - 2017. - Vol. 18, № 2. - P. 290-295</w:t>
      </w:r>
    </w:p>
    <w:p w:rsidR="006B2BB8" w:rsidRPr="003226A4" w:rsidRDefault="006B2BB8" w:rsidP="001A1337">
      <w:pPr>
        <w:pStyle w:val="af1"/>
        <w:spacing w:after="0"/>
        <w:ind w:firstLine="567"/>
        <w:rPr>
          <w:sz w:val="28"/>
          <w:szCs w:val="28"/>
        </w:rPr>
      </w:pPr>
      <w:r w:rsidRPr="003226A4">
        <w:rPr>
          <w:sz w:val="28"/>
          <w:szCs w:val="28"/>
        </w:rPr>
        <w:t xml:space="preserve">159 Истраткин В.А., Пророкова Н.П. Придание антимикробных свойств полипропиленовому нетканому полотну с помощью метода прямого газового фторирования // Теоретическая и экспериментальная химия жидкофазных </w:t>
      </w:r>
      <w:r w:rsidRPr="003226A4">
        <w:rPr>
          <w:sz w:val="28"/>
          <w:szCs w:val="28"/>
        </w:rPr>
        <w:lastRenderedPageBreak/>
        <w:t>систем</w:t>
      </w:r>
      <w:r w:rsidRPr="003226A4">
        <w:rPr>
          <w:sz w:val="28"/>
          <w:szCs w:val="28"/>
          <w:lang w:val="ru-RU"/>
        </w:rPr>
        <w:t>:</w:t>
      </w:r>
      <w:r w:rsidRPr="003226A4">
        <w:rPr>
          <w:sz w:val="28"/>
          <w:szCs w:val="28"/>
        </w:rPr>
        <w:t xml:space="preserve"> 10 Всеросс. школа-конф. молодых ученых. – Иваново, 2015. – С. 177-178.</w:t>
      </w:r>
    </w:p>
    <w:p w:rsidR="006B2BB8" w:rsidRPr="003226A4" w:rsidRDefault="006B2BB8" w:rsidP="001A1337">
      <w:pPr>
        <w:pStyle w:val="af1"/>
        <w:spacing w:after="0"/>
        <w:ind w:firstLine="567"/>
        <w:rPr>
          <w:sz w:val="28"/>
          <w:szCs w:val="28"/>
        </w:rPr>
      </w:pPr>
      <w:r w:rsidRPr="003226A4">
        <w:rPr>
          <w:sz w:val="28"/>
          <w:szCs w:val="28"/>
        </w:rPr>
        <w:t>160 Bhuiyan M.A.R., Hossain M.A., Zakaria M., Islam M.N., Uddin M.Z. Chitosan Coated Cotton Fiber: Physical and Antimicrobial Properties for Apparel Use // Journal of Polymers and the Environment. - 2017. - Vol. 25, № 2. - P. 334-342.</w:t>
      </w:r>
    </w:p>
    <w:p w:rsidR="006B2BB8" w:rsidRPr="003226A4" w:rsidRDefault="006B2BB8" w:rsidP="001A1337">
      <w:pPr>
        <w:pStyle w:val="af1"/>
        <w:spacing w:after="0"/>
        <w:ind w:firstLine="567"/>
        <w:rPr>
          <w:sz w:val="28"/>
          <w:szCs w:val="28"/>
        </w:rPr>
      </w:pPr>
      <w:r w:rsidRPr="003226A4">
        <w:rPr>
          <w:sz w:val="28"/>
          <w:szCs w:val="28"/>
        </w:rPr>
        <w:t>161 Адилова Н.Ф., Адилова М.А. Создание материалов для швейных изделий со свойствами защиты // Молодой ученый. - 2017.</w:t>
      </w:r>
      <w:r w:rsidRPr="003226A4">
        <w:rPr>
          <w:sz w:val="28"/>
          <w:szCs w:val="28"/>
          <w:lang w:val="ru-RU"/>
        </w:rPr>
        <w:t xml:space="preserve"> -</w:t>
      </w:r>
      <w:r w:rsidRPr="003226A4">
        <w:rPr>
          <w:sz w:val="28"/>
          <w:szCs w:val="28"/>
        </w:rPr>
        <w:t xml:space="preserve"> № 2(136). - P. 73-75.</w:t>
      </w:r>
    </w:p>
    <w:p w:rsidR="006B2BB8" w:rsidRPr="003226A4" w:rsidRDefault="006B2BB8" w:rsidP="001A1337">
      <w:pPr>
        <w:pStyle w:val="af1"/>
        <w:spacing w:after="0"/>
        <w:ind w:firstLine="567"/>
        <w:rPr>
          <w:sz w:val="28"/>
          <w:szCs w:val="28"/>
        </w:rPr>
      </w:pPr>
      <w:r w:rsidRPr="003226A4">
        <w:rPr>
          <w:sz w:val="28"/>
          <w:szCs w:val="28"/>
        </w:rPr>
        <w:t>162 Сайфутдинова И.Ф., Курносова Д.Р., Хамматова В.В. Способ получения наномодифицированного текстильного материала для спецодежды // Вестник технологического университета. - 2017. - Т. 20, № 9. - С. 57-59.</w:t>
      </w:r>
    </w:p>
    <w:p w:rsidR="006B2BB8" w:rsidRPr="003226A4" w:rsidRDefault="006B2BB8" w:rsidP="001A1337">
      <w:pPr>
        <w:pStyle w:val="af1"/>
        <w:spacing w:after="0"/>
        <w:ind w:firstLine="567"/>
        <w:rPr>
          <w:sz w:val="28"/>
          <w:szCs w:val="28"/>
        </w:rPr>
      </w:pPr>
      <w:r w:rsidRPr="003226A4">
        <w:rPr>
          <w:sz w:val="28"/>
          <w:szCs w:val="28"/>
        </w:rPr>
        <w:t xml:space="preserve">163 Pat. US10058099B2 </w:t>
      </w:r>
      <w:r w:rsidRPr="003226A4">
        <w:rPr>
          <w:sz w:val="28"/>
          <w:szCs w:val="28"/>
          <w:lang w:val="en-US"/>
        </w:rPr>
        <w:t>USA</w:t>
      </w:r>
      <w:r w:rsidRPr="003226A4">
        <w:rPr>
          <w:sz w:val="28"/>
          <w:szCs w:val="28"/>
        </w:rPr>
        <w:t>. Antimicrobial materials and methods / Whitten D.G.</w:t>
      </w:r>
      <w:r w:rsidRPr="003226A4">
        <w:rPr>
          <w:sz w:val="28"/>
          <w:szCs w:val="28"/>
          <w:lang w:val="en-US"/>
        </w:rPr>
        <w:t>, Schanze K. S., Ji E., Dascier D., Parthasarathy A.; publ</w:t>
      </w:r>
      <w:r w:rsidRPr="003226A4">
        <w:rPr>
          <w:sz w:val="28"/>
          <w:szCs w:val="28"/>
        </w:rPr>
        <w:t>. 28.08.18</w:t>
      </w:r>
      <w:r w:rsidRPr="003226A4">
        <w:rPr>
          <w:sz w:val="28"/>
          <w:szCs w:val="28"/>
          <w:lang w:val="ru-RU"/>
        </w:rPr>
        <w:t xml:space="preserve">. - 50 </w:t>
      </w:r>
      <w:r w:rsidRPr="003226A4">
        <w:rPr>
          <w:sz w:val="28"/>
          <w:szCs w:val="28"/>
          <w:lang w:val="en-US"/>
        </w:rPr>
        <w:t>p</w:t>
      </w:r>
      <w:r w:rsidRPr="003226A4">
        <w:rPr>
          <w:sz w:val="28"/>
          <w:szCs w:val="28"/>
          <w:lang w:val="ru-RU"/>
        </w:rPr>
        <w:t>.</w:t>
      </w:r>
    </w:p>
    <w:p w:rsidR="006B2BB8" w:rsidRPr="003226A4" w:rsidRDefault="006B2BB8" w:rsidP="001A1337">
      <w:pPr>
        <w:pStyle w:val="af1"/>
        <w:spacing w:after="0"/>
        <w:ind w:firstLine="567"/>
        <w:rPr>
          <w:sz w:val="28"/>
          <w:szCs w:val="28"/>
        </w:rPr>
      </w:pPr>
      <w:r w:rsidRPr="003226A4">
        <w:rPr>
          <w:sz w:val="28"/>
          <w:szCs w:val="28"/>
        </w:rPr>
        <w:t>164 Дымникова Н.С., Ерохина Е.В., Морыганов А.П., Дьячин С.А. Новые подходы к пролонгированной антимикробной отделке целлюлозных материалов // Наука - текстильному производству: новейшие отраслевые научные разработки в сфере технического текстиля и практический опыт их применения</w:t>
      </w:r>
      <w:r w:rsidRPr="003226A4">
        <w:rPr>
          <w:sz w:val="28"/>
          <w:szCs w:val="28"/>
          <w:lang w:val="ru-RU"/>
        </w:rPr>
        <w:t>:</w:t>
      </w:r>
      <w:r w:rsidRPr="003226A4">
        <w:rPr>
          <w:sz w:val="28"/>
          <w:szCs w:val="28"/>
        </w:rPr>
        <w:t xml:space="preserve"> 2 междунар. науч.-практ. симпозиум. – М., 2017. – С. 131-136.</w:t>
      </w:r>
    </w:p>
    <w:p w:rsidR="006B2BB8" w:rsidRPr="003226A4" w:rsidRDefault="006B2BB8" w:rsidP="001A1337">
      <w:pPr>
        <w:pStyle w:val="af1"/>
        <w:spacing w:after="0"/>
        <w:ind w:firstLine="567"/>
        <w:rPr>
          <w:sz w:val="28"/>
          <w:szCs w:val="28"/>
        </w:rPr>
      </w:pPr>
      <w:r w:rsidRPr="003226A4">
        <w:rPr>
          <w:sz w:val="28"/>
          <w:szCs w:val="28"/>
        </w:rPr>
        <w:t>165 Жушман А.И. Модифицированные крахмалы: научная монография. – М.: Пищепромиздат, 2007. – 234 с.</w:t>
      </w:r>
    </w:p>
    <w:p w:rsidR="006B2BB8" w:rsidRPr="003226A4" w:rsidRDefault="006B2BB8" w:rsidP="001A1337">
      <w:pPr>
        <w:pStyle w:val="af1"/>
        <w:spacing w:after="0"/>
        <w:ind w:firstLine="567"/>
        <w:rPr>
          <w:sz w:val="28"/>
          <w:szCs w:val="28"/>
        </w:rPr>
      </w:pPr>
      <w:r w:rsidRPr="003226A4">
        <w:rPr>
          <w:sz w:val="28"/>
          <w:szCs w:val="28"/>
        </w:rPr>
        <w:t>166 Бектурсунова А.К., Ботабаев Н.Е., Тоғатаев Т.У., Еркебай  Ғ.Н. Бактерияға қарсы қасиеттері бар беймата талшықты материалдарының ассортименті және қолдану саласы // ҚазҰТЗУ хабаршысы. - 2020. - Vol. 1,  № 137. - P. 292-296.</w:t>
      </w:r>
    </w:p>
    <w:p w:rsidR="006B2BB8" w:rsidRPr="003226A4" w:rsidRDefault="006B2BB8" w:rsidP="001A1337">
      <w:pPr>
        <w:pStyle w:val="af1"/>
        <w:spacing w:after="0"/>
        <w:ind w:firstLine="567"/>
        <w:rPr>
          <w:sz w:val="28"/>
          <w:szCs w:val="28"/>
        </w:rPr>
      </w:pPr>
      <w:r w:rsidRPr="003226A4">
        <w:rPr>
          <w:sz w:val="28"/>
          <w:szCs w:val="28"/>
        </w:rPr>
        <w:t>167 Инструкция по пользованию. Computer color matching system operation and maintenance manual. - Korea industrial technology ODA, 2012.</w:t>
      </w:r>
    </w:p>
    <w:p w:rsidR="006B2BB8" w:rsidRPr="003226A4" w:rsidRDefault="006B2BB8" w:rsidP="001A1337">
      <w:pPr>
        <w:pStyle w:val="af1"/>
        <w:spacing w:after="0"/>
        <w:ind w:firstLine="567"/>
        <w:rPr>
          <w:sz w:val="28"/>
          <w:szCs w:val="28"/>
        </w:rPr>
      </w:pPr>
      <w:r w:rsidRPr="003226A4">
        <w:rPr>
          <w:sz w:val="28"/>
          <w:szCs w:val="28"/>
        </w:rPr>
        <w:t>168 Шашлов А.Б., Уарова Р.М., Чуркин А.В. Основы светотехники. – М.: МГУП, 2002. – 278 с.</w:t>
      </w:r>
    </w:p>
    <w:p w:rsidR="006B2BB8" w:rsidRPr="003226A4" w:rsidRDefault="006B2BB8" w:rsidP="001A1337">
      <w:pPr>
        <w:pStyle w:val="af1"/>
        <w:spacing w:after="0"/>
        <w:ind w:firstLine="567"/>
        <w:rPr>
          <w:sz w:val="28"/>
          <w:szCs w:val="28"/>
        </w:rPr>
      </w:pPr>
      <w:r w:rsidRPr="003226A4">
        <w:rPr>
          <w:sz w:val="28"/>
          <w:szCs w:val="28"/>
        </w:rPr>
        <w:t>169 Горбунова Е.В., Чертов А.Н. Типовые расчеты по колориметрии источников излучения. – СПб.: Университет ИТМО, 2014. – 89 с.</w:t>
      </w:r>
    </w:p>
    <w:p w:rsidR="006B2BB8" w:rsidRPr="003226A4" w:rsidRDefault="006B2BB8" w:rsidP="001A1337">
      <w:pPr>
        <w:pStyle w:val="af1"/>
        <w:spacing w:after="0"/>
        <w:ind w:firstLine="567"/>
        <w:rPr>
          <w:sz w:val="28"/>
          <w:szCs w:val="28"/>
        </w:rPr>
      </w:pPr>
      <w:r w:rsidRPr="003226A4">
        <w:rPr>
          <w:sz w:val="28"/>
          <w:szCs w:val="28"/>
        </w:rPr>
        <w:t>170 Домасев М., Гнатюк С. Цвет, управление цветом, цветовые расчеты и измерения. – СПб.: Питер, 2009. – 217 с.</w:t>
      </w:r>
    </w:p>
    <w:p w:rsidR="006B2BB8" w:rsidRPr="003226A4" w:rsidRDefault="006B2BB8" w:rsidP="001A1337">
      <w:pPr>
        <w:pStyle w:val="af1"/>
        <w:spacing w:after="0"/>
        <w:ind w:firstLine="567"/>
        <w:rPr>
          <w:sz w:val="28"/>
          <w:szCs w:val="28"/>
        </w:rPr>
      </w:pPr>
      <w:r w:rsidRPr="003226A4">
        <w:rPr>
          <w:sz w:val="28"/>
          <w:szCs w:val="28"/>
        </w:rPr>
        <w:t>171 Прохорова И.А., Чепелюк Е.В., Кобыльская М.С., Сумская О.П. Разработка методического подхода учета влияния структуры шерстяных тканей на интенсивность окрасок // Вестник Херсонского национального технического университета. - 2015.</w:t>
      </w:r>
      <w:r w:rsidRPr="003226A4">
        <w:rPr>
          <w:sz w:val="28"/>
          <w:szCs w:val="28"/>
          <w:lang w:val="ru-RU"/>
        </w:rPr>
        <w:t xml:space="preserve"> - </w:t>
      </w:r>
      <w:r w:rsidRPr="003226A4">
        <w:rPr>
          <w:sz w:val="28"/>
          <w:szCs w:val="28"/>
        </w:rPr>
        <w:t>№ 1(52). - С. 110-116.</w:t>
      </w:r>
    </w:p>
    <w:p w:rsidR="006B2BB8" w:rsidRPr="003226A4" w:rsidRDefault="006B2BB8" w:rsidP="001A1337">
      <w:pPr>
        <w:pStyle w:val="af1"/>
        <w:spacing w:after="0"/>
        <w:ind w:firstLine="567"/>
        <w:rPr>
          <w:sz w:val="28"/>
          <w:szCs w:val="28"/>
        </w:rPr>
      </w:pPr>
      <w:r w:rsidRPr="003226A4">
        <w:rPr>
          <w:sz w:val="28"/>
          <w:szCs w:val="28"/>
        </w:rPr>
        <w:t>172 Бектурсунова, А.К., Ботабаев Н.Е., Aрипбаева А.Е. Получение текстильных материалов с антибактериальными свойствами // Вестник КазНИТУ. - 2018. - Т. 6. - С. 121-125.</w:t>
      </w:r>
    </w:p>
    <w:p w:rsidR="006B2BB8" w:rsidRPr="003226A4" w:rsidRDefault="006B2BB8" w:rsidP="001A1337">
      <w:pPr>
        <w:pStyle w:val="af1"/>
        <w:spacing w:after="0"/>
        <w:ind w:firstLine="567"/>
        <w:rPr>
          <w:sz w:val="28"/>
          <w:szCs w:val="28"/>
        </w:rPr>
      </w:pPr>
      <w:r w:rsidRPr="003226A4">
        <w:rPr>
          <w:sz w:val="28"/>
          <w:szCs w:val="28"/>
        </w:rPr>
        <w:t>173 Бектурсунова, А.К. Получение трикотажных материалов с антибактериальными свойствами // Узбекистан-Россия: Технология текстиля-2018: сб. тез. междунар. семинара. – Ташкент, 2018. – P. 41-43.</w:t>
      </w:r>
    </w:p>
    <w:p w:rsidR="006B2BB8" w:rsidRPr="003226A4" w:rsidRDefault="006B2BB8" w:rsidP="001A1337">
      <w:pPr>
        <w:pStyle w:val="af1"/>
        <w:spacing w:after="0"/>
        <w:ind w:firstLine="567"/>
        <w:rPr>
          <w:sz w:val="28"/>
          <w:szCs w:val="28"/>
        </w:rPr>
      </w:pPr>
      <w:r w:rsidRPr="003226A4">
        <w:rPr>
          <w:sz w:val="28"/>
          <w:szCs w:val="28"/>
        </w:rPr>
        <w:t xml:space="preserve">174 </w:t>
      </w:r>
      <w:r w:rsidRPr="003226A4">
        <w:rPr>
          <w:sz w:val="28"/>
          <w:szCs w:val="28"/>
          <w:lang w:val="en-US"/>
        </w:rPr>
        <w:t>B</w:t>
      </w:r>
      <w:r w:rsidRPr="003226A4">
        <w:rPr>
          <w:sz w:val="28"/>
          <w:szCs w:val="28"/>
        </w:rPr>
        <w:t>ektursunova A</w:t>
      </w:r>
      <w:r w:rsidRPr="003226A4">
        <w:rPr>
          <w:sz w:val="28"/>
          <w:szCs w:val="28"/>
          <w:lang w:val="en-US"/>
        </w:rPr>
        <w:t>.</w:t>
      </w:r>
      <w:r w:rsidRPr="003226A4">
        <w:rPr>
          <w:sz w:val="28"/>
          <w:szCs w:val="28"/>
        </w:rPr>
        <w:t xml:space="preserve">, </w:t>
      </w:r>
      <w:r w:rsidRPr="003226A4">
        <w:rPr>
          <w:sz w:val="28"/>
          <w:szCs w:val="28"/>
          <w:lang w:val="en-US"/>
        </w:rPr>
        <w:t xml:space="preserve">Botabayev </w:t>
      </w:r>
      <w:r w:rsidRPr="003226A4">
        <w:rPr>
          <w:sz w:val="28"/>
          <w:szCs w:val="28"/>
        </w:rPr>
        <w:t>N.,</w:t>
      </w:r>
      <w:r w:rsidRPr="003226A4">
        <w:rPr>
          <w:sz w:val="28"/>
          <w:szCs w:val="28"/>
          <w:lang w:val="en-US"/>
        </w:rPr>
        <w:t xml:space="preserve"> Yerkebai</w:t>
      </w:r>
      <w:r w:rsidRPr="003226A4">
        <w:rPr>
          <w:sz w:val="28"/>
          <w:szCs w:val="28"/>
        </w:rPr>
        <w:t xml:space="preserve"> G., </w:t>
      </w:r>
      <w:r w:rsidRPr="003226A4">
        <w:rPr>
          <w:sz w:val="28"/>
          <w:szCs w:val="28"/>
          <w:lang w:val="en-US"/>
        </w:rPr>
        <w:t xml:space="preserve">Nabiev </w:t>
      </w:r>
      <w:r w:rsidRPr="003226A4">
        <w:rPr>
          <w:sz w:val="28"/>
          <w:szCs w:val="28"/>
        </w:rPr>
        <w:t xml:space="preserve">D. The improvement of bactericidal properties and change of colour characteristics of knitted materials at </w:t>
      </w:r>
      <w:r w:rsidRPr="003226A4">
        <w:rPr>
          <w:sz w:val="28"/>
          <w:szCs w:val="28"/>
        </w:rPr>
        <w:lastRenderedPageBreak/>
        <w:t>using nanosilver and carboxymethyl starch // Industria Textila. - 2022. - Vol. 73, № 1. - P. 19-26.</w:t>
      </w:r>
    </w:p>
    <w:p w:rsidR="006B2BB8" w:rsidRPr="003226A4" w:rsidRDefault="006B2BB8" w:rsidP="001A1337">
      <w:pPr>
        <w:pStyle w:val="af1"/>
        <w:spacing w:after="0"/>
        <w:ind w:firstLine="567"/>
        <w:rPr>
          <w:sz w:val="28"/>
          <w:szCs w:val="28"/>
        </w:rPr>
      </w:pPr>
      <w:r w:rsidRPr="003226A4">
        <w:rPr>
          <w:sz w:val="28"/>
          <w:szCs w:val="28"/>
        </w:rPr>
        <w:t>175 Пул Ч</w:t>
      </w:r>
      <w:r w:rsidRPr="003226A4">
        <w:rPr>
          <w:sz w:val="28"/>
          <w:szCs w:val="28"/>
          <w:lang w:val="ru-RU"/>
        </w:rPr>
        <w:t>.</w:t>
      </w:r>
      <w:r w:rsidRPr="003226A4">
        <w:rPr>
          <w:sz w:val="28"/>
          <w:szCs w:val="28"/>
        </w:rPr>
        <w:t>П. Нанотехнологии. – М.: Техносфера, 2004. – 327 c.</w:t>
      </w:r>
    </w:p>
    <w:p w:rsidR="006B2BB8" w:rsidRPr="003226A4" w:rsidRDefault="006B2BB8" w:rsidP="001A1337">
      <w:pPr>
        <w:pStyle w:val="af1"/>
        <w:spacing w:after="0"/>
        <w:ind w:firstLine="567"/>
        <w:rPr>
          <w:sz w:val="28"/>
          <w:szCs w:val="28"/>
        </w:rPr>
      </w:pPr>
      <w:r w:rsidRPr="003226A4">
        <w:rPr>
          <w:sz w:val="28"/>
          <w:szCs w:val="28"/>
        </w:rPr>
        <w:t>176 Оксигенлер Б.Л., Тураева Н.Н., Юнусов Х.Э., Сарымсаков А.А., Рашидова С.Ш. Механизм влияния ультрафиолетового облучения на рост и свойства наночастиц серебра в полимерных растворах // Актуальные проблемы химии, физики и технологии полимеров</w:t>
      </w:r>
      <w:r w:rsidRPr="003226A4">
        <w:rPr>
          <w:sz w:val="28"/>
          <w:szCs w:val="28"/>
          <w:lang w:val="ru-RU"/>
        </w:rPr>
        <w:t>: р</w:t>
      </w:r>
      <w:r w:rsidRPr="003226A4">
        <w:rPr>
          <w:sz w:val="28"/>
          <w:szCs w:val="28"/>
        </w:rPr>
        <w:t>еспуб</w:t>
      </w:r>
      <w:r w:rsidRPr="003226A4">
        <w:rPr>
          <w:sz w:val="28"/>
          <w:szCs w:val="28"/>
          <w:lang w:val="ru-RU"/>
        </w:rPr>
        <w:t>.</w:t>
      </w:r>
      <w:r w:rsidRPr="003226A4">
        <w:rPr>
          <w:sz w:val="28"/>
          <w:szCs w:val="28"/>
        </w:rPr>
        <w:t xml:space="preserve"> науч.-практ. конф. – Ташкент, 2009. – С. 82-85.</w:t>
      </w:r>
    </w:p>
    <w:p w:rsidR="006B2BB8" w:rsidRPr="003226A4" w:rsidRDefault="006B2BB8" w:rsidP="001A1337">
      <w:pPr>
        <w:pStyle w:val="af1"/>
        <w:spacing w:after="0"/>
        <w:ind w:firstLine="567"/>
        <w:rPr>
          <w:sz w:val="28"/>
          <w:szCs w:val="28"/>
        </w:rPr>
      </w:pPr>
      <w:r w:rsidRPr="003226A4">
        <w:rPr>
          <w:sz w:val="28"/>
          <w:szCs w:val="28"/>
        </w:rPr>
        <w:t>177 Сергеев Г.Б. Нанохимия. – М.: МГУ, 2003. – 288 с.</w:t>
      </w:r>
    </w:p>
    <w:p w:rsidR="006B2BB8" w:rsidRPr="003226A4" w:rsidRDefault="006B2BB8" w:rsidP="001A1337">
      <w:pPr>
        <w:pStyle w:val="af1"/>
        <w:spacing w:after="0"/>
        <w:ind w:firstLine="567"/>
        <w:rPr>
          <w:sz w:val="28"/>
          <w:szCs w:val="28"/>
        </w:rPr>
      </w:pPr>
      <w:r w:rsidRPr="003226A4">
        <w:rPr>
          <w:sz w:val="28"/>
          <w:szCs w:val="28"/>
        </w:rPr>
        <w:t>178 Yunusov K.E., Atakhanov A.A., Ashurov N.S., Sarymsakov A.A., Rashidova S.S. Physicochemical Studies of Cotton Cellulose and Its Derivatives Containing Silver Nanoparticles // Chemistry of Natural Compounds. - 2011. - Vol. 47, № 3. - P. 415-418.</w:t>
      </w:r>
    </w:p>
    <w:p w:rsidR="006B2BB8" w:rsidRPr="003226A4" w:rsidRDefault="006B2BB8" w:rsidP="001A1337">
      <w:pPr>
        <w:pStyle w:val="af1"/>
        <w:spacing w:after="0"/>
        <w:ind w:firstLine="567"/>
        <w:rPr>
          <w:sz w:val="28"/>
          <w:szCs w:val="28"/>
        </w:rPr>
      </w:pPr>
      <w:r w:rsidRPr="003226A4">
        <w:rPr>
          <w:sz w:val="28"/>
          <w:szCs w:val="28"/>
        </w:rPr>
        <w:t xml:space="preserve">179 </w:t>
      </w:r>
      <w:r w:rsidRPr="003226A4">
        <w:rPr>
          <w:sz w:val="28"/>
          <w:szCs w:val="28"/>
          <w:lang w:val="en-US"/>
        </w:rPr>
        <w:t>B</w:t>
      </w:r>
      <w:r w:rsidRPr="003226A4">
        <w:rPr>
          <w:sz w:val="28"/>
          <w:szCs w:val="28"/>
        </w:rPr>
        <w:t>ektursunova A., Botabayev N., Yerkebay G., Nabiev D. Changes of color and antibacterial characteristics of knitted fabrics dyed with reactive dyes after treatment with a nanocomposition of silver and carboxymethyl starch // Textile Research Journal. - 2022. - Vol. 92, № 17-18. - P. 3120-3129.</w:t>
      </w:r>
    </w:p>
    <w:p w:rsidR="006B2BB8" w:rsidRPr="003226A4" w:rsidRDefault="006B2BB8" w:rsidP="001A1337">
      <w:pPr>
        <w:pStyle w:val="af1"/>
        <w:spacing w:after="0"/>
        <w:ind w:firstLine="567"/>
        <w:rPr>
          <w:sz w:val="28"/>
          <w:szCs w:val="28"/>
        </w:rPr>
      </w:pPr>
      <w:r w:rsidRPr="003226A4">
        <w:rPr>
          <w:sz w:val="28"/>
          <w:szCs w:val="28"/>
        </w:rPr>
        <w:t>180 Xia Y., Xiong Y., Lim B., Skrabalak S.E. Shape-Controlled Synthesis of Metal Nanocrystals: Simple Chemistry Meets Complex Physics? // Angewandte Chemie-International Edition. - 2009. - Vol. 48,  № 1. - P. 60-103.</w:t>
      </w:r>
    </w:p>
    <w:p w:rsidR="006B2BB8" w:rsidRPr="003226A4" w:rsidRDefault="006B2BB8" w:rsidP="001A1337">
      <w:pPr>
        <w:pStyle w:val="af1"/>
        <w:spacing w:after="0"/>
        <w:ind w:firstLine="567"/>
        <w:rPr>
          <w:sz w:val="28"/>
          <w:szCs w:val="28"/>
        </w:rPr>
      </w:pPr>
      <w:r w:rsidRPr="003226A4">
        <w:rPr>
          <w:sz w:val="28"/>
          <w:szCs w:val="28"/>
        </w:rPr>
        <w:t>181 Трусов Л.А. Новый метод покрытия тканей наночастицами серебра. - 2008.</w:t>
      </w:r>
      <w:r w:rsidRPr="003226A4">
        <w:rPr>
          <w:sz w:val="28"/>
          <w:szCs w:val="28"/>
          <w:lang w:val="ru-RU"/>
        </w:rPr>
        <w:t xml:space="preserve"> </w:t>
      </w:r>
      <w:r w:rsidRPr="003226A4">
        <w:rPr>
          <w:sz w:val="28"/>
          <w:szCs w:val="28"/>
        </w:rPr>
        <w:t xml:space="preserve">URL: </w:t>
      </w:r>
      <w:r w:rsidRPr="003226A4">
        <w:rPr>
          <w:sz w:val="28"/>
          <w:szCs w:val="28"/>
          <w:lang w:val="ru-RU"/>
        </w:rPr>
        <w:t>http://www.nanometer.ru/2008/06/04/nanochastici_53086.html.</w:t>
      </w:r>
    </w:p>
    <w:p w:rsidR="006B2BB8" w:rsidRPr="003226A4" w:rsidRDefault="006B2BB8" w:rsidP="001A1337">
      <w:pPr>
        <w:pStyle w:val="af1"/>
        <w:spacing w:after="0"/>
        <w:ind w:firstLine="567"/>
        <w:rPr>
          <w:sz w:val="28"/>
          <w:szCs w:val="28"/>
        </w:rPr>
      </w:pPr>
      <w:r w:rsidRPr="003226A4">
        <w:rPr>
          <w:sz w:val="28"/>
          <w:szCs w:val="28"/>
        </w:rPr>
        <w:t>182 Бектурсунова, А.К. Чулочно-носочные изделия с бактерицидными свойствами на основе наносеребра и карбоксиметилкрахмала // Узбекистан-Россия: Технология текстиля-2018 Сборник тезисов международного семинара. – Ташкент, 2018. – P. 32-34.</w:t>
      </w:r>
    </w:p>
    <w:p w:rsidR="006B2BB8" w:rsidRPr="003226A4" w:rsidRDefault="006B2BB8" w:rsidP="001A1337">
      <w:pPr>
        <w:pStyle w:val="af1"/>
        <w:spacing w:after="0"/>
        <w:ind w:firstLine="567"/>
        <w:rPr>
          <w:sz w:val="28"/>
          <w:szCs w:val="28"/>
        </w:rPr>
      </w:pPr>
      <w:r w:rsidRPr="003226A4">
        <w:rPr>
          <w:sz w:val="28"/>
          <w:szCs w:val="28"/>
        </w:rPr>
        <w:t>183 Бектурсунова, А.К., Тогатаев Т.У., Еркебай Г.Н. Бактерицидные трикотажные материалы на основе наносеребра и карбоксиметилкрахмала // Инновационные технологии в отделке текстильных материалов и в бумажном производстве: сб. тез. междунар. науч.-практ. семинара, посв. 60-летнему юбилею кафедры Химическая технология. – Ташкент, 2019. – P. 8-9.</w:t>
      </w:r>
    </w:p>
    <w:p w:rsidR="006B2BB8" w:rsidRPr="003226A4" w:rsidRDefault="006B2BB8" w:rsidP="001A1337">
      <w:pPr>
        <w:pStyle w:val="af1"/>
        <w:spacing w:after="0"/>
        <w:ind w:firstLine="567"/>
      </w:pPr>
      <w:r w:rsidRPr="003226A4">
        <w:rPr>
          <w:sz w:val="28"/>
          <w:szCs w:val="28"/>
        </w:rPr>
        <w:t>184 Бектурсунова А.К., Набиев Д.С., Ботабаев Н.Е. Трикотажные изделия с антибактериальными свойствами // Известия высших учебных заведений. Серия Технология текстильной промышленности. - 2019. - № 1 (379). - С. 196-200.</w:t>
      </w:r>
    </w:p>
    <w:p w:rsidR="006B2BB8" w:rsidRPr="00AD42CF" w:rsidRDefault="006B2BB8" w:rsidP="001A1337">
      <w:pPr>
        <w:rPr>
          <w:b/>
          <w:color w:val="000000" w:themeColor="text1"/>
          <w:sz w:val="28"/>
          <w:szCs w:val="28"/>
        </w:rPr>
        <w:sectPr w:rsidR="006B2BB8" w:rsidRPr="00AD42CF" w:rsidSect="003C2EF8">
          <w:pgSz w:w="11906" w:h="16838" w:code="9"/>
          <w:pgMar w:top="1134" w:right="567" w:bottom="1134" w:left="1701" w:header="709" w:footer="709" w:gutter="0"/>
          <w:cols w:space="708"/>
          <w:titlePg/>
          <w:docGrid w:linePitch="360"/>
        </w:sectPr>
      </w:pPr>
      <w:r w:rsidRPr="003226A4">
        <w:rPr>
          <w:b/>
          <w:sz w:val="28"/>
          <w:szCs w:val="28"/>
        </w:rPr>
        <w:fldChar w:fldCharType="end"/>
      </w:r>
    </w:p>
    <w:p w:rsidR="008C5CCA" w:rsidRPr="00AD42CF" w:rsidRDefault="008C5CCA" w:rsidP="008C5CCA">
      <w:pPr>
        <w:ind w:firstLine="0"/>
        <w:jc w:val="right"/>
        <w:rPr>
          <w:b/>
          <w:color w:val="000000" w:themeColor="text1"/>
          <w:sz w:val="28"/>
          <w:szCs w:val="28"/>
        </w:rPr>
      </w:pPr>
      <w:r w:rsidRPr="00AD42CF">
        <w:rPr>
          <w:b/>
          <w:color w:val="000000" w:themeColor="text1"/>
          <w:sz w:val="28"/>
          <w:szCs w:val="28"/>
        </w:rPr>
        <w:lastRenderedPageBreak/>
        <w:t>Қосымша А</w:t>
      </w:r>
    </w:p>
    <w:p w:rsidR="008C5CCA" w:rsidRPr="00AD42CF" w:rsidRDefault="008C5CCA" w:rsidP="008C5CCA">
      <w:pPr>
        <w:ind w:firstLine="0"/>
        <w:jc w:val="right"/>
        <w:rPr>
          <w:b/>
          <w:color w:val="000000" w:themeColor="text1"/>
          <w:sz w:val="28"/>
          <w:szCs w:val="28"/>
        </w:rPr>
      </w:pPr>
    </w:p>
    <w:p w:rsidR="008C5CCA" w:rsidRPr="00AD42CF" w:rsidRDefault="008C5CCA" w:rsidP="008C5CCA">
      <w:pPr>
        <w:ind w:firstLine="0"/>
        <w:jc w:val="center"/>
        <w:rPr>
          <w:b/>
          <w:noProof w:val="0"/>
          <w:color w:val="000000" w:themeColor="text1"/>
          <w:sz w:val="28"/>
          <w:szCs w:val="28"/>
        </w:rPr>
      </w:pPr>
      <w:r w:rsidRPr="00AD42CF">
        <w:rPr>
          <w:b/>
          <w:noProof w:val="0"/>
          <w:color w:val="000000" w:themeColor="text1"/>
          <w:sz w:val="28"/>
          <w:szCs w:val="28"/>
        </w:rPr>
        <w:t>Күміс нанобөлшектері мен карбоксиметилкрахмалдың натрий тұзы негізіндегі бактерияға қарсы композицияның тәжірибелік партиясын жасау актісі</w:t>
      </w:r>
    </w:p>
    <w:p w:rsidR="008C5CCA" w:rsidRPr="00AD42CF" w:rsidRDefault="008C5CCA" w:rsidP="008C5CCA">
      <w:pPr>
        <w:ind w:firstLine="0"/>
        <w:jc w:val="center"/>
        <w:rPr>
          <w:color w:val="000000" w:themeColor="text1"/>
          <w:sz w:val="28"/>
          <w:szCs w:val="28"/>
        </w:rPr>
      </w:pPr>
      <w:r w:rsidRPr="00AD42CF">
        <w:rPr>
          <w:color w:val="000000" w:themeColor="text1"/>
          <w:sz w:val="28"/>
          <w:szCs w:val="28"/>
          <w:lang w:val="ru-RU"/>
        </w:rPr>
        <w:drawing>
          <wp:inline distT="0" distB="0" distL="0" distR="0" wp14:anchorId="5CEA8B4B" wp14:editId="2CEE9AF5">
            <wp:extent cx="5624715" cy="7946195"/>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627231" cy="7949750"/>
                    </a:xfrm>
                    <a:prstGeom prst="rect">
                      <a:avLst/>
                    </a:prstGeom>
                    <a:noFill/>
                    <a:ln>
                      <a:noFill/>
                    </a:ln>
                  </pic:spPr>
                </pic:pic>
              </a:graphicData>
            </a:graphic>
          </wp:inline>
        </w:drawing>
      </w:r>
    </w:p>
    <w:p w:rsidR="008C5CCA" w:rsidRPr="00AD42CF" w:rsidRDefault="008C5CCA" w:rsidP="008C5CCA">
      <w:pPr>
        <w:ind w:firstLine="0"/>
        <w:jc w:val="center"/>
        <w:rPr>
          <w:color w:val="000000" w:themeColor="text1"/>
          <w:sz w:val="28"/>
          <w:szCs w:val="28"/>
        </w:rPr>
      </w:pPr>
    </w:p>
    <w:p w:rsidR="008C5CCA" w:rsidRPr="00AD42CF" w:rsidRDefault="008C5CCA" w:rsidP="008C5CCA">
      <w:pPr>
        <w:ind w:firstLine="0"/>
        <w:jc w:val="center"/>
        <w:rPr>
          <w:color w:val="000000" w:themeColor="text1"/>
          <w:sz w:val="28"/>
          <w:szCs w:val="28"/>
        </w:rPr>
      </w:pPr>
      <w:r w:rsidRPr="00AD42CF">
        <w:rPr>
          <w:color w:val="000000" w:themeColor="text1"/>
          <w:sz w:val="28"/>
          <w:szCs w:val="28"/>
          <w:lang w:val="ru-RU"/>
        </w:rPr>
        <w:drawing>
          <wp:inline distT="0" distB="0" distL="0" distR="0" wp14:anchorId="58BB7342" wp14:editId="2A41850B">
            <wp:extent cx="5760148" cy="8137525"/>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61217" cy="8139035"/>
                    </a:xfrm>
                    <a:prstGeom prst="rect">
                      <a:avLst/>
                    </a:prstGeom>
                    <a:noFill/>
                    <a:ln>
                      <a:noFill/>
                    </a:ln>
                  </pic:spPr>
                </pic:pic>
              </a:graphicData>
            </a:graphic>
          </wp:inline>
        </w:drawing>
      </w:r>
    </w:p>
    <w:p w:rsidR="008C5CCA" w:rsidRPr="00AD42CF" w:rsidRDefault="008C5CCA" w:rsidP="008C5CCA">
      <w:pPr>
        <w:ind w:firstLine="0"/>
        <w:jc w:val="right"/>
        <w:rPr>
          <w:b/>
          <w:color w:val="000000" w:themeColor="text1"/>
          <w:sz w:val="28"/>
          <w:szCs w:val="28"/>
        </w:rPr>
      </w:pPr>
    </w:p>
    <w:p w:rsidR="008C5CCA" w:rsidRPr="00AD42CF" w:rsidRDefault="008C5CCA" w:rsidP="008C5CCA">
      <w:pPr>
        <w:ind w:firstLine="0"/>
        <w:jc w:val="right"/>
        <w:rPr>
          <w:b/>
          <w:color w:val="000000" w:themeColor="text1"/>
          <w:sz w:val="28"/>
          <w:szCs w:val="28"/>
        </w:rPr>
        <w:sectPr w:rsidR="008C5CCA" w:rsidRPr="00AD42CF" w:rsidSect="003C2EF8">
          <w:footerReference w:type="default" r:id="rId108"/>
          <w:pgSz w:w="11906" w:h="16838" w:code="9"/>
          <w:pgMar w:top="1134" w:right="567" w:bottom="1134" w:left="1701" w:header="709" w:footer="709" w:gutter="0"/>
          <w:cols w:space="708"/>
          <w:titlePg/>
          <w:docGrid w:linePitch="360"/>
        </w:sectPr>
      </w:pPr>
    </w:p>
    <w:p w:rsidR="008C5CCA" w:rsidRPr="00AD42CF" w:rsidRDefault="00C52B11" w:rsidP="008C5CCA">
      <w:pPr>
        <w:ind w:firstLine="0"/>
        <w:jc w:val="right"/>
        <w:rPr>
          <w:b/>
          <w:color w:val="000000" w:themeColor="text1"/>
          <w:sz w:val="28"/>
          <w:szCs w:val="28"/>
        </w:rPr>
      </w:pPr>
      <w:r w:rsidRPr="00AD42CF">
        <w:rPr>
          <w:b/>
          <w:color w:val="000000" w:themeColor="text1"/>
          <w:sz w:val="28"/>
          <w:szCs w:val="28"/>
        </w:rPr>
        <w:lastRenderedPageBreak/>
        <w:t xml:space="preserve">Қосымша </w:t>
      </w:r>
      <w:r w:rsidR="008C5CCA" w:rsidRPr="00AD42CF">
        <w:rPr>
          <w:b/>
          <w:color w:val="000000" w:themeColor="text1"/>
          <w:sz w:val="28"/>
          <w:szCs w:val="28"/>
        </w:rPr>
        <w:t xml:space="preserve">Б </w:t>
      </w:r>
    </w:p>
    <w:p w:rsidR="008C5CCA" w:rsidRPr="00AD42CF" w:rsidRDefault="008C5CCA" w:rsidP="008C5CCA">
      <w:pPr>
        <w:ind w:firstLine="0"/>
        <w:jc w:val="right"/>
        <w:rPr>
          <w:b/>
          <w:color w:val="000000" w:themeColor="text1"/>
          <w:sz w:val="28"/>
          <w:szCs w:val="28"/>
        </w:rPr>
      </w:pPr>
    </w:p>
    <w:p w:rsidR="008C5CCA" w:rsidRPr="00AD42CF" w:rsidRDefault="008C5CCA" w:rsidP="008C5CCA">
      <w:pPr>
        <w:ind w:firstLine="0"/>
        <w:jc w:val="center"/>
        <w:rPr>
          <w:b/>
          <w:noProof w:val="0"/>
          <w:color w:val="000000" w:themeColor="text1"/>
          <w:sz w:val="28"/>
          <w:szCs w:val="28"/>
        </w:rPr>
      </w:pPr>
      <w:r w:rsidRPr="00AD42CF">
        <w:rPr>
          <w:b/>
          <w:noProof w:val="0"/>
          <w:color w:val="000000" w:themeColor="text1"/>
          <w:sz w:val="28"/>
          <w:szCs w:val="28"/>
        </w:rPr>
        <w:t>Ерлер шұлықтарын микробқа қарсы өңдеуге арналған карбоксиметилкрахмалдың күміс нанобөлшектері мен натрий тұзы негізіндегі бактерицидтік композицияны өндірістік сынау туралы актісі</w:t>
      </w:r>
    </w:p>
    <w:p w:rsidR="008C5CCA" w:rsidRPr="00AD42CF" w:rsidRDefault="008C5CCA" w:rsidP="008C5CCA">
      <w:pPr>
        <w:ind w:firstLine="0"/>
        <w:jc w:val="center"/>
        <w:rPr>
          <w:color w:val="000000" w:themeColor="text1"/>
          <w:sz w:val="28"/>
          <w:szCs w:val="28"/>
        </w:rPr>
      </w:pPr>
      <w:r w:rsidRPr="00AD42CF">
        <w:rPr>
          <w:color w:val="000000" w:themeColor="text1"/>
          <w:sz w:val="28"/>
          <w:szCs w:val="28"/>
          <w:lang w:val="ru-RU"/>
        </w:rPr>
        <w:drawing>
          <wp:inline distT="0" distB="0" distL="0" distR="0" wp14:anchorId="2E99B736" wp14:editId="5A165FA4">
            <wp:extent cx="5529451" cy="7812781"/>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530876" cy="7814795"/>
                    </a:xfrm>
                    <a:prstGeom prst="rect">
                      <a:avLst/>
                    </a:prstGeom>
                    <a:noFill/>
                    <a:ln>
                      <a:noFill/>
                    </a:ln>
                  </pic:spPr>
                </pic:pic>
              </a:graphicData>
            </a:graphic>
          </wp:inline>
        </w:drawing>
      </w:r>
    </w:p>
    <w:p w:rsidR="008C5CCA" w:rsidRPr="00AD42CF" w:rsidRDefault="008C5CCA" w:rsidP="008C5CCA">
      <w:pPr>
        <w:ind w:firstLine="0"/>
        <w:jc w:val="center"/>
        <w:rPr>
          <w:color w:val="000000" w:themeColor="text1"/>
          <w:sz w:val="28"/>
          <w:szCs w:val="28"/>
        </w:rPr>
      </w:pPr>
    </w:p>
    <w:p w:rsidR="008C5CCA" w:rsidRPr="00AD42CF" w:rsidRDefault="008C5CCA" w:rsidP="008C5CCA">
      <w:pPr>
        <w:ind w:firstLine="0"/>
        <w:jc w:val="center"/>
        <w:rPr>
          <w:color w:val="000000" w:themeColor="text1"/>
          <w:sz w:val="28"/>
          <w:szCs w:val="28"/>
        </w:rPr>
      </w:pPr>
    </w:p>
    <w:p w:rsidR="008C5CCA" w:rsidRPr="00AD42CF" w:rsidRDefault="008C5CCA" w:rsidP="008C5CCA">
      <w:pPr>
        <w:ind w:firstLine="0"/>
        <w:jc w:val="center"/>
        <w:rPr>
          <w:color w:val="000000" w:themeColor="text1"/>
          <w:sz w:val="28"/>
          <w:szCs w:val="28"/>
        </w:rPr>
      </w:pPr>
    </w:p>
    <w:p w:rsidR="008C5CCA" w:rsidRPr="00AD42CF" w:rsidRDefault="008C5CCA" w:rsidP="008C5CCA">
      <w:pPr>
        <w:ind w:firstLine="0"/>
        <w:jc w:val="center"/>
        <w:rPr>
          <w:color w:val="000000" w:themeColor="text1"/>
          <w:sz w:val="28"/>
          <w:szCs w:val="28"/>
        </w:rPr>
      </w:pPr>
      <w:r w:rsidRPr="00AD42CF">
        <w:rPr>
          <w:color w:val="000000" w:themeColor="text1"/>
          <w:sz w:val="28"/>
          <w:szCs w:val="28"/>
          <w:lang w:val="ru-RU"/>
        </w:rPr>
        <w:drawing>
          <wp:inline distT="0" distB="0" distL="0" distR="0" wp14:anchorId="27600C4B" wp14:editId="2AC45A6F">
            <wp:extent cx="5806367" cy="8204046"/>
            <wp:effectExtent l="0" t="0" r="4445" b="698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808859" cy="8207567"/>
                    </a:xfrm>
                    <a:prstGeom prst="rect">
                      <a:avLst/>
                    </a:prstGeom>
                    <a:noFill/>
                    <a:ln>
                      <a:noFill/>
                    </a:ln>
                  </pic:spPr>
                </pic:pic>
              </a:graphicData>
            </a:graphic>
          </wp:inline>
        </w:drawing>
      </w:r>
    </w:p>
    <w:p w:rsidR="008C5CCA" w:rsidRPr="00AD42CF" w:rsidRDefault="008C5CCA" w:rsidP="008C5CCA">
      <w:pPr>
        <w:ind w:firstLine="0"/>
        <w:jc w:val="center"/>
        <w:rPr>
          <w:color w:val="000000" w:themeColor="text1"/>
          <w:sz w:val="28"/>
          <w:szCs w:val="28"/>
        </w:rPr>
        <w:sectPr w:rsidR="008C5CCA" w:rsidRPr="00AD42CF" w:rsidSect="003C2EF8">
          <w:pgSz w:w="11906" w:h="16838" w:code="9"/>
          <w:pgMar w:top="1134" w:right="567" w:bottom="1134" w:left="1701" w:header="709" w:footer="709" w:gutter="0"/>
          <w:cols w:space="708"/>
          <w:titlePg/>
          <w:docGrid w:linePitch="360"/>
        </w:sectPr>
      </w:pPr>
    </w:p>
    <w:p w:rsidR="008C5CCA" w:rsidRPr="00AD42CF" w:rsidRDefault="00C52B11" w:rsidP="008C5CCA">
      <w:pPr>
        <w:ind w:firstLine="0"/>
        <w:jc w:val="right"/>
        <w:rPr>
          <w:b/>
          <w:color w:val="000000" w:themeColor="text1"/>
          <w:sz w:val="28"/>
          <w:szCs w:val="28"/>
        </w:rPr>
      </w:pPr>
      <w:r w:rsidRPr="00AD42CF">
        <w:rPr>
          <w:b/>
          <w:color w:val="000000" w:themeColor="text1"/>
          <w:sz w:val="28"/>
          <w:szCs w:val="28"/>
        </w:rPr>
        <w:lastRenderedPageBreak/>
        <w:t xml:space="preserve">Қосымша </w:t>
      </w:r>
      <w:r w:rsidR="008C5CCA" w:rsidRPr="00AD42CF">
        <w:rPr>
          <w:b/>
          <w:color w:val="000000" w:themeColor="text1"/>
          <w:sz w:val="28"/>
          <w:szCs w:val="28"/>
        </w:rPr>
        <w:t xml:space="preserve">В </w:t>
      </w:r>
    </w:p>
    <w:p w:rsidR="008C5CCA" w:rsidRPr="00AD42CF" w:rsidRDefault="008C5CCA" w:rsidP="008C5CCA">
      <w:pPr>
        <w:ind w:firstLine="0"/>
        <w:jc w:val="right"/>
        <w:rPr>
          <w:b/>
          <w:color w:val="000000" w:themeColor="text1"/>
          <w:sz w:val="28"/>
          <w:szCs w:val="28"/>
        </w:rPr>
      </w:pPr>
    </w:p>
    <w:p w:rsidR="008C5CCA" w:rsidRPr="00AD42CF" w:rsidRDefault="008C5CCA" w:rsidP="008C5CCA">
      <w:pPr>
        <w:ind w:firstLine="0"/>
        <w:jc w:val="center"/>
        <w:rPr>
          <w:b/>
          <w:noProof w:val="0"/>
          <w:color w:val="000000" w:themeColor="text1"/>
          <w:sz w:val="28"/>
          <w:szCs w:val="28"/>
        </w:rPr>
      </w:pPr>
      <w:r w:rsidRPr="00AD42CF">
        <w:rPr>
          <w:b/>
          <w:noProof w:val="0"/>
          <w:color w:val="000000" w:themeColor="text1"/>
          <w:sz w:val="28"/>
          <w:szCs w:val="28"/>
        </w:rPr>
        <w:t xml:space="preserve">«Шұлық және беймата тоқыма материалдарын бактерияға қарсы өңдеудің технологиясын жасау» тақырыбындағы диссертациясы бойынша орындалған ғылыми зерттеудің нәтижелерін </w:t>
      </w:r>
      <w:r w:rsidR="000E5A41" w:rsidRPr="00AD42CF">
        <w:rPr>
          <w:b/>
          <w:noProof w:val="0"/>
          <w:color w:val="000000" w:themeColor="text1"/>
          <w:sz w:val="28"/>
          <w:szCs w:val="28"/>
        </w:rPr>
        <w:t xml:space="preserve">оқу процесіне </w:t>
      </w:r>
      <w:r w:rsidRPr="00AD42CF">
        <w:rPr>
          <w:b/>
          <w:noProof w:val="0"/>
          <w:color w:val="000000" w:themeColor="text1"/>
          <w:sz w:val="28"/>
          <w:szCs w:val="28"/>
        </w:rPr>
        <w:t>енгізу актісі</w:t>
      </w:r>
    </w:p>
    <w:p w:rsidR="008C5CCA" w:rsidRPr="00AD42CF" w:rsidRDefault="008C5CCA" w:rsidP="008C5CCA">
      <w:pPr>
        <w:ind w:firstLine="0"/>
        <w:jc w:val="center"/>
        <w:rPr>
          <w:b/>
          <w:color w:val="000000" w:themeColor="text1"/>
          <w:sz w:val="28"/>
          <w:szCs w:val="28"/>
          <w:lang w:val="en-US"/>
        </w:rPr>
      </w:pPr>
      <w:r w:rsidRPr="00AD42CF">
        <w:rPr>
          <w:b/>
          <w:color w:val="000000" w:themeColor="text1"/>
          <w:sz w:val="28"/>
          <w:szCs w:val="28"/>
          <w:lang w:val="ru-RU"/>
        </w:rPr>
        <w:drawing>
          <wp:inline distT="0" distB="0" distL="0" distR="0" wp14:anchorId="49CE2F36" wp14:editId="05F6111F">
            <wp:extent cx="5310953" cy="7503549"/>
            <wp:effectExtent l="76200" t="57150" r="80645" b="5969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rot="60000">
                      <a:off x="0" y="0"/>
                      <a:ext cx="5312695" cy="7506010"/>
                    </a:xfrm>
                    <a:prstGeom prst="rect">
                      <a:avLst/>
                    </a:prstGeom>
                    <a:noFill/>
                    <a:ln>
                      <a:noFill/>
                    </a:ln>
                  </pic:spPr>
                </pic:pic>
              </a:graphicData>
            </a:graphic>
          </wp:inline>
        </w:drawing>
      </w:r>
    </w:p>
    <w:p w:rsidR="00C52B11" w:rsidRPr="00AD42CF" w:rsidRDefault="00C52B11" w:rsidP="001A1337">
      <w:pPr>
        <w:ind w:firstLine="0"/>
        <w:jc w:val="center"/>
        <w:rPr>
          <w:b/>
          <w:color w:val="000000" w:themeColor="text1"/>
          <w:sz w:val="28"/>
          <w:szCs w:val="28"/>
          <w:lang w:val="en-US"/>
        </w:rPr>
        <w:sectPr w:rsidR="00C52B11" w:rsidRPr="00AD42CF" w:rsidSect="003C2EF8">
          <w:pgSz w:w="11906" w:h="16838" w:code="9"/>
          <w:pgMar w:top="1134" w:right="567" w:bottom="1134" w:left="1701" w:header="709" w:footer="709" w:gutter="0"/>
          <w:cols w:space="708"/>
          <w:titlePg/>
          <w:docGrid w:linePitch="360"/>
        </w:sectPr>
      </w:pPr>
    </w:p>
    <w:p w:rsidR="00251AEA" w:rsidRPr="00AD42CF" w:rsidRDefault="00C52B11" w:rsidP="00C52B11">
      <w:pPr>
        <w:ind w:firstLine="0"/>
        <w:jc w:val="right"/>
        <w:rPr>
          <w:b/>
          <w:color w:val="000000" w:themeColor="text1"/>
          <w:sz w:val="28"/>
          <w:szCs w:val="28"/>
        </w:rPr>
      </w:pPr>
      <w:r w:rsidRPr="00AD42CF">
        <w:rPr>
          <w:b/>
          <w:color w:val="000000" w:themeColor="text1"/>
          <w:sz w:val="28"/>
          <w:szCs w:val="28"/>
        </w:rPr>
        <w:lastRenderedPageBreak/>
        <w:t>Қосымша Г</w:t>
      </w:r>
    </w:p>
    <w:p w:rsidR="00B028B5" w:rsidRPr="00AD42CF" w:rsidRDefault="00B028B5" w:rsidP="00C52B11">
      <w:pPr>
        <w:ind w:firstLine="0"/>
        <w:jc w:val="right"/>
        <w:rPr>
          <w:b/>
          <w:color w:val="000000" w:themeColor="text1"/>
          <w:sz w:val="28"/>
          <w:szCs w:val="28"/>
        </w:rPr>
      </w:pPr>
    </w:p>
    <w:p w:rsidR="00B028B5" w:rsidRDefault="00B028B5" w:rsidP="00B028B5">
      <w:pPr>
        <w:ind w:firstLine="0"/>
        <w:jc w:val="center"/>
        <w:rPr>
          <w:b/>
          <w:noProof w:val="0"/>
          <w:color w:val="000000" w:themeColor="text1"/>
          <w:sz w:val="28"/>
          <w:szCs w:val="28"/>
        </w:rPr>
      </w:pPr>
      <w:r w:rsidRPr="00AD42CF">
        <w:rPr>
          <w:b/>
          <w:noProof w:val="0"/>
          <w:color w:val="000000" w:themeColor="text1"/>
          <w:sz w:val="28"/>
          <w:szCs w:val="28"/>
        </w:rPr>
        <w:t>Полимерлік және басқа материалдардың, олардан жасалған бұйымдардың, химиялық заттар мен композициялардың үлгілерін зерттеу хаттамасы</w:t>
      </w:r>
    </w:p>
    <w:p w:rsidR="00923B5A" w:rsidRPr="00AD42CF" w:rsidRDefault="00923B5A" w:rsidP="00B028B5">
      <w:pPr>
        <w:ind w:firstLine="0"/>
        <w:jc w:val="center"/>
        <w:rPr>
          <w:b/>
          <w:noProof w:val="0"/>
          <w:color w:val="000000" w:themeColor="text1"/>
          <w:sz w:val="28"/>
          <w:szCs w:val="28"/>
        </w:rPr>
      </w:pPr>
      <w:r>
        <w:rPr>
          <w:b/>
          <w:noProof w:val="0"/>
          <w:color w:val="000000" w:themeColor="text1"/>
          <w:sz w:val="28"/>
          <w:szCs w:val="28"/>
        </w:rPr>
        <w:t>(Трикотаж материалына)</w:t>
      </w:r>
    </w:p>
    <w:p w:rsidR="00B028B5" w:rsidRPr="00AD42CF" w:rsidRDefault="00B028B5" w:rsidP="00B028B5">
      <w:pPr>
        <w:ind w:firstLine="0"/>
        <w:jc w:val="center"/>
        <w:rPr>
          <w:b/>
          <w:color w:val="000000" w:themeColor="text1"/>
          <w:sz w:val="28"/>
          <w:szCs w:val="28"/>
        </w:rPr>
      </w:pPr>
      <w:r w:rsidRPr="00AD42CF">
        <w:rPr>
          <w:b/>
          <w:color w:val="000000" w:themeColor="text1"/>
          <w:sz w:val="28"/>
          <w:szCs w:val="28"/>
          <w:lang w:val="ru-RU"/>
        </w:rPr>
        <w:drawing>
          <wp:inline distT="0" distB="0" distL="0" distR="0" wp14:anchorId="4BFB9852" wp14:editId="0E0F5543">
            <wp:extent cx="5772639" cy="7974418"/>
            <wp:effectExtent l="0" t="0" r="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79787" cy="7984292"/>
                    </a:xfrm>
                    <a:prstGeom prst="rect">
                      <a:avLst/>
                    </a:prstGeom>
                    <a:noFill/>
                    <a:ln>
                      <a:noFill/>
                    </a:ln>
                  </pic:spPr>
                </pic:pic>
              </a:graphicData>
            </a:graphic>
          </wp:inline>
        </w:drawing>
      </w:r>
    </w:p>
    <w:p w:rsidR="00715092" w:rsidRPr="00AD42CF" w:rsidRDefault="00715092" w:rsidP="00B028B5">
      <w:pPr>
        <w:ind w:firstLine="0"/>
        <w:jc w:val="center"/>
        <w:rPr>
          <w:b/>
          <w:color w:val="000000" w:themeColor="text1"/>
          <w:sz w:val="28"/>
          <w:szCs w:val="28"/>
        </w:rPr>
      </w:pPr>
    </w:p>
    <w:p w:rsidR="00715092" w:rsidRPr="00AD42CF" w:rsidRDefault="00715092" w:rsidP="00B028B5">
      <w:pPr>
        <w:ind w:firstLine="0"/>
        <w:jc w:val="center"/>
        <w:rPr>
          <w:b/>
          <w:color w:val="000000" w:themeColor="text1"/>
          <w:sz w:val="28"/>
          <w:szCs w:val="28"/>
        </w:rPr>
      </w:pPr>
      <w:r w:rsidRPr="00AD42CF">
        <w:rPr>
          <w:b/>
          <w:color w:val="000000" w:themeColor="text1"/>
          <w:sz w:val="28"/>
          <w:szCs w:val="28"/>
          <w:lang w:val="ru-RU"/>
        </w:rPr>
        <w:drawing>
          <wp:inline distT="0" distB="0" distL="0" distR="0" wp14:anchorId="7D46AC26" wp14:editId="1B473295">
            <wp:extent cx="5728817" cy="8093263"/>
            <wp:effectExtent l="0" t="0" r="5715" b="317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29980" cy="8094906"/>
                    </a:xfrm>
                    <a:prstGeom prst="rect">
                      <a:avLst/>
                    </a:prstGeom>
                    <a:noFill/>
                    <a:ln>
                      <a:noFill/>
                    </a:ln>
                  </pic:spPr>
                </pic:pic>
              </a:graphicData>
            </a:graphic>
          </wp:inline>
        </w:drawing>
      </w:r>
    </w:p>
    <w:p w:rsidR="00715092" w:rsidRPr="00AD42CF" w:rsidRDefault="00715092" w:rsidP="00B028B5">
      <w:pPr>
        <w:ind w:firstLine="0"/>
        <w:jc w:val="center"/>
        <w:rPr>
          <w:b/>
          <w:color w:val="000000" w:themeColor="text1"/>
          <w:sz w:val="28"/>
          <w:szCs w:val="28"/>
        </w:rPr>
      </w:pPr>
    </w:p>
    <w:p w:rsidR="00715092" w:rsidRPr="00AD42CF" w:rsidRDefault="00715092" w:rsidP="00B028B5">
      <w:pPr>
        <w:ind w:firstLine="0"/>
        <w:jc w:val="center"/>
        <w:rPr>
          <w:b/>
          <w:color w:val="000000" w:themeColor="text1"/>
          <w:sz w:val="28"/>
          <w:szCs w:val="28"/>
        </w:rPr>
      </w:pPr>
    </w:p>
    <w:p w:rsidR="00715092" w:rsidRPr="00AD42CF" w:rsidRDefault="00715092" w:rsidP="00B028B5">
      <w:pPr>
        <w:ind w:firstLine="0"/>
        <w:jc w:val="center"/>
        <w:rPr>
          <w:b/>
          <w:color w:val="000000" w:themeColor="text1"/>
          <w:sz w:val="28"/>
          <w:szCs w:val="28"/>
        </w:rPr>
      </w:pPr>
    </w:p>
    <w:p w:rsidR="00715092" w:rsidRPr="00AD42CF" w:rsidRDefault="00715092" w:rsidP="00B028B5">
      <w:pPr>
        <w:ind w:firstLine="0"/>
        <w:jc w:val="center"/>
        <w:rPr>
          <w:b/>
          <w:color w:val="000000" w:themeColor="text1"/>
          <w:sz w:val="28"/>
          <w:szCs w:val="28"/>
        </w:rPr>
      </w:pPr>
    </w:p>
    <w:p w:rsidR="00715092" w:rsidRPr="00AD42CF" w:rsidRDefault="00715092" w:rsidP="00B028B5">
      <w:pPr>
        <w:ind w:firstLine="0"/>
        <w:jc w:val="center"/>
        <w:rPr>
          <w:b/>
          <w:color w:val="000000" w:themeColor="text1"/>
          <w:sz w:val="28"/>
          <w:szCs w:val="28"/>
        </w:rPr>
      </w:pPr>
    </w:p>
    <w:p w:rsidR="002A18F0" w:rsidRPr="00AD42CF" w:rsidRDefault="0072005D" w:rsidP="002A18F0">
      <w:pPr>
        <w:ind w:firstLine="0"/>
        <w:jc w:val="right"/>
        <w:rPr>
          <w:b/>
          <w:color w:val="000000" w:themeColor="text1"/>
          <w:sz w:val="28"/>
          <w:szCs w:val="28"/>
        </w:rPr>
      </w:pPr>
      <w:r>
        <w:rPr>
          <w:b/>
          <w:color w:val="000000" w:themeColor="text1"/>
          <w:sz w:val="28"/>
          <w:szCs w:val="28"/>
        </w:rPr>
        <w:t>Қосымша Д</w:t>
      </w:r>
      <w:r w:rsidR="002A18F0" w:rsidRPr="00AD42CF">
        <w:rPr>
          <w:b/>
          <w:color w:val="000000" w:themeColor="text1"/>
          <w:sz w:val="28"/>
          <w:szCs w:val="28"/>
        </w:rPr>
        <w:t xml:space="preserve"> </w:t>
      </w:r>
    </w:p>
    <w:p w:rsidR="002A18F0" w:rsidRPr="00AD42CF" w:rsidRDefault="002A18F0" w:rsidP="002A18F0">
      <w:pPr>
        <w:ind w:firstLine="0"/>
        <w:jc w:val="right"/>
        <w:rPr>
          <w:b/>
          <w:color w:val="000000" w:themeColor="text1"/>
          <w:sz w:val="28"/>
          <w:szCs w:val="28"/>
        </w:rPr>
      </w:pPr>
    </w:p>
    <w:p w:rsidR="004B5E4E" w:rsidRPr="007D2A51" w:rsidRDefault="002A18F0" w:rsidP="004B5E4E">
      <w:pPr>
        <w:ind w:firstLine="0"/>
        <w:jc w:val="center"/>
        <w:rPr>
          <w:b/>
          <w:noProof w:val="0"/>
          <w:color w:val="000000" w:themeColor="text1"/>
          <w:sz w:val="28"/>
          <w:szCs w:val="28"/>
        </w:rPr>
      </w:pPr>
      <w:r w:rsidRPr="00AD42CF">
        <w:rPr>
          <w:b/>
          <w:noProof w:val="0"/>
          <w:color w:val="000000" w:themeColor="text1"/>
          <w:sz w:val="28"/>
          <w:szCs w:val="28"/>
        </w:rPr>
        <w:t>«Шұлық және беймата тоқыма материалдарын бактерияға қарсы өңдеудің технологиясын жасау» тақырыбындағы диссертациясы бойынша орындалған ғылыми зерттеудің нәтижелерін оқу процесіне енгізу актісі</w:t>
      </w:r>
    </w:p>
    <w:p w:rsidR="002A18F0" w:rsidRDefault="004B5E4E" w:rsidP="002A18F0">
      <w:pPr>
        <w:ind w:firstLine="0"/>
        <w:jc w:val="center"/>
        <w:rPr>
          <w:b/>
          <w:color w:val="000000" w:themeColor="text1"/>
          <w:sz w:val="28"/>
          <w:szCs w:val="28"/>
        </w:rPr>
      </w:pPr>
      <w:r>
        <w:rPr>
          <w:b/>
          <w:color w:val="000000" w:themeColor="text1"/>
          <w:sz w:val="28"/>
          <w:szCs w:val="28"/>
          <w:lang w:val="ru-RU"/>
        </w:rPr>
        <w:drawing>
          <wp:inline distT="0" distB="0" distL="0" distR="0">
            <wp:extent cx="5416061" cy="7560267"/>
            <wp:effectExtent l="0" t="0" r="0" b="3175"/>
            <wp:docPr id="88" name="Рисунок 88" descr="C:\Users\2021\Desktop\ДОКУМ ДИСС22ж\Scanned Documents\Documents\Рисуно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021\Desktop\ДОКУМ ДИСС22ж\Scanned Documents\Documents\Рисунок (3).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418475" cy="7563637"/>
                    </a:xfrm>
                    <a:prstGeom prst="rect">
                      <a:avLst/>
                    </a:prstGeom>
                    <a:noFill/>
                    <a:ln>
                      <a:noFill/>
                    </a:ln>
                  </pic:spPr>
                </pic:pic>
              </a:graphicData>
            </a:graphic>
          </wp:inline>
        </w:drawing>
      </w:r>
    </w:p>
    <w:p w:rsidR="004B5E4E" w:rsidRPr="004B5E4E" w:rsidRDefault="004B5E4E" w:rsidP="002A18F0">
      <w:pPr>
        <w:ind w:firstLine="0"/>
        <w:jc w:val="center"/>
        <w:rPr>
          <w:b/>
          <w:color w:val="000000" w:themeColor="text1"/>
          <w:sz w:val="28"/>
          <w:szCs w:val="28"/>
        </w:rPr>
        <w:sectPr w:rsidR="004B5E4E" w:rsidRPr="004B5E4E" w:rsidSect="003C2EF8">
          <w:pgSz w:w="11906" w:h="16838" w:code="9"/>
          <w:pgMar w:top="1134" w:right="567" w:bottom="1134" w:left="1701" w:header="709" w:footer="709" w:gutter="0"/>
          <w:cols w:space="708"/>
          <w:titlePg/>
          <w:docGrid w:linePitch="360"/>
        </w:sectPr>
      </w:pPr>
    </w:p>
    <w:p w:rsidR="00B04F06" w:rsidRPr="00AD42CF" w:rsidRDefault="007D2A51" w:rsidP="00B04F06">
      <w:pPr>
        <w:ind w:firstLine="0"/>
        <w:jc w:val="right"/>
        <w:rPr>
          <w:b/>
          <w:color w:val="000000" w:themeColor="text1"/>
          <w:sz w:val="28"/>
          <w:szCs w:val="28"/>
        </w:rPr>
      </w:pPr>
      <w:r>
        <w:rPr>
          <w:b/>
          <w:color w:val="000000" w:themeColor="text1"/>
          <w:sz w:val="28"/>
          <w:szCs w:val="28"/>
        </w:rPr>
        <w:lastRenderedPageBreak/>
        <w:t xml:space="preserve">Қосымша </w:t>
      </w:r>
      <w:r w:rsidR="0072005D" w:rsidRPr="0032565E">
        <w:rPr>
          <w:b/>
          <w:color w:val="000000" w:themeColor="text1"/>
          <w:sz w:val="28"/>
          <w:szCs w:val="28"/>
        </w:rPr>
        <w:t>Е</w:t>
      </w:r>
      <w:r w:rsidR="00B04F06" w:rsidRPr="00AD42CF">
        <w:rPr>
          <w:b/>
          <w:color w:val="000000" w:themeColor="text1"/>
          <w:sz w:val="28"/>
          <w:szCs w:val="28"/>
        </w:rPr>
        <w:t xml:space="preserve"> </w:t>
      </w:r>
    </w:p>
    <w:p w:rsidR="00B04F06" w:rsidRPr="00AD42CF" w:rsidRDefault="00B04F06" w:rsidP="00B04F06">
      <w:pPr>
        <w:ind w:firstLine="0"/>
        <w:jc w:val="right"/>
        <w:rPr>
          <w:b/>
          <w:color w:val="000000" w:themeColor="text1"/>
          <w:sz w:val="28"/>
          <w:szCs w:val="28"/>
        </w:rPr>
      </w:pPr>
    </w:p>
    <w:p w:rsidR="00B04F06" w:rsidRPr="00AD42CF" w:rsidRDefault="00B04F06" w:rsidP="00B04F06">
      <w:pPr>
        <w:ind w:firstLine="0"/>
        <w:jc w:val="center"/>
        <w:rPr>
          <w:b/>
          <w:noProof w:val="0"/>
          <w:color w:val="000000" w:themeColor="text1"/>
          <w:sz w:val="28"/>
          <w:szCs w:val="28"/>
        </w:rPr>
      </w:pPr>
      <w:r w:rsidRPr="00AD42CF">
        <w:rPr>
          <w:b/>
          <w:noProof w:val="0"/>
          <w:color w:val="000000" w:themeColor="text1"/>
          <w:sz w:val="28"/>
          <w:szCs w:val="28"/>
        </w:rPr>
        <w:t>«Шұлық және беймата тоқыма материалдарын бактерияға қарсы өңдеудің технологиясын жасау» тақырыбындағы диссертациясы бойынша орындалған ғылыми зерттеудің нәтижелерін оқу процесіне енгізу актісі</w:t>
      </w:r>
    </w:p>
    <w:p w:rsidR="00B04F06" w:rsidRPr="0032565E" w:rsidRDefault="00B04F06" w:rsidP="00B04F06">
      <w:pPr>
        <w:ind w:firstLine="0"/>
        <w:jc w:val="center"/>
        <w:rPr>
          <w:b/>
          <w:color w:val="000000" w:themeColor="text1"/>
          <w:sz w:val="28"/>
          <w:szCs w:val="28"/>
        </w:rPr>
      </w:pPr>
    </w:p>
    <w:p w:rsidR="00B04F06" w:rsidRPr="00AD42CF" w:rsidRDefault="004B5E4E" w:rsidP="00B04F06">
      <w:pPr>
        <w:ind w:firstLine="0"/>
        <w:jc w:val="center"/>
        <w:rPr>
          <w:b/>
          <w:color w:val="000000" w:themeColor="text1"/>
          <w:sz w:val="28"/>
          <w:szCs w:val="28"/>
          <w:lang w:val="en-US"/>
        </w:rPr>
        <w:sectPr w:rsidR="00B04F06" w:rsidRPr="00AD42CF" w:rsidSect="003C2EF8">
          <w:pgSz w:w="11906" w:h="16838" w:code="9"/>
          <w:pgMar w:top="1134" w:right="567" w:bottom="1134" w:left="1701" w:header="709" w:footer="709" w:gutter="0"/>
          <w:cols w:space="708"/>
          <w:titlePg/>
          <w:docGrid w:linePitch="360"/>
        </w:sectPr>
      </w:pPr>
      <w:r>
        <w:rPr>
          <w:b/>
          <w:color w:val="000000" w:themeColor="text1"/>
          <w:sz w:val="28"/>
          <w:szCs w:val="28"/>
          <w:lang w:val="ru-RU"/>
        </w:rPr>
        <w:drawing>
          <wp:inline distT="0" distB="0" distL="0" distR="0">
            <wp:extent cx="5773515" cy="7943356"/>
            <wp:effectExtent l="0" t="0" r="0" b="635"/>
            <wp:docPr id="92" name="Рисунок 92" descr="C:\Users\2021\Desktop\ДОКУМ ДИСС22ж\Scanned Documents\Documents\Рисунок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2021\Desktop\ДОКУМ ДИСС22ж\Scanned Documents\Documents\Рисунок (4).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74770" cy="7945083"/>
                    </a:xfrm>
                    <a:prstGeom prst="rect">
                      <a:avLst/>
                    </a:prstGeom>
                    <a:noFill/>
                    <a:ln>
                      <a:noFill/>
                    </a:ln>
                  </pic:spPr>
                </pic:pic>
              </a:graphicData>
            </a:graphic>
          </wp:inline>
        </w:drawing>
      </w:r>
    </w:p>
    <w:p w:rsidR="007D2A51" w:rsidRPr="007D2A51" w:rsidRDefault="007D2A51" w:rsidP="007D2A51">
      <w:pPr>
        <w:ind w:firstLine="0"/>
        <w:jc w:val="right"/>
        <w:rPr>
          <w:b/>
          <w:color w:val="000000" w:themeColor="text1"/>
          <w:sz w:val="28"/>
          <w:szCs w:val="28"/>
          <w:lang w:val="en-US"/>
        </w:rPr>
      </w:pPr>
      <w:r>
        <w:rPr>
          <w:b/>
          <w:color w:val="000000" w:themeColor="text1"/>
          <w:sz w:val="28"/>
          <w:szCs w:val="28"/>
        </w:rPr>
        <w:lastRenderedPageBreak/>
        <w:t xml:space="preserve">Қосымша </w:t>
      </w:r>
      <w:r w:rsidR="0072005D">
        <w:rPr>
          <w:b/>
          <w:color w:val="000000" w:themeColor="text1"/>
          <w:sz w:val="28"/>
          <w:szCs w:val="28"/>
          <w:lang w:val="ru-RU"/>
        </w:rPr>
        <w:t>Ж</w:t>
      </w:r>
    </w:p>
    <w:p w:rsidR="007D2A51" w:rsidRPr="00AD42CF" w:rsidRDefault="007D2A51" w:rsidP="007D2A51">
      <w:pPr>
        <w:ind w:firstLine="0"/>
        <w:jc w:val="right"/>
        <w:rPr>
          <w:b/>
          <w:color w:val="000000" w:themeColor="text1"/>
          <w:sz w:val="28"/>
          <w:szCs w:val="28"/>
        </w:rPr>
      </w:pPr>
    </w:p>
    <w:p w:rsidR="007D2A51" w:rsidRPr="004D656B" w:rsidRDefault="007D2A51" w:rsidP="007D2A51">
      <w:pPr>
        <w:ind w:firstLine="0"/>
        <w:jc w:val="center"/>
        <w:rPr>
          <w:b/>
          <w:noProof w:val="0"/>
          <w:color w:val="000000" w:themeColor="text1"/>
          <w:sz w:val="28"/>
          <w:szCs w:val="28"/>
          <w:lang w:val="en-US"/>
        </w:rPr>
      </w:pPr>
      <w:r w:rsidRPr="004D656B">
        <w:rPr>
          <w:b/>
          <w:noProof w:val="0"/>
          <w:color w:val="000000" w:themeColor="text1"/>
          <w:sz w:val="28"/>
          <w:szCs w:val="28"/>
        </w:rPr>
        <w:t>Полимерлік және басқа материалдардың, олардан жасалған бұйымдардың, химиялық заттар мен композициялардың үлгілерін зерттеу хаттамасы</w:t>
      </w:r>
    </w:p>
    <w:p w:rsidR="00923B5A" w:rsidRPr="004D656B" w:rsidRDefault="00923B5A" w:rsidP="007D2A51">
      <w:pPr>
        <w:ind w:firstLine="0"/>
        <w:jc w:val="center"/>
        <w:rPr>
          <w:b/>
          <w:noProof w:val="0"/>
          <w:color w:val="000000" w:themeColor="text1"/>
          <w:sz w:val="28"/>
          <w:szCs w:val="28"/>
        </w:rPr>
      </w:pPr>
      <w:r w:rsidRPr="004D656B">
        <w:rPr>
          <w:b/>
          <w:noProof w:val="0"/>
          <w:color w:val="000000" w:themeColor="text1"/>
          <w:sz w:val="28"/>
          <w:szCs w:val="28"/>
        </w:rPr>
        <w:t>(Спанлейс беймата жаймасына)</w:t>
      </w:r>
      <w:r w:rsidR="00A861BF" w:rsidRPr="004D656B">
        <w:rPr>
          <w:b/>
          <w:noProof w:val="0"/>
          <w:color w:val="000000" w:themeColor="text1"/>
          <w:sz w:val="28"/>
          <w:szCs w:val="28"/>
        </w:rPr>
        <w:t xml:space="preserve"> </w:t>
      </w:r>
    </w:p>
    <w:p w:rsidR="002A18F0" w:rsidRDefault="00923B5A" w:rsidP="00715092">
      <w:pPr>
        <w:ind w:firstLine="0"/>
        <w:jc w:val="center"/>
        <w:rPr>
          <w:b/>
          <w:color w:val="000000" w:themeColor="text1"/>
          <w:sz w:val="28"/>
          <w:szCs w:val="28"/>
          <w:lang w:val="ru-RU"/>
        </w:rPr>
      </w:pPr>
      <w:r w:rsidRPr="007D2A51">
        <w:rPr>
          <w:b/>
          <w:color w:val="000000" w:themeColor="text1"/>
          <w:sz w:val="28"/>
          <w:szCs w:val="28"/>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6.9pt;height:629.45pt" o:ole="">
            <v:imagedata r:id="rId116" o:title=""/>
          </v:shape>
          <o:OLEObject Type="Embed" ProgID="FoxitReader.Document" ShapeID="_x0000_i1025" DrawAspect="Content" ObjectID="_1729867491" r:id="rId117"/>
        </w:object>
      </w:r>
    </w:p>
    <w:p w:rsidR="007D2A51" w:rsidRDefault="007D2A51" w:rsidP="00715092">
      <w:pPr>
        <w:ind w:firstLine="0"/>
        <w:jc w:val="center"/>
        <w:rPr>
          <w:b/>
          <w:color w:val="000000" w:themeColor="text1"/>
          <w:sz w:val="28"/>
          <w:szCs w:val="28"/>
          <w:lang w:val="ru-RU"/>
        </w:rPr>
      </w:pPr>
    </w:p>
    <w:p w:rsidR="00225F49" w:rsidRDefault="006E089B" w:rsidP="00225F49">
      <w:pPr>
        <w:ind w:firstLine="0"/>
        <w:jc w:val="center"/>
        <w:rPr>
          <w:b/>
          <w:color w:val="000000" w:themeColor="text1"/>
          <w:sz w:val="28"/>
          <w:szCs w:val="28"/>
          <w:lang w:val="ru-RU"/>
        </w:rPr>
      </w:pPr>
      <w:r w:rsidRPr="007D2A51">
        <w:rPr>
          <w:b/>
          <w:color w:val="000000" w:themeColor="text1"/>
          <w:sz w:val="28"/>
          <w:szCs w:val="28"/>
          <w:lang w:val="ru-RU"/>
        </w:rPr>
        <w:object w:dxaOrig="4320" w:dyaOrig="4320">
          <v:shape id="_x0000_i1026" type="#_x0000_t75" style="width:490.9pt;height:689.45pt" o:ole="">
            <v:imagedata r:id="rId118" o:title=""/>
          </v:shape>
          <o:OLEObject Type="Embed" ProgID="FoxitReader.Document" ShapeID="_x0000_i1026" DrawAspect="Content" ObjectID="_1729867492" r:id="rId119"/>
        </w:object>
      </w:r>
    </w:p>
    <w:p w:rsidR="00BF6491" w:rsidRPr="00225F49" w:rsidRDefault="00225F49" w:rsidP="00225F49">
      <w:pPr>
        <w:ind w:firstLine="0"/>
        <w:jc w:val="center"/>
        <w:rPr>
          <w:b/>
          <w:color w:val="000000" w:themeColor="text1"/>
          <w:sz w:val="28"/>
          <w:szCs w:val="28"/>
          <w:lang w:val="ru-RU"/>
        </w:rPr>
      </w:pPr>
      <w:r>
        <w:rPr>
          <w:b/>
          <w:color w:val="000000" w:themeColor="text1"/>
          <w:sz w:val="28"/>
          <w:szCs w:val="28"/>
          <w:lang w:val="ru-RU"/>
        </w:rPr>
        <w:lastRenderedPageBreak/>
        <w:t xml:space="preserve">                                                                                             </w:t>
      </w:r>
      <w:r w:rsidR="00BF6491" w:rsidRPr="00BF6491">
        <w:rPr>
          <w:b/>
          <w:color w:val="000000" w:themeColor="text1"/>
          <w:sz w:val="28"/>
          <w:szCs w:val="28"/>
        </w:rPr>
        <w:t>Қосымша</w:t>
      </w:r>
      <w:r>
        <w:rPr>
          <w:b/>
          <w:color w:val="000000" w:themeColor="text1"/>
          <w:sz w:val="28"/>
          <w:szCs w:val="28"/>
          <w:lang w:val="ru-RU"/>
        </w:rPr>
        <w:t xml:space="preserve"> З</w:t>
      </w:r>
    </w:p>
    <w:p w:rsidR="006D79F6" w:rsidRDefault="006D79F6" w:rsidP="0072005D">
      <w:pPr>
        <w:ind w:firstLine="0"/>
        <w:jc w:val="right"/>
        <w:rPr>
          <w:b/>
          <w:color w:val="000000" w:themeColor="text1"/>
          <w:sz w:val="28"/>
          <w:szCs w:val="28"/>
        </w:rPr>
      </w:pPr>
    </w:p>
    <w:p w:rsidR="006D79F6" w:rsidRDefault="006D79F6" w:rsidP="0072005D">
      <w:pPr>
        <w:ind w:firstLine="0"/>
        <w:jc w:val="right"/>
        <w:rPr>
          <w:b/>
          <w:color w:val="000000" w:themeColor="text1"/>
          <w:sz w:val="28"/>
          <w:szCs w:val="28"/>
        </w:rPr>
      </w:pPr>
    </w:p>
    <w:p w:rsidR="006D79F6" w:rsidRDefault="006D79F6" w:rsidP="006D79F6">
      <w:pPr>
        <w:ind w:firstLine="0"/>
        <w:rPr>
          <w:b/>
          <w:color w:val="000000" w:themeColor="text1"/>
          <w:sz w:val="28"/>
          <w:szCs w:val="28"/>
        </w:rPr>
      </w:pPr>
      <w:r>
        <w:rPr>
          <w:lang w:val="ru-RU"/>
        </w:rPr>
        <w:t>\</w:t>
      </w:r>
      <w:r>
        <w:rPr>
          <w:lang w:val="ru-RU"/>
        </w:rPr>
        <w:drawing>
          <wp:inline distT="0" distB="0" distL="0" distR="0" wp14:anchorId="4E5B45BC" wp14:editId="76263E0E">
            <wp:extent cx="6116781" cy="7947691"/>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6120130" cy="7952042"/>
                    </a:xfrm>
                    <a:prstGeom prst="rect">
                      <a:avLst/>
                    </a:prstGeom>
                  </pic:spPr>
                </pic:pic>
              </a:graphicData>
            </a:graphic>
          </wp:inline>
        </w:drawing>
      </w:r>
    </w:p>
    <w:p w:rsidR="006D79F6" w:rsidRDefault="006D79F6" w:rsidP="0072005D">
      <w:pPr>
        <w:ind w:firstLine="0"/>
        <w:jc w:val="right"/>
        <w:rPr>
          <w:b/>
          <w:color w:val="000000" w:themeColor="text1"/>
          <w:sz w:val="28"/>
          <w:szCs w:val="28"/>
        </w:rPr>
        <w:sectPr w:rsidR="006D79F6" w:rsidSect="003C2EF8">
          <w:pgSz w:w="11906" w:h="16838" w:code="9"/>
          <w:pgMar w:top="1134" w:right="567" w:bottom="1134" w:left="1701" w:header="709" w:footer="709" w:gutter="0"/>
          <w:cols w:space="708"/>
          <w:titlePg/>
          <w:docGrid w:linePitch="360"/>
        </w:sectPr>
      </w:pPr>
    </w:p>
    <w:p w:rsidR="006D79F6" w:rsidRDefault="006D79F6" w:rsidP="0072005D">
      <w:pPr>
        <w:ind w:firstLine="0"/>
        <w:jc w:val="right"/>
        <w:rPr>
          <w:b/>
          <w:color w:val="000000" w:themeColor="text1"/>
          <w:sz w:val="28"/>
          <w:szCs w:val="28"/>
        </w:rPr>
      </w:pPr>
    </w:p>
    <w:p w:rsidR="006D79F6" w:rsidRDefault="006D79F6" w:rsidP="0072005D">
      <w:pPr>
        <w:ind w:firstLine="0"/>
        <w:jc w:val="right"/>
        <w:rPr>
          <w:b/>
          <w:color w:val="000000" w:themeColor="text1"/>
          <w:sz w:val="28"/>
          <w:szCs w:val="28"/>
        </w:rPr>
      </w:pPr>
    </w:p>
    <w:p w:rsidR="0072005D" w:rsidRPr="00AD42CF" w:rsidRDefault="006D79F6" w:rsidP="0072005D">
      <w:pPr>
        <w:ind w:firstLine="0"/>
        <w:jc w:val="right"/>
        <w:rPr>
          <w:b/>
          <w:color w:val="000000" w:themeColor="text1"/>
          <w:sz w:val="28"/>
          <w:szCs w:val="28"/>
        </w:rPr>
      </w:pPr>
      <w:r>
        <w:rPr>
          <w:lang w:val="ru-RU"/>
        </w:rPr>
        <w:drawing>
          <wp:inline distT="0" distB="0" distL="0" distR="0" wp14:anchorId="0034B5B5" wp14:editId="012B7FDA">
            <wp:extent cx="6120130" cy="8399782"/>
            <wp:effectExtent l="0" t="0" r="0" b="127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6120130" cy="8399782"/>
                    </a:xfrm>
                    <a:prstGeom prst="rect">
                      <a:avLst/>
                    </a:prstGeom>
                  </pic:spPr>
                </pic:pic>
              </a:graphicData>
            </a:graphic>
          </wp:inline>
        </w:drawing>
      </w:r>
      <w:r>
        <w:rPr>
          <w:b/>
          <w:color w:val="000000" w:themeColor="text1"/>
          <w:sz w:val="28"/>
          <w:szCs w:val="28"/>
        </w:rPr>
        <w:t xml:space="preserve"> </w:t>
      </w:r>
    </w:p>
    <w:p w:rsidR="0072005D" w:rsidRPr="00AD42CF" w:rsidRDefault="006D79F6" w:rsidP="0072005D">
      <w:pPr>
        <w:ind w:firstLine="0"/>
        <w:jc w:val="right"/>
        <w:rPr>
          <w:b/>
          <w:color w:val="000000" w:themeColor="text1"/>
          <w:sz w:val="28"/>
          <w:szCs w:val="28"/>
        </w:rPr>
      </w:pPr>
      <w:r>
        <w:rPr>
          <w:lang w:val="ru-RU"/>
        </w:rPr>
        <w:lastRenderedPageBreak/>
        <w:drawing>
          <wp:inline distT="0" distB="0" distL="0" distR="0" wp14:anchorId="343DE785" wp14:editId="3934156E">
            <wp:extent cx="6086475" cy="8618220"/>
            <wp:effectExtent l="0" t="0" r="952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6086475" cy="8618220"/>
                    </a:xfrm>
                    <a:prstGeom prst="rect">
                      <a:avLst/>
                    </a:prstGeom>
                  </pic:spPr>
                </pic:pic>
              </a:graphicData>
            </a:graphic>
          </wp:inline>
        </w:drawing>
      </w:r>
    </w:p>
    <w:p w:rsidR="006D79F6" w:rsidRDefault="006D79F6" w:rsidP="0072005D">
      <w:pPr>
        <w:ind w:firstLine="0"/>
        <w:jc w:val="center"/>
        <w:rPr>
          <w:b/>
          <w:color w:val="000000" w:themeColor="text1"/>
          <w:sz w:val="28"/>
          <w:szCs w:val="28"/>
          <w:lang w:val="ru-RU"/>
        </w:rPr>
      </w:pPr>
    </w:p>
    <w:p w:rsidR="006D79F6" w:rsidRDefault="006D79F6" w:rsidP="0072005D">
      <w:pPr>
        <w:ind w:firstLine="0"/>
        <w:jc w:val="center"/>
        <w:rPr>
          <w:b/>
          <w:color w:val="000000" w:themeColor="text1"/>
          <w:sz w:val="28"/>
          <w:szCs w:val="28"/>
          <w:lang w:val="ru-RU"/>
        </w:rPr>
      </w:pPr>
    </w:p>
    <w:p w:rsidR="006D79F6" w:rsidRDefault="006D79F6" w:rsidP="0072005D">
      <w:pPr>
        <w:ind w:firstLine="0"/>
        <w:jc w:val="center"/>
        <w:rPr>
          <w:b/>
          <w:color w:val="000000" w:themeColor="text1"/>
          <w:sz w:val="28"/>
          <w:szCs w:val="28"/>
          <w:lang w:val="ru-RU"/>
        </w:rPr>
      </w:pPr>
      <w:r>
        <w:rPr>
          <w:lang w:val="ru-RU"/>
        </w:rPr>
        <w:lastRenderedPageBreak/>
        <w:drawing>
          <wp:inline distT="0" distB="0" distL="0" distR="0" wp14:anchorId="66111673" wp14:editId="042F073A">
            <wp:extent cx="5821680" cy="8618220"/>
            <wp:effectExtent l="0" t="0" r="762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821680" cy="8618220"/>
                    </a:xfrm>
                    <a:prstGeom prst="rect">
                      <a:avLst/>
                    </a:prstGeom>
                  </pic:spPr>
                </pic:pic>
              </a:graphicData>
            </a:graphic>
          </wp:inline>
        </w:drawing>
      </w:r>
    </w:p>
    <w:p w:rsidR="006D79F6" w:rsidRDefault="006D79F6" w:rsidP="0072005D">
      <w:pPr>
        <w:ind w:firstLine="0"/>
        <w:jc w:val="center"/>
        <w:rPr>
          <w:b/>
          <w:color w:val="000000" w:themeColor="text1"/>
          <w:sz w:val="28"/>
          <w:szCs w:val="28"/>
          <w:lang w:val="ru-RU"/>
        </w:rPr>
      </w:pPr>
    </w:p>
    <w:p w:rsidR="00BF6491" w:rsidRDefault="00BF6491" w:rsidP="0072005D">
      <w:pPr>
        <w:ind w:firstLine="0"/>
        <w:jc w:val="center"/>
        <w:rPr>
          <w:b/>
          <w:color w:val="000000" w:themeColor="text1"/>
          <w:sz w:val="28"/>
          <w:szCs w:val="28"/>
          <w:lang w:val="en-US"/>
        </w:rPr>
      </w:pPr>
    </w:p>
    <w:p w:rsidR="00BF6491" w:rsidRDefault="00BF6491" w:rsidP="0072005D">
      <w:pPr>
        <w:ind w:firstLine="0"/>
        <w:jc w:val="center"/>
        <w:rPr>
          <w:b/>
          <w:color w:val="000000" w:themeColor="text1"/>
          <w:sz w:val="28"/>
          <w:szCs w:val="28"/>
          <w:lang w:val="en-US"/>
        </w:rPr>
      </w:pPr>
    </w:p>
    <w:p w:rsidR="00BF6491" w:rsidRPr="00225F49" w:rsidRDefault="00BF6491" w:rsidP="00BF6491">
      <w:pPr>
        <w:ind w:firstLine="0"/>
        <w:jc w:val="center"/>
        <w:rPr>
          <w:b/>
          <w:color w:val="000000" w:themeColor="text1"/>
          <w:sz w:val="28"/>
          <w:szCs w:val="28"/>
          <w:lang w:val="ru-RU"/>
        </w:rPr>
      </w:pPr>
      <w:r>
        <w:rPr>
          <w:b/>
          <w:color w:val="000000" w:themeColor="text1"/>
          <w:sz w:val="28"/>
          <w:szCs w:val="28"/>
          <w:lang w:val="en-US"/>
        </w:rPr>
        <w:lastRenderedPageBreak/>
        <w:t xml:space="preserve">                                                                                       </w:t>
      </w:r>
      <w:r w:rsidRPr="00BF6491">
        <w:rPr>
          <w:b/>
          <w:color w:val="000000" w:themeColor="text1"/>
          <w:sz w:val="28"/>
          <w:szCs w:val="28"/>
        </w:rPr>
        <w:t>Қосымша</w:t>
      </w:r>
      <w:r w:rsidR="00225F49">
        <w:rPr>
          <w:b/>
          <w:color w:val="000000" w:themeColor="text1"/>
          <w:sz w:val="28"/>
          <w:szCs w:val="28"/>
          <w:lang w:val="ru-RU"/>
        </w:rPr>
        <w:t xml:space="preserve"> И</w:t>
      </w:r>
    </w:p>
    <w:p w:rsidR="00BF6491" w:rsidRDefault="00BF6491" w:rsidP="0072005D">
      <w:pPr>
        <w:ind w:firstLine="0"/>
        <w:jc w:val="center"/>
        <w:rPr>
          <w:b/>
          <w:color w:val="000000" w:themeColor="text1"/>
          <w:sz w:val="28"/>
          <w:szCs w:val="28"/>
          <w:lang w:val="en-US"/>
        </w:rPr>
      </w:pPr>
    </w:p>
    <w:p w:rsidR="0072005D" w:rsidRPr="00BF6491" w:rsidRDefault="0072005D" w:rsidP="0072005D">
      <w:pPr>
        <w:ind w:firstLine="0"/>
        <w:jc w:val="center"/>
        <w:rPr>
          <w:b/>
          <w:color w:val="000000" w:themeColor="text1"/>
          <w:sz w:val="28"/>
          <w:szCs w:val="28"/>
          <w:lang w:val="en-US"/>
        </w:rPr>
      </w:pPr>
      <w:r w:rsidRPr="00AD42CF">
        <w:rPr>
          <w:b/>
          <w:color w:val="000000" w:themeColor="text1"/>
          <w:sz w:val="28"/>
          <w:szCs w:val="28"/>
          <w:lang w:val="ru-RU"/>
        </w:rPr>
        <w:drawing>
          <wp:inline distT="0" distB="0" distL="0" distR="0" wp14:anchorId="74D032B3" wp14:editId="7235E5A0">
            <wp:extent cx="5866066" cy="7965276"/>
            <wp:effectExtent l="0" t="0" r="1905" b="0"/>
            <wp:docPr id="81" name="Рисунок 81" descr="C:\Users\Professional\Downloads\Өнертабысқа Патент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fessional\Downloads\Өнертабысқа Патент_page-0001.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868004" cy="7967907"/>
                    </a:xfrm>
                    <a:prstGeom prst="rect">
                      <a:avLst/>
                    </a:prstGeom>
                    <a:noFill/>
                    <a:ln>
                      <a:noFill/>
                    </a:ln>
                  </pic:spPr>
                </pic:pic>
              </a:graphicData>
            </a:graphic>
          </wp:inline>
        </w:drawing>
      </w:r>
    </w:p>
    <w:p w:rsidR="0072005D" w:rsidRPr="007D2A51" w:rsidRDefault="0072005D" w:rsidP="00096324">
      <w:pPr>
        <w:ind w:firstLine="0"/>
        <w:rPr>
          <w:b/>
          <w:color w:val="000000" w:themeColor="text1"/>
          <w:sz w:val="28"/>
          <w:szCs w:val="28"/>
          <w:lang w:val="ru-RU"/>
        </w:rPr>
      </w:pPr>
    </w:p>
    <w:sectPr w:rsidR="0072005D" w:rsidRPr="007D2A51" w:rsidSect="003C2EF8">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832B2" w:rsidRDefault="007832B2" w:rsidP="00531A69">
      <w:r>
        <w:separator/>
      </w:r>
    </w:p>
  </w:endnote>
  <w:endnote w:type="continuationSeparator" w:id="0">
    <w:p w:rsidR="007832B2" w:rsidRDefault="007832B2" w:rsidP="00531A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Georgia">
    <w:panose1 w:val="02040502050405020303"/>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Microsoft Sans Serif">
    <w:panose1 w:val="020B0604020202020204"/>
    <w:charset w:val="CC"/>
    <w:family w:val="swiss"/>
    <w:pitch w:val="variable"/>
    <w:sig w:usb0="E5002EFF" w:usb1="C000605B" w:usb2="00000029" w:usb3="00000000" w:csb0="000101FF" w:csb1="00000000"/>
  </w:font>
  <w:font w:name="AdvOT596495f2">
    <w:altName w:val="Times New Roman"/>
    <w:panose1 w:val="00000000000000000000"/>
    <w:charset w:val="00"/>
    <w:family w:val="roman"/>
    <w:notTrueType/>
    <w:pitch w:val="default"/>
  </w:font>
  <w:font w:name="Times New Roman PS">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1068794"/>
      <w:docPartObj>
        <w:docPartGallery w:val="Page Numbers (Bottom of Page)"/>
        <w:docPartUnique/>
      </w:docPartObj>
    </w:sdtPr>
    <w:sdtContent>
      <w:p w:rsidR="00D42D3D" w:rsidRDefault="00D42D3D" w:rsidP="003C2EF8">
        <w:pPr>
          <w:pStyle w:val="af"/>
          <w:jc w:val="center"/>
        </w:pPr>
        <w:r>
          <w:fldChar w:fldCharType="begin"/>
        </w:r>
        <w:r>
          <w:instrText>PAGE   \* MERGEFORMAT</w:instrText>
        </w:r>
        <w:r>
          <w:fldChar w:fldCharType="separate"/>
        </w:r>
        <w:r w:rsidR="001A15C6" w:rsidRPr="001A15C6">
          <w:rPr>
            <w:lang w:val="ru-RU"/>
          </w:rPr>
          <w:t>104</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1089091"/>
      <w:docPartObj>
        <w:docPartGallery w:val="Page Numbers (Bottom of Page)"/>
        <w:docPartUnique/>
      </w:docPartObj>
    </w:sdtPr>
    <w:sdtContent>
      <w:p w:rsidR="00D42D3D" w:rsidRDefault="00D42D3D">
        <w:pPr>
          <w:pStyle w:val="af"/>
          <w:jc w:val="center"/>
        </w:pPr>
        <w:r>
          <w:fldChar w:fldCharType="begin"/>
        </w:r>
        <w:r>
          <w:instrText>PAGE   \* MERGEFORMAT</w:instrText>
        </w:r>
        <w:r>
          <w:fldChar w:fldCharType="separate"/>
        </w:r>
        <w:r w:rsidR="001A15C6" w:rsidRPr="001A15C6">
          <w:rPr>
            <w:lang w:val="ru-RU"/>
          </w:rPr>
          <w:t>106</w:t>
        </w:r>
        <w:r>
          <w:fldChar w:fldCharType="end"/>
        </w:r>
      </w:p>
    </w:sdtContent>
  </w:sdt>
  <w:p w:rsidR="00D42D3D" w:rsidRDefault="00D42D3D">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5243703"/>
      <w:docPartObj>
        <w:docPartGallery w:val="Page Numbers (Bottom of Page)"/>
        <w:docPartUnique/>
      </w:docPartObj>
    </w:sdtPr>
    <w:sdtContent>
      <w:p w:rsidR="00D42D3D" w:rsidRDefault="00D42D3D" w:rsidP="003C2EF8">
        <w:pPr>
          <w:pStyle w:val="af"/>
          <w:jc w:val="center"/>
        </w:pPr>
        <w:r>
          <w:fldChar w:fldCharType="begin"/>
        </w:r>
        <w:r>
          <w:instrText>PAGE   \* MERGEFORMAT</w:instrText>
        </w:r>
        <w:r>
          <w:fldChar w:fldCharType="separate"/>
        </w:r>
        <w:r w:rsidR="001A15C6" w:rsidRPr="001A15C6">
          <w:rPr>
            <w:lang w:val="ru-RU"/>
          </w:rPr>
          <w:t>135</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832B2" w:rsidRDefault="007832B2" w:rsidP="00531A69">
      <w:r>
        <w:separator/>
      </w:r>
    </w:p>
  </w:footnote>
  <w:footnote w:type="continuationSeparator" w:id="0">
    <w:p w:rsidR="007832B2" w:rsidRDefault="007832B2" w:rsidP="00531A6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8034F"/>
    <w:multiLevelType w:val="hybridMultilevel"/>
    <w:tmpl w:val="237A8B7A"/>
    <w:lvl w:ilvl="0" w:tplc="44583F6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7224FC1"/>
    <w:multiLevelType w:val="hybridMultilevel"/>
    <w:tmpl w:val="D81AF6E2"/>
    <w:lvl w:ilvl="0" w:tplc="D2A4817C">
      <w:start w:val="1"/>
      <w:numFmt w:val="decimal"/>
      <w:lvlText w:val="%1."/>
      <w:lvlJc w:val="left"/>
      <w:pPr>
        <w:ind w:left="1710" w:hanging="990"/>
      </w:pPr>
      <w:rPr>
        <w:rFonts w:ascii="Times New Roman" w:hAnsi="Times New Roman" w:cs="Times New Roman" w:hint="default"/>
        <w:sz w:val="24"/>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
    <w:nsid w:val="20562FD2"/>
    <w:multiLevelType w:val="hybridMultilevel"/>
    <w:tmpl w:val="F65E3B16"/>
    <w:lvl w:ilvl="0" w:tplc="D96ED0BA">
      <w:numFmt w:val="bullet"/>
      <w:lvlText w:val="•"/>
      <w:lvlJc w:val="left"/>
      <w:pPr>
        <w:ind w:left="927" w:hanging="360"/>
      </w:pPr>
      <w:rPr>
        <w:rFonts w:ascii="Times New Roman" w:eastAsia="Calibri" w:hAnsi="Times New Roman" w:cs="Times New Roman" w:hint="default"/>
        <w:b/>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
    <w:nsid w:val="20E10BC9"/>
    <w:multiLevelType w:val="hybridMultilevel"/>
    <w:tmpl w:val="5578521E"/>
    <w:lvl w:ilvl="0" w:tplc="44583F6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234B1A93"/>
    <w:multiLevelType w:val="multilevel"/>
    <w:tmpl w:val="4DF66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BD9597A"/>
    <w:multiLevelType w:val="hybridMultilevel"/>
    <w:tmpl w:val="E5EC15D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3A2672D4"/>
    <w:multiLevelType w:val="hybridMultilevel"/>
    <w:tmpl w:val="269EEA0C"/>
    <w:lvl w:ilvl="0" w:tplc="EADEFF42">
      <w:start w:val="1"/>
      <w:numFmt w:val="decimal"/>
      <w:lvlText w:val="%1)"/>
      <w:lvlJc w:val="left"/>
      <w:pPr>
        <w:ind w:left="927" w:hanging="360"/>
      </w:pPr>
      <w:rPr>
        <w:rFonts w:hint="default"/>
        <w:color w:val="0000FF"/>
        <w:sz w:val="24"/>
        <w:u w:val="single"/>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408B4A1E"/>
    <w:multiLevelType w:val="multilevel"/>
    <w:tmpl w:val="3E6E891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
    <w:nsid w:val="44D905A1"/>
    <w:multiLevelType w:val="hybridMultilevel"/>
    <w:tmpl w:val="D77414DE"/>
    <w:lvl w:ilvl="0" w:tplc="F878BEDA">
      <w:start w:val="1"/>
      <w:numFmt w:val="decimal"/>
      <w:lvlText w:val="%1)"/>
      <w:lvlJc w:val="left"/>
      <w:pPr>
        <w:ind w:left="720" w:hanging="360"/>
      </w:pPr>
      <w:rPr>
        <w:rFonts w:hint="default"/>
        <w:color w:val="auto"/>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5051C36"/>
    <w:multiLevelType w:val="multilevel"/>
    <w:tmpl w:val="D8BE79D8"/>
    <w:lvl w:ilvl="0">
      <w:start w:val="1"/>
      <w:numFmt w:val="decimal"/>
      <w:lvlText w:val="%1"/>
      <w:lvlJc w:val="left"/>
      <w:pPr>
        <w:tabs>
          <w:tab w:val="num" w:pos="435"/>
        </w:tabs>
        <w:ind w:left="435" w:hanging="435"/>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
    <w:nsid w:val="48E1162E"/>
    <w:multiLevelType w:val="hybridMultilevel"/>
    <w:tmpl w:val="AC524B2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22F0BAB"/>
    <w:multiLevelType w:val="hybridMultilevel"/>
    <w:tmpl w:val="C6CAB75C"/>
    <w:lvl w:ilvl="0" w:tplc="44583F6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5C4A4333"/>
    <w:multiLevelType w:val="hybridMultilevel"/>
    <w:tmpl w:val="B2B67AD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
    <w:nsid w:val="5C810C19"/>
    <w:multiLevelType w:val="hybridMultilevel"/>
    <w:tmpl w:val="844E24FC"/>
    <w:lvl w:ilvl="0" w:tplc="E998339E">
      <w:start w:val="1"/>
      <w:numFmt w:val="decimal"/>
      <w:lvlText w:val="%1)"/>
      <w:lvlJc w:val="left"/>
      <w:pPr>
        <w:ind w:left="1287" w:hanging="360"/>
      </w:pPr>
      <w:rPr>
        <w:rFonts w:hint="default"/>
        <w:color w:val="auto"/>
        <w:sz w:val="24"/>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nsid w:val="62B87FA3"/>
    <w:multiLevelType w:val="multilevel"/>
    <w:tmpl w:val="D46E2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8F312D1"/>
    <w:multiLevelType w:val="hybridMultilevel"/>
    <w:tmpl w:val="396C5F9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6F684290"/>
    <w:multiLevelType w:val="hybridMultilevel"/>
    <w:tmpl w:val="7F08D454"/>
    <w:lvl w:ilvl="0" w:tplc="EC96DFBA">
      <w:numFmt w:val="bullet"/>
      <w:lvlText w:val="•"/>
      <w:lvlJc w:val="left"/>
      <w:pPr>
        <w:ind w:left="927" w:hanging="360"/>
      </w:pPr>
      <w:rPr>
        <w:rFonts w:ascii="Times New Roman" w:eastAsia="Calibri" w:hAnsi="Times New Roman" w:cs="Times New Roman" w:hint="default"/>
        <w:b/>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num w:numId="1">
    <w:abstractNumId w:val="9"/>
  </w:num>
  <w:num w:numId="2">
    <w:abstractNumId w:val="1"/>
  </w:num>
  <w:num w:numId="3">
    <w:abstractNumId w:val="5"/>
  </w:num>
  <w:num w:numId="4">
    <w:abstractNumId w:val="15"/>
  </w:num>
  <w:num w:numId="5">
    <w:abstractNumId w:val="14"/>
  </w:num>
  <w:num w:numId="6">
    <w:abstractNumId w:val="4"/>
  </w:num>
  <w:num w:numId="7">
    <w:abstractNumId w:val="7"/>
  </w:num>
  <w:num w:numId="8">
    <w:abstractNumId w:val="10"/>
  </w:num>
  <w:num w:numId="9">
    <w:abstractNumId w:val="12"/>
  </w:num>
  <w:num w:numId="10">
    <w:abstractNumId w:val="0"/>
  </w:num>
  <w:num w:numId="11">
    <w:abstractNumId w:val="2"/>
  </w:num>
  <w:num w:numId="12">
    <w:abstractNumId w:val="11"/>
  </w:num>
  <w:num w:numId="13">
    <w:abstractNumId w:val="16"/>
  </w:num>
  <w:num w:numId="14">
    <w:abstractNumId w:val="3"/>
  </w:num>
  <w:num w:numId="15">
    <w:abstractNumId w:val="6"/>
  </w:num>
  <w:num w:numId="16">
    <w:abstractNumId w:val="8"/>
  </w:num>
  <w:num w:numId="1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6C29"/>
    <w:rsid w:val="00000639"/>
    <w:rsid w:val="00002BC7"/>
    <w:rsid w:val="00005CB2"/>
    <w:rsid w:val="000118CF"/>
    <w:rsid w:val="00012383"/>
    <w:rsid w:val="0001549C"/>
    <w:rsid w:val="000172D5"/>
    <w:rsid w:val="00023F73"/>
    <w:rsid w:val="00024ECD"/>
    <w:rsid w:val="000262F6"/>
    <w:rsid w:val="00034868"/>
    <w:rsid w:val="00035BE6"/>
    <w:rsid w:val="00035BFF"/>
    <w:rsid w:val="00037249"/>
    <w:rsid w:val="00041584"/>
    <w:rsid w:val="00041BAE"/>
    <w:rsid w:val="000443C0"/>
    <w:rsid w:val="00047CF1"/>
    <w:rsid w:val="00047E81"/>
    <w:rsid w:val="000501BE"/>
    <w:rsid w:val="000538BF"/>
    <w:rsid w:val="000613E7"/>
    <w:rsid w:val="000613EC"/>
    <w:rsid w:val="00063D9A"/>
    <w:rsid w:val="000714EB"/>
    <w:rsid w:val="0007185A"/>
    <w:rsid w:val="00073EC2"/>
    <w:rsid w:val="0007443D"/>
    <w:rsid w:val="00077F92"/>
    <w:rsid w:val="000864F2"/>
    <w:rsid w:val="00094AE4"/>
    <w:rsid w:val="000960FA"/>
    <w:rsid w:val="00096324"/>
    <w:rsid w:val="00096348"/>
    <w:rsid w:val="000969C3"/>
    <w:rsid w:val="000A2B1F"/>
    <w:rsid w:val="000A2C7C"/>
    <w:rsid w:val="000A479C"/>
    <w:rsid w:val="000A5122"/>
    <w:rsid w:val="000B577A"/>
    <w:rsid w:val="000B7C1F"/>
    <w:rsid w:val="000C1E28"/>
    <w:rsid w:val="000C2C29"/>
    <w:rsid w:val="000C3C27"/>
    <w:rsid w:val="000C7D76"/>
    <w:rsid w:val="000D12F1"/>
    <w:rsid w:val="000D60D6"/>
    <w:rsid w:val="000D619C"/>
    <w:rsid w:val="000D7066"/>
    <w:rsid w:val="000E019B"/>
    <w:rsid w:val="000E0D49"/>
    <w:rsid w:val="000E157E"/>
    <w:rsid w:val="000E231E"/>
    <w:rsid w:val="000E3C31"/>
    <w:rsid w:val="000E3FAB"/>
    <w:rsid w:val="000E5A41"/>
    <w:rsid w:val="000F1518"/>
    <w:rsid w:val="000F645A"/>
    <w:rsid w:val="00101249"/>
    <w:rsid w:val="00107D29"/>
    <w:rsid w:val="00111CA7"/>
    <w:rsid w:val="0011750E"/>
    <w:rsid w:val="00120DF4"/>
    <w:rsid w:val="00123BCE"/>
    <w:rsid w:val="00125D94"/>
    <w:rsid w:val="00127682"/>
    <w:rsid w:val="00127845"/>
    <w:rsid w:val="00131E34"/>
    <w:rsid w:val="00132E3F"/>
    <w:rsid w:val="00132E5F"/>
    <w:rsid w:val="00143FEE"/>
    <w:rsid w:val="001456BE"/>
    <w:rsid w:val="00145880"/>
    <w:rsid w:val="00153E10"/>
    <w:rsid w:val="0015680A"/>
    <w:rsid w:val="00161001"/>
    <w:rsid w:val="0016671B"/>
    <w:rsid w:val="00172054"/>
    <w:rsid w:val="00173153"/>
    <w:rsid w:val="00184E49"/>
    <w:rsid w:val="00186608"/>
    <w:rsid w:val="00187D26"/>
    <w:rsid w:val="001902A0"/>
    <w:rsid w:val="001933E7"/>
    <w:rsid w:val="00194434"/>
    <w:rsid w:val="001954FF"/>
    <w:rsid w:val="001969D8"/>
    <w:rsid w:val="001A1337"/>
    <w:rsid w:val="001A15C6"/>
    <w:rsid w:val="001A64CE"/>
    <w:rsid w:val="001A70A7"/>
    <w:rsid w:val="001B266E"/>
    <w:rsid w:val="001B2CCE"/>
    <w:rsid w:val="001B7D3A"/>
    <w:rsid w:val="001C2564"/>
    <w:rsid w:val="001C6F92"/>
    <w:rsid w:val="001D0692"/>
    <w:rsid w:val="001D0E10"/>
    <w:rsid w:val="001D1706"/>
    <w:rsid w:val="001D6CBE"/>
    <w:rsid w:val="001D7D74"/>
    <w:rsid w:val="001E2322"/>
    <w:rsid w:val="001E355C"/>
    <w:rsid w:val="001E402C"/>
    <w:rsid w:val="001F1348"/>
    <w:rsid w:val="001F197A"/>
    <w:rsid w:val="001F3F81"/>
    <w:rsid w:val="001F7305"/>
    <w:rsid w:val="002007DA"/>
    <w:rsid w:val="00203D65"/>
    <w:rsid w:val="00205249"/>
    <w:rsid w:val="00206CBA"/>
    <w:rsid w:val="00212DB2"/>
    <w:rsid w:val="00213F5A"/>
    <w:rsid w:val="00214AA7"/>
    <w:rsid w:val="002173D9"/>
    <w:rsid w:val="00217FC2"/>
    <w:rsid w:val="00221125"/>
    <w:rsid w:val="00225F49"/>
    <w:rsid w:val="00233367"/>
    <w:rsid w:val="00233C9E"/>
    <w:rsid w:val="00234A63"/>
    <w:rsid w:val="00236BF4"/>
    <w:rsid w:val="00245A82"/>
    <w:rsid w:val="00246BC7"/>
    <w:rsid w:val="00246F1B"/>
    <w:rsid w:val="00251AEA"/>
    <w:rsid w:val="00252648"/>
    <w:rsid w:val="00253F21"/>
    <w:rsid w:val="002546A9"/>
    <w:rsid w:val="002549D9"/>
    <w:rsid w:val="00255075"/>
    <w:rsid w:val="00255A0F"/>
    <w:rsid w:val="002568A7"/>
    <w:rsid w:val="00256F8F"/>
    <w:rsid w:val="00261BA4"/>
    <w:rsid w:val="00262321"/>
    <w:rsid w:val="00262B80"/>
    <w:rsid w:val="00266A8D"/>
    <w:rsid w:val="00266C2F"/>
    <w:rsid w:val="00273C8C"/>
    <w:rsid w:val="00275324"/>
    <w:rsid w:val="00275D6E"/>
    <w:rsid w:val="00275F63"/>
    <w:rsid w:val="00276109"/>
    <w:rsid w:val="002803E4"/>
    <w:rsid w:val="00284942"/>
    <w:rsid w:val="00284D6D"/>
    <w:rsid w:val="00286CBA"/>
    <w:rsid w:val="00287092"/>
    <w:rsid w:val="00290374"/>
    <w:rsid w:val="00292E12"/>
    <w:rsid w:val="002943DC"/>
    <w:rsid w:val="002A076F"/>
    <w:rsid w:val="002A18F0"/>
    <w:rsid w:val="002B25B4"/>
    <w:rsid w:val="002B4FB1"/>
    <w:rsid w:val="002B6FD2"/>
    <w:rsid w:val="002C06B8"/>
    <w:rsid w:val="002C0E62"/>
    <w:rsid w:val="002C7C3E"/>
    <w:rsid w:val="002D1897"/>
    <w:rsid w:val="002E52E6"/>
    <w:rsid w:val="002F1B10"/>
    <w:rsid w:val="002F4AD9"/>
    <w:rsid w:val="002F524A"/>
    <w:rsid w:val="002F546A"/>
    <w:rsid w:val="002F6229"/>
    <w:rsid w:val="0030249C"/>
    <w:rsid w:val="003049AF"/>
    <w:rsid w:val="00304CD8"/>
    <w:rsid w:val="00311928"/>
    <w:rsid w:val="003122DE"/>
    <w:rsid w:val="003211C8"/>
    <w:rsid w:val="00322036"/>
    <w:rsid w:val="003226A4"/>
    <w:rsid w:val="00324144"/>
    <w:rsid w:val="003242F5"/>
    <w:rsid w:val="0032565E"/>
    <w:rsid w:val="0032698B"/>
    <w:rsid w:val="003355E9"/>
    <w:rsid w:val="0034038A"/>
    <w:rsid w:val="00341C6C"/>
    <w:rsid w:val="00342C87"/>
    <w:rsid w:val="00350BAE"/>
    <w:rsid w:val="00353B14"/>
    <w:rsid w:val="00355EB3"/>
    <w:rsid w:val="00357B98"/>
    <w:rsid w:val="0036157E"/>
    <w:rsid w:val="003638FE"/>
    <w:rsid w:val="00365450"/>
    <w:rsid w:val="003662F0"/>
    <w:rsid w:val="0037015E"/>
    <w:rsid w:val="00372E27"/>
    <w:rsid w:val="00375467"/>
    <w:rsid w:val="00380D4D"/>
    <w:rsid w:val="00382E3C"/>
    <w:rsid w:val="00394CEF"/>
    <w:rsid w:val="003A0115"/>
    <w:rsid w:val="003A3657"/>
    <w:rsid w:val="003A7209"/>
    <w:rsid w:val="003B0513"/>
    <w:rsid w:val="003B3894"/>
    <w:rsid w:val="003B4EA7"/>
    <w:rsid w:val="003B62B6"/>
    <w:rsid w:val="003B708A"/>
    <w:rsid w:val="003B780A"/>
    <w:rsid w:val="003C03EF"/>
    <w:rsid w:val="003C0C02"/>
    <w:rsid w:val="003C2EF8"/>
    <w:rsid w:val="003C33ED"/>
    <w:rsid w:val="003C6278"/>
    <w:rsid w:val="003C690D"/>
    <w:rsid w:val="003C6F21"/>
    <w:rsid w:val="003C788B"/>
    <w:rsid w:val="003C7AF8"/>
    <w:rsid w:val="003D3C10"/>
    <w:rsid w:val="003D46E0"/>
    <w:rsid w:val="003E002D"/>
    <w:rsid w:val="003E01B5"/>
    <w:rsid w:val="003E58AA"/>
    <w:rsid w:val="003E7024"/>
    <w:rsid w:val="003F33C9"/>
    <w:rsid w:val="003F4BE7"/>
    <w:rsid w:val="00400419"/>
    <w:rsid w:val="0040042E"/>
    <w:rsid w:val="00401855"/>
    <w:rsid w:val="00402023"/>
    <w:rsid w:val="00404745"/>
    <w:rsid w:val="004051A2"/>
    <w:rsid w:val="00411711"/>
    <w:rsid w:val="004214D4"/>
    <w:rsid w:val="00422150"/>
    <w:rsid w:val="00422E06"/>
    <w:rsid w:val="00424153"/>
    <w:rsid w:val="00430DE0"/>
    <w:rsid w:val="004319CE"/>
    <w:rsid w:val="00432B9E"/>
    <w:rsid w:val="0044049C"/>
    <w:rsid w:val="00446BB1"/>
    <w:rsid w:val="0044768E"/>
    <w:rsid w:val="004519AD"/>
    <w:rsid w:val="00460305"/>
    <w:rsid w:val="004674FE"/>
    <w:rsid w:val="00467BA8"/>
    <w:rsid w:val="0047131D"/>
    <w:rsid w:val="0048038B"/>
    <w:rsid w:val="00481D87"/>
    <w:rsid w:val="004821F4"/>
    <w:rsid w:val="00482FAB"/>
    <w:rsid w:val="004854B7"/>
    <w:rsid w:val="004876CB"/>
    <w:rsid w:val="00487752"/>
    <w:rsid w:val="00491668"/>
    <w:rsid w:val="004921D6"/>
    <w:rsid w:val="00494E58"/>
    <w:rsid w:val="004975DE"/>
    <w:rsid w:val="004A01BE"/>
    <w:rsid w:val="004A0E18"/>
    <w:rsid w:val="004A0E6D"/>
    <w:rsid w:val="004A340B"/>
    <w:rsid w:val="004A70E4"/>
    <w:rsid w:val="004B40E5"/>
    <w:rsid w:val="004B4857"/>
    <w:rsid w:val="004B5825"/>
    <w:rsid w:val="004B5E4E"/>
    <w:rsid w:val="004C0774"/>
    <w:rsid w:val="004C0DC9"/>
    <w:rsid w:val="004C164C"/>
    <w:rsid w:val="004C2BA5"/>
    <w:rsid w:val="004C6046"/>
    <w:rsid w:val="004C740B"/>
    <w:rsid w:val="004C78DD"/>
    <w:rsid w:val="004D55B8"/>
    <w:rsid w:val="004D656B"/>
    <w:rsid w:val="004E0C25"/>
    <w:rsid w:val="004E309C"/>
    <w:rsid w:val="004E3475"/>
    <w:rsid w:val="004E4402"/>
    <w:rsid w:val="004E5607"/>
    <w:rsid w:val="004E57CC"/>
    <w:rsid w:val="004E6D42"/>
    <w:rsid w:val="004F0273"/>
    <w:rsid w:val="004F4318"/>
    <w:rsid w:val="0050294B"/>
    <w:rsid w:val="00503893"/>
    <w:rsid w:val="00505632"/>
    <w:rsid w:val="005138A3"/>
    <w:rsid w:val="00514488"/>
    <w:rsid w:val="005147F3"/>
    <w:rsid w:val="0051575B"/>
    <w:rsid w:val="00516CB5"/>
    <w:rsid w:val="00517E17"/>
    <w:rsid w:val="00527723"/>
    <w:rsid w:val="00531A69"/>
    <w:rsid w:val="00532615"/>
    <w:rsid w:val="005413DD"/>
    <w:rsid w:val="005419A4"/>
    <w:rsid w:val="00544004"/>
    <w:rsid w:val="00547549"/>
    <w:rsid w:val="00551983"/>
    <w:rsid w:val="00553A3C"/>
    <w:rsid w:val="00553B81"/>
    <w:rsid w:val="00554E3D"/>
    <w:rsid w:val="005555A0"/>
    <w:rsid w:val="0056029F"/>
    <w:rsid w:val="00562DA7"/>
    <w:rsid w:val="00573A83"/>
    <w:rsid w:val="00582A24"/>
    <w:rsid w:val="00582AFE"/>
    <w:rsid w:val="0058304E"/>
    <w:rsid w:val="005831BD"/>
    <w:rsid w:val="00585574"/>
    <w:rsid w:val="00585772"/>
    <w:rsid w:val="00591823"/>
    <w:rsid w:val="00592835"/>
    <w:rsid w:val="005931E7"/>
    <w:rsid w:val="005A4A5F"/>
    <w:rsid w:val="005A55A0"/>
    <w:rsid w:val="005A7EDB"/>
    <w:rsid w:val="005B3F74"/>
    <w:rsid w:val="005B5CBB"/>
    <w:rsid w:val="005B7512"/>
    <w:rsid w:val="005C04FA"/>
    <w:rsid w:val="005C140D"/>
    <w:rsid w:val="005C54B0"/>
    <w:rsid w:val="005C55CF"/>
    <w:rsid w:val="005D0B83"/>
    <w:rsid w:val="005D1144"/>
    <w:rsid w:val="005E4500"/>
    <w:rsid w:val="005E4A21"/>
    <w:rsid w:val="005E75E9"/>
    <w:rsid w:val="005F3583"/>
    <w:rsid w:val="005F3707"/>
    <w:rsid w:val="00603F03"/>
    <w:rsid w:val="0060485A"/>
    <w:rsid w:val="00604DD2"/>
    <w:rsid w:val="00607FBD"/>
    <w:rsid w:val="00620183"/>
    <w:rsid w:val="00620979"/>
    <w:rsid w:val="006215C7"/>
    <w:rsid w:val="00624714"/>
    <w:rsid w:val="006259C8"/>
    <w:rsid w:val="00626661"/>
    <w:rsid w:val="00630644"/>
    <w:rsid w:val="00632426"/>
    <w:rsid w:val="00633725"/>
    <w:rsid w:val="00633880"/>
    <w:rsid w:val="00633899"/>
    <w:rsid w:val="00634E1E"/>
    <w:rsid w:val="0063564F"/>
    <w:rsid w:val="006371C5"/>
    <w:rsid w:val="00640DD4"/>
    <w:rsid w:val="00645608"/>
    <w:rsid w:val="00651B15"/>
    <w:rsid w:val="0065455E"/>
    <w:rsid w:val="00655E79"/>
    <w:rsid w:val="00660359"/>
    <w:rsid w:val="006609E7"/>
    <w:rsid w:val="00663D28"/>
    <w:rsid w:val="00666D73"/>
    <w:rsid w:val="0067504C"/>
    <w:rsid w:val="0067516A"/>
    <w:rsid w:val="00684B81"/>
    <w:rsid w:val="006875EA"/>
    <w:rsid w:val="00687986"/>
    <w:rsid w:val="00690221"/>
    <w:rsid w:val="006914F9"/>
    <w:rsid w:val="00692DA5"/>
    <w:rsid w:val="00693692"/>
    <w:rsid w:val="00697648"/>
    <w:rsid w:val="006A37F5"/>
    <w:rsid w:val="006A5232"/>
    <w:rsid w:val="006B152F"/>
    <w:rsid w:val="006B19F6"/>
    <w:rsid w:val="006B1DE7"/>
    <w:rsid w:val="006B2BB8"/>
    <w:rsid w:val="006B4E25"/>
    <w:rsid w:val="006C0033"/>
    <w:rsid w:val="006C22BC"/>
    <w:rsid w:val="006C5011"/>
    <w:rsid w:val="006C7E95"/>
    <w:rsid w:val="006D15CE"/>
    <w:rsid w:val="006D1635"/>
    <w:rsid w:val="006D3161"/>
    <w:rsid w:val="006D410B"/>
    <w:rsid w:val="006D71AD"/>
    <w:rsid w:val="006D79F6"/>
    <w:rsid w:val="006E089B"/>
    <w:rsid w:val="006E08D8"/>
    <w:rsid w:val="006E2E64"/>
    <w:rsid w:val="006E6CF4"/>
    <w:rsid w:val="006E74F8"/>
    <w:rsid w:val="006F0B7D"/>
    <w:rsid w:val="006F6A8B"/>
    <w:rsid w:val="00701668"/>
    <w:rsid w:val="00701F9E"/>
    <w:rsid w:val="00707F0C"/>
    <w:rsid w:val="00707FFC"/>
    <w:rsid w:val="0071096A"/>
    <w:rsid w:val="00712A3D"/>
    <w:rsid w:val="00713023"/>
    <w:rsid w:val="0071473F"/>
    <w:rsid w:val="00715092"/>
    <w:rsid w:val="0072005D"/>
    <w:rsid w:val="00720392"/>
    <w:rsid w:val="007250FF"/>
    <w:rsid w:val="00730043"/>
    <w:rsid w:val="00732028"/>
    <w:rsid w:val="0073432E"/>
    <w:rsid w:val="00734E8F"/>
    <w:rsid w:val="00735D37"/>
    <w:rsid w:val="00743D05"/>
    <w:rsid w:val="0074527C"/>
    <w:rsid w:val="00746AD3"/>
    <w:rsid w:val="0074757E"/>
    <w:rsid w:val="00752AE0"/>
    <w:rsid w:val="007534C5"/>
    <w:rsid w:val="00753561"/>
    <w:rsid w:val="00756304"/>
    <w:rsid w:val="00757D9F"/>
    <w:rsid w:val="00764587"/>
    <w:rsid w:val="007652EA"/>
    <w:rsid w:val="00770468"/>
    <w:rsid w:val="0077287A"/>
    <w:rsid w:val="007735A2"/>
    <w:rsid w:val="0077526C"/>
    <w:rsid w:val="0077655B"/>
    <w:rsid w:val="00777B8C"/>
    <w:rsid w:val="00780EB8"/>
    <w:rsid w:val="007832B2"/>
    <w:rsid w:val="0078711C"/>
    <w:rsid w:val="00790AFF"/>
    <w:rsid w:val="00792F0A"/>
    <w:rsid w:val="007936E3"/>
    <w:rsid w:val="0079380C"/>
    <w:rsid w:val="00796C8E"/>
    <w:rsid w:val="007A06B5"/>
    <w:rsid w:val="007A7C24"/>
    <w:rsid w:val="007C1881"/>
    <w:rsid w:val="007C24CF"/>
    <w:rsid w:val="007C26DD"/>
    <w:rsid w:val="007D281B"/>
    <w:rsid w:val="007D2A51"/>
    <w:rsid w:val="007E1058"/>
    <w:rsid w:val="007E1E72"/>
    <w:rsid w:val="007E2DB8"/>
    <w:rsid w:val="007E4021"/>
    <w:rsid w:val="007E5FE5"/>
    <w:rsid w:val="007E6958"/>
    <w:rsid w:val="007E715F"/>
    <w:rsid w:val="007F2AA1"/>
    <w:rsid w:val="007F31B0"/>
    <w:rsid w:val="007F45ED"/>
    <w:rsid w:val="007F498E"/>
    <w:rsid w:val="00801667"/>
    <w:rsid w:val="008031E4"/>
    <w:rsid w:val="008034E5"/>
    <w:rsid w:val="00805D89"/>
    <w:rsid w:val="00812B0F"/>
    <w:rsid w:val="00814896"/>
    <w:rsid w:val="00821647"/>
    <w:rsid w:val="00825BD9"/>
    <w:rsid w:val="008303AB"/>
    <w:rsid w:val="00834BE3"/>
    <w:rsid w:val="00846C9E"/>
    <w:rsid w:val="00851FDE"/>
    <w:rsid w:val="00853F21"/>
    <w:rsid w:val="00853F81"/>
    <w:rsid w:val="00854526"/>
    <w:rsid w:val="00854722"/>
    <w:rsid w:val="00863789"/>
    <w:rsid w:val="00865396"/>
    <w:rsid w:val="0086714C"/>
    <w:rsid w:val="00871262"/>
    <w:rsid w:val="00872957"/>
    <w:rsid w:val="00873263"/>
    <w:rsid w:val="008764B9"/>
    <w:rsid w:val="0087669E"/>
    <w:rsid w:val="0088030B"/>
    <w:rsid w:val="00884AFC"/>
    <w:rsid w:val="00884F8D"/>
    <w:rsid w:val="00892DC0"/>
    <w:rsid w:val="00896659"/>
    <w:rsid w:val="008A6C29"/>
    <w:rsid w:val="008A70DF"/>
    <w:rsid w:val="008A7706"/>
    <w:rsid w:val="008B0F6E"/>
    <w:rsid w:val="008B227C"/>
    <w:rsid w:val="008B2DC8"/>
    <w:rsid w:val="008B623E"/>
    <w:rsid w:val="008B75D1"/>
    <w:rsid w:val="008B7EAB"/>
    <w:rsid w:val="008C1925"/>
    <w:rsid w:val="008C3AD8"/>
    <w:rsid w:val="008C4F44"/>
    <w:rsid w:val="008C5CCA"/>
    <w:rsid w:val="008C748A"/>
    <w:rsid w:val="008D0B57"/>
    <w:rsid w:val="008D1C76"/>
    <w:rsid w:val="008D49F6"/>
    <w:rsid w:val="008D5AC4"/>
    <w:rsid w:val="008D7FF9"/>
    <w:rsid w:val="008E2593"/>
    <w:rsid w:val="008E28C1"/>
    <w:rsid w:val="008E7254"/>
    <w:rsid w:val="008E7583"/>
    <w:rsid w:val="008F0150"/>
    <w:rsid w:val="008F464B"/>
    <w:rsid w:val="008F65EB"/>
    <w:rsid w:val="008F6A81"/>
    <w:rsid w:val="008F77F1"/>
    <w:rsid w:val="00911CE7"/>
    <w:rsid w:val="00912A46"/>
    <w:rsid w:val="00914794"/>
    <w:rsid w:val="00915904"/>
    <w:rsid w:val="00916094"/>
    <w:rsid w:val="00921828"/>
    <w:rsid w:val="00923B5A"/>
    <w:rsid w:val="00933EB9"/>
    <w:rsid w:val="009352B4"/>
    <w:rsid w:val="009358DD"/>
    <w:rsid w:val="00936079"/>
    <w:rsid w:val="009407CC"/>
    <w:rsid w:val="0095057A"/>
    <w:rsid w:val="00952856"/>
    <w:rsid w:val="00955510"/>
    <w:rsid w:val="00961901"/>
    <w:rsid w:val="009619C5"/>
    <w:rsid w:val="00964B62"/>
    <w:rsid w:val="00966089"/>
    <w:rsid w:val="00970819"/>
    <w:rsid w:val="009759A6"/>
    <w:rsid w:val="00975BDA"/>
    <w:rsid w:val="00975F8A"/>
    <w:rsid w:val="009779BC"/>
    <w:rsid w:val="00981455"/>
    <w:rsid w:val="00982B95"/>
    <w:rsid w:val="00987347"/>
    <w:rsid w:val="009903AE"/>
    <w:rsid w:val="00997B5F"/>
    <w:rsid w:val="009A1B35"/>
    <w:rsid w:val="009A1CE7"/>
    <w:rsid w:val="009A5070"/>
    <w:rsid w:val="009B02CF"/>
    <w:rsid w:val="009B32A9"/>
    <w:rsid w:val="009B3D51"/>
    <w:rsid w:val="009B523B"/>
    <w:rsid w:val="009B5C65"/>
    <w:rsid w:val="009B5DEE"/>
    <w:rsid w:val="009B75A5"/>
    <w:rsid w:val="009B7F4F"/>
    <w:rsid w:val="009C098D"/>
    <w:rsid w:val="009C1901"/>
    <w:rsid w:val="009C2816"/>
    <w:rsid w:val="009C3C2E"/>
    <w:rsid w:val="009C4DDC"/>
    <w:rsid w:val="009D0F62"/>
    <w:rsid w:val="009D15F6"/>
    <w:rsid w:val="009D184F"/>
    <w:rsid w:val="009D1DEA"/>
    <w:rsid w:val="009D2277"/>
    <w:rsid w:val="009D433B"/>
    <w:rsid w:val="009D4FE1"/>
    <w:rsid w:val="009D6B90"/>
    <w:rsid w:val="009D6E3D"/>
    <w:rsid w:val="009D6FD3"/>
    <w:rsid w:val="009E03A0"/>
    <w:rsid w:val="009E0FF1"/>
    <w:rsid w:val="009E2322"/>
    <w:rsid w:val="009E3CE9"/>
    <w:rsid w:val="009E49BE"/>
    <w:rsid w:val="009E5570"/>
    <w:rsid w:val="009F00CE"/>
    <w:rsid w:val="009F214E"/>
    <w:rsid w:val="009F3855"/>
    <w:rsid w:val="009F5820"/>
    <w:rsid w:val="009F6329"/>
    <w:rsid w:val="00A0031D"/>
    <w:rsid w:val="00A0033F"/>
    <w:rsid w:val="00A00717"/>
    <w:rsid w:val="00A01A48"/>
    <w:rsid w:val="00A04232"/>
    <w:rsid w:val="00A04F87"/>
    <w:rsid w:val="00A06C58"/>
    <w:rsid w:val="00A1309F"/>
    <w:rsid w:val="00A1391C"/>
    <w:rsid w:val="00A141AD"/>
    <w:rsid w:val="00A17673"/>
    <w:rsid w:val="00A17F65"/>
    <w:rsid w:val="00A21699"/>
    <w:rsid w:val="00A21EF4"/>
    <w:rsid w:val="00A24FF5"/>
    <w:rsid w:val="00A36CD6"/>
    <w:rsid w:val="00A37251"/>
    <w:rsid w:val="00A414CD"/>
    <w:rsid w:val="00A56B29"/>
    <w:rsid w:val="00A62049"/>
    <w:rsid w:val="00A70AE8"/>
    <w:rsid w:val="00A74407"/>
    <w:rsid w:val="00A7766A"/>
    <w:rsid w:val="00A81700"/>
    <w:rsid w:val="00A84FE9"/>
    <w:rsid w:val="00A861BF"/>
    <w:rsid w:val="00A86D6C"/>
    <w:rsid w:val="00A87318"/>
    <w:rsid w:val="00A878CF"/>
    <w:rsid w:val="00A93E32"/>
    <w:rsid w:val="00A94DFD"/>
    <w:rsid w:val="00A95F3B"/>
    <w:rsid w:val="00A96FDF"/>
    <w:rsid w:val="00AB00B6"/>
    <w:rsid w:val="00AB1801"/>
    <w:rsid w:val="00AB1DA4"/>
    <w:rsid w:val="00AB2897"/>
    <w:rsid w:val="00AB39EE"/>
    <w:rsid w:val="00AB3E4E"/>
    <w:rsid w:val="00AB47EE"/>
    <w:rsid w:val="00AB49AF"/>
    <w:rsid w:val="00AB66B7"/>
    <w:rsid w:val="00AB67EC"/>
    <w:rsid w:val="00AB7181"/>
    <w:rsid w:val="00AC02CC"/>
    <w:rsid w:val="00AC4078"/>
    <w:rsid w:val="00AC67B3"/>
    <w:rsid w:val="00AC7FB3"/>
    <w:rsid w:val="00AD06F1"/>
    <w:rsid w:val="00AD0A81"/>
    <w:rsid w:val="00AD2D44"/>
    <w:rsid w:val="00AD3A46"/>
    <w:rsid w:val="00AD42CF"/>
    <w:rsid w:val="00AD63E0"/>
    <w:rsid w:val="00AE3B61"/>
    <w:rsid w:val="00AE4B0D"/>
    <w:rsid w:val="00AE4C21"/>
    <w:rsid w:val="00AE653A"/>
    <w:rsid w:val="00AF1DBA"/>
    <w:rsid w:val="00B022B4"/>
    <w:rsid w:val="00B028B5"/>
    <w:rsid w:val="00B02C1A"/>
    <w:rsid w:val="00B04158"/>
    <w:rsid w:val="00B04F06"/>
    <w:rsid w:val="00B0547D"/>
    <w:rsid w:val="00B06FAF"/>
    <w:rsid w:val="00B14F36"/>
    <w:rsid w:val="00B16A4A"/>
    <w:rsid w:val="00B207AC"/>
    <w:rsid w:val="00B21B23"/>
    <w:rsid w:val="00B226E1"/>
    <w:rsid w:val="00B24CAF"/>
    <w:rsid w:val="00B2534B"/>
    <w:rsid w:val="00B263F4"/>
    <w:rsid w:val="00B30E49"/>
    <w:rsid w:val="00B41781"/>
    <w:rsid w:val="00B457BD"/>
    <w:rsid w:val="00B45F40"/>
    <w:rsid w:val="00B53ACD"/>
    <w:rsid w:val="00B53D58"/>
    <w:rsid w:val="00B647AF"/>
    <w:rsid w:val="00B64A59"/>
    <w:rsid w:val="00B675DE"/>
    <w:rsid w:val="00B71A54"/>
    <w:rsid w:val="00B71CB7"/>
    <w:rsid w:val="00B84517"/>
    <w:rsid w:val="00B8720B"/>
    <w:rsid w:val="00B87E08"/>
    <w:rsid w:val="00B92F65"/>
    <w:rsid w:val="00B977FE"/>
    <w:rsid w:val="00B97C40"/>
    <w:rsid w:val="00BA06E7"/>
    <w:rsid w:val="00BA3A32"/>
    <w:rsid w:val="00BA40F9"/>
    <w:rsid w:val="00BA6494"/>
    <w:rsid w:val="00BB120D"/>
    <w:rsid w:val="00BD374D"/>
    <w:rsid w:val="00BD5A38"/>
    <w:rsid w:val="00BD6581"/>
    <w:rsid w:val="00BD67E0"/>
    <w:rsid w:val="00BE0E9C"/>
    <w:rsid w:val="00BE1EDA"/>
    <w:rsid w:val="00BE3453"/>
    <w:rsid w:val="00BE4C9E"/>
    <w:rsid w:val="00BE50B0"/>
    <w:rsid w:val="00BF15BD"/>
    <w:rsid w:val="00BF5978"/>
    <w:rsid w:val="00BF6491"/>
    <w:rsid w:val="00BF7E65"/>
    <w:rsid w:val="00C00153"/>
    <w:rsid w:val="00C00426"/>
    <w:rsid w:val="00C03079"/>
    <w:rsid w:val="00C05D4F"/>
    <w:rsid w:val="00C11AEE"/>
    <w:rsid w:val="00C123A3"/>
    <w:rsid w:val="00C127A3"/>
    <w:rsid w:val="00C25F33"/>
    <w:rsid w:val="00C2617A"/>
    <w:rsid w:val="00C26CA2"/>
    <w:rsid w:val="00C30FE0"/>
    <w:rsid w:val="00C32A43"/>
    <w:rsid w:val="00C33B49"/>
    <w:rsid w:val="00C34EF0"/>
    <w:rsid w:val="00C36A38"/>
    <w:rsid w:val="00C4609A"/>
    <w:rsid w:val="00C52148"/>
    <w:rsid w:val="00C52B11"/>
    <w:rsid w:val="00C52DC3"/>
    <w:rsid w:val="00C564F6"/>
    <w:rsid w:val="00C56A72"/>
    <w:rsid w:val="00C63053"/>
    <w:rsid w:val="00C6342E"/>
    <w:rsid w:val="00C64050"/>
    <w:rsid w:val="00C642BF"/>
    <w:rsid w:val="00C65ACD"/>
    <w:rsid w:val="00C70D2F"/>
    <w:rsid w:val="00C712A7"/>
    <w:rsid w:val="00C75E90"/>
    <w:rsid w:val="00C76096"/>
    <w:rsid w:val="00C8051D"/>
    <w:rsid w:val="00C80F93"/>
    <w:rsid w:val="00C82D9D"/>
    <w:rsid w:val="00C836B2"/>
    <w:rsid w:val="00C85E9A"/>
    <w:rsid w:val="00C86529"/>
    <w:rsid w:val="00C91A14"/>
    <w:rsid w:val="00C93214"/>
    <w:rsid w:val="00C94E92"/>
    <w:rsid w:val="00C963C2"/>
    <w:rsid w:val="00CA0B35"/>
    <w:rsid w:val="00CA4035"/>
    <w:rsid w:val="00CA6394"/>
    <w:rsid w:val="00CA78A3"/>
    <w:rsid w:val="00CA7CB2"/>
    <w:rsid w:val="00CB1AED"/>
    <w:rsid w:val="00CB2AE5"/>
    <w:rsid w:val="00CB34AA"/>
    <w:rsid w:val="00CB404A"/>
    <w:rsid w:val="00CB60B4"/>
    <w:rsid w:val="00CC0AAD"/>
    <w:rsid w:val="00CC2564"/>
    <w:rsid w:val="00CC2AD7"/>
    <w:rsid w:val="00CC4AFA"/>
    <w:rsid w:val="00CC674F"/>
    <w:rsid w:val="00CC7A7D"/>
    <w:rsid w:val="00CD1DF6"/>
    <w:rsid w:val="00CD28DC"/>
    <w:rsid w:val="00CD5BB8"/>
    <w:rsid w:val="00CD5EAB"/>
    <w:rsid w:val="00CD6366"/>
    <w:rsid w:val="00CD6BD2"/>
    <w:rsid w:val="00CD7B24"/>
    <w:rsid w:val="00CE0E04"/>
    <w:rsid w:val="00CE20D0"/>
    <w:rsid w:val="00CE2211"/>
    <w:rsid w:val="00CE3117"/>
    <w:rsid w:val="00CE3B6A"/>
    <w:rsid w:val="00CE3C18"/>
    <w:rsid w:val="00CE753A"/>
    <w:rsid w:val="00CF36AE"/>
    <w:rsid w:val="00CF3F70"/>
    <w:rsid w:val="00CF682E"/>
    <w:rsid w:val="00CF7FF7"/>
    <w:rsid w:val="00D01891"/>
    <w:rsid w:val="00D01C1B"/>
    <w:rsid w:val="00D04A31"/>
    <w:rsid w:val="00D053A7"/>
    <w:rsid w:val="00D14C5A"/>
    <w:rsid w:val="00D154A4"/>
    <w:rsid w:val="00D20FFD"/>
    <w:rsid w:val="00D2199A"/>
    <w:rsid w:val="00D2206E"/>
    <w:rsid w:val="00D2244C"/>
    <w:rsid w:val="00D32CB0"/>
    <w:rsid w:val="00D330AC"/>
    <w:rsid w:val="00D3437D"/>
    <w:rsid w:val="00D35D01"/>
    <w:rsid w:val="00D42D3D"/>
    <w:rsid w:val="00D42DCD"/>
    <w:rsid w:val="00D4527D"/>
    <w:rsid w:val="00D561E0"/>
    <w:rsid w:val="00D5659A"/>
    <w:rsid w:val="00D6005C"/>
    <w:rsid w:val="00D60542"/>
    <w:rsid w:val="00D77B5A"/>
    <w:rsid w:val="00D80AAE"/>
    <w:rsid w:val="00D84DD1"/>
    <w:rsid w:val="00D862FC"/>
    <w:rsid w:val="00D87C89"/>
    <w:rsid w:val="00D9022B"/>
    <w:rsid w:val="00D9502C"/>
    <w:rsid w:val="00D96FF8"/>
    <w:rsid w:val="00DA3BF3"/>
    <w:rsid w:val="00DA46B4"/>
    <w:rsid w:val="00DB4F6A"/>
    <w:rsid w:val="00DC4CF8"/>
    <w:rsid w:val="00DD3557"/>
    <w:rsid w:val="00DD6E87"/>
    <w:rsid w:val="00DE0E23"/>
    <w:rsid w:val="00DF27A6"/>
    <w:rsid w:val="00DF33F3"/>
    <w:rsid w:val="00DF43AB"/>
    <w:rsid w:val="00E0014D"/>
    <w:rsid w:val="00E00EC7"/>
    <w:rsid w:val="00E01821"/>
    <w:rsid w:val="00E03CD1"/>
    <w:rsid w:val="00E04E65"/>
    <w:rsid w:val="00E0778E"/>
    <w:rsid w:val="00E12460"/>
    <w:rsid w:val="00E15F12"/>
    <w:rsid w:val="00E17061"/>
    <w:rsid w:val="00E205BD"/>
    <w:rsid w:val="00E20EC7"/>
    <w:rsid w:val="00E2384A"/>
    <w:rsid w:val="00E261B7"/>
    <w:rsid w:val="00E27833"/>
    <w:rsid w:val="00E27871"/>
    <w:rsid w:val="00E31F0D"/>
    <w:rsid w:val="00E34771"/>
    <w:rsid w:val="00E347BF"/>
    <w:rsid w:val="00E35896"/>
    <w:rsid w:val="00E4103C"/>
    <w:rsid w:val="00E42C22"/>
    <w:rsid w:val="00E43A54"/>
    <w:rsid w:val="00E44A07"/>
    <w:rsid w:val="00E50AE9"/>
    <w:rsid w:val="00E527A5"/>
    <w:rsid w:val="00E52C03"/>
    <w:rsid w:val="00E5614C"/>
    <w:rsid w:val="00E6072C"/>
    <w:rsid w:val="00E6165B"/>
    <w:rsid w:val="00E61762"/>
    <w:rsid w:val="00E6225C"/>
    <w:rsid w:val="00E62512"/>
    <w:rsid w:val="00E6560F"/>
    <w:rsid w:val="00E674FC"/>
    <w:rsid w:val="00E72D4F"/>
    <w:rsid w:val="00E74563"/>
    <w:rsid w:val="00E74E03"/>
    <w:rsid w:val="00E84246"/>
    <w:rsid w:val="00E847B9"/>
    <w:rsid w:val="00E87DF4"/>
    <w:rsid w:val="00E920B7"/>
    <w:rsid w:val="00E940C5"/>
    <w:rsid w:val="00E944C5"/>
    <w:rsid w:val="00EA12A8"/>
    <w:rsid w:val="00EA3A09"/>
    <w:rsid w:val="00EA49C4"/>
    <w:rsid w:val="00EA6384"/>
    <w:rsid w:val="00EB4EDC"/>
    <w:rsid w:val="00EC6179"/>
    <w:rsid w:val="00EC723A"/>
    <w:rsid w:val="00ED4D93"/>
    <w:rsid w:val="00ED5BE4"/>
    <w:rsid w:val="00EE0717"/>
    <w:rsid w:val="00EE1208"/>
    <w:rsid w:val="00EE3E48"/>
    <w:rsid w:val="00EE4987"/>
    <w:rsid w:val="00EE4E34"/>
    <w:rsid w:val="00EF3135"/>
    <w:rsid w:val="00EF4B69"/>
    <w:rsid w:val="00EF718C"/>
    <w:rsid w:val="00F003A7"/>
    <w:rsid w:val="00F013BD"/>
    <w:rsid w:val="00F02A27"/>
    <w:rsid w:val="00F100A8"/>
    <w:rsid w:val="00F118A4"/>
    <w:rsid w:val="00F11E9F"/>
    <w:rsid w:val="00F138C3"/>
    <w:rsid w:val="00F15D56"/>
    <w:rsid w:val="00F27396"/>
    <w:rsid w:val="00F31598"/>
    <w:rsid w:val="00F341F6"/>
    <w:rsid w:val="00F377F3"/>
    <w:rsid w:val="00F47D3B"/>
    <w:rsid w:val="00F52F45"/>
    <w:rsid w:val="00F53778"/>
    <w:rsid w:val="00F53D55"/>
    <w:rsid w:val="00F732F1"/>
    <w:rsid w:val="00F73493"/>
    <w:rsid w:val="00F76EA4"/>
    <w:rsid w:val="00F7767A"/>
    <w:rsid w:val="00F80A93"/>
    <w:rsid w:val="00F83BF4"/>
    <w:rsid w:val="00F90377"/>
    <w:rsid w:val="00F903BD"/>
    <w:rsid w:val="00F970D1"/>
    <w:rsid w:val="00FA06D0"/>
    <w:rsid w:val="00FA1E70"/>
    <w:rsid w:val="00FA3175"/>
    <w:rsid w:val="00FA6B61"/>
    <w:rsid w:val="00FC0EAF"/>
    <w:rsid w:val="00FC17DC"/>
    <w:rsid w:val="00FC1860"/>
    <w:rsid w:val="00FC348C"/>
    <w:rsid w:val="00FC4E5E"/>
    <w:rsid w:val="00FD3250"/>
    <w:rsid w:val="00FD375E"/>
    <w:rsid w:val="00FD6A1B"/>
    <w:rsid w:val="00FD7000"/>
    <w:rsid w:val="00FE1517"/>
    <w:rsid w:val="00FE2961"/>
    <w:rsid w:val="00FE5F4E"/>
    <w:rsid w:val="00FE603A"/>
    <w:rsid w:val="00FF1BEF"/>
    <w:rsid w:val="00FF2346"/>
    <w:rsid w:val="00FF3A8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ind w:firstLine="567"/>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Normal (Web)" w:uiPriority="0"/>
    <w:lsdException w:name="No List" w:uiPriority="0"/>
    <w:lsdException w:name="Table Grid" w:uiPriority="59"/>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1CE7"/>
    <w:rPr>
      <w:rFonts w:ascii="Times New Roman" w:eastAsia="Times New Roman" w:hAnsi="Times New Roman" w:cs="Times New Roman"/>
      <w:noProof/>
      <w:sz w:val="24"/>
      <w:szCs w:val="24"/>
      <w:lang w:val="kk-KZ" w:eastAsia="ru-RU"/>
    </w:rPr>
  </w:style>
  <w:style w:type="paragraph" w:styleId="1">
    <w:name w:val="heading 1"/>
    <w:basedOn w:val="a"/>
    <w:link w:val="10"/>
    <w:qFormat/>
    <w:rsid w:val="00911CE7"/>
    <w:pPr>
      <w:spacing w:before="100" w:beforeAutospacing="1" w:after="100" w:afterAutospacing="1"/>
      <w:outlineLvl w:val="0"/>
    </w:pPr>
    <w:rPr>
      <w:rFonts w:eastAsia="Calibri"/>
      <w:b/>
      <w:bCs/>
      <w:kern w:val="36"/>
      <w:sz w:val="48"/>
      <w:szCs w:val="48"/>
    </w:rPr>
  </w:style>
  <w:style w:type="paragraph" w:styleId="2">
    <w:name w:val="heading 2"/>
    <w:basedOn w:val="a"/>
    <w:next w:val="a"/>
    <w:link w:val="20"/>
    <w:uiPriority w:val="9"/>
    <w:qFormat/>
    <w:rsid w:val="00911CE7"/>
    <w:pPr>
      <w:keepNext/>
      <w:keepLines/>
      <w:spacing w:before="200" w:line="276" w:lineRule="auto"/>
      <w:outlineLvl w:val="1"/>
    </w:pPr>
    <w:rPr>
      <w:rFonts w:ascii="Cambria" w:eastAsia="Calibri" w:hAnsi="Cambria"/>
      <w:b/>
      <w:bCs/>
      <w:color w:val="4F81BD"/>
      <w:sz w:val="26"/>
      <w:szCs w:val="26"/>
      <w:lang w:eastAsia="en-US"/>
    </w:rPr>
  </w:style>
  <w:style w:type="paragraph" w:styleId="3">
    <w:name w:val="heading 3"/>
    <w:basedOn w:val="a"/>
    <w:next w:val="a"/>
    <w:link w:val="30"/>
    <w:qFormat/>
    <w:rsid w:val="00911CE7"/>
    <w:pPr>
      <w:keepNext/>
      <w:keepLines/>
      <w:spacing w:before="200" w:line="276" w:lineRule="auto"/>
      <w:outlineLvl w:val="2"/>
    </w:pPr>
    <w:rPr>
      <w:rFonts w:ascii="Cambria" w:eastAsia="Calibri" w:hAnsi="Cambria"/>
      <w:b/>
      <w:bCs/>
      <w:color w:val="4F81BD"/>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11CE7"/>
    <w:rPr>
      <w:rFonts w:ascii="Times New Roman" w:eastAsia="Calibri" w:hAnsi="Times New Roman" w:cs="Times New Roman"/>
      <w:b/>
      <w:bCs/>
      <w:noProof/>
      <w:kern w:val="36"/>
      <w:sz w:val="48"/>
      <w:szCs w:val="48"/>
      <w:lang w:val="kk-KZ" w:eastAsia="ru-RU"/>
    </w:rPr>
  </w:style>
  <w:style w:type="character" w:customStyle="1" w:styleId="20">
    <w:name w:val="Заголовок 2 Знак"/>
    <w:basedOn w:val="a0"/>
    <w:link w:val="2"/>
    <w:uiPriority w:val="9"/>
    <w:rsid w:val="00911CE7"/>
    <w:rPr>
      <w:rFonts w:ascii="Cambria" w:eastAsia="Calibri" w:hAnsi="Cambria" w:cs="Times New Roman"/>
      <w:b/>
      <w:bCs/>
      <w:noProof/>
      <w:color w:val="4F81BD"/>
      <w:sz w:val="26"/>
      <w:szCs w:val="26"/>
      <w:lang w:val="kk-KZ"/>
    </w:rPr>
  </w:style>
  <w:style w:type="character" w:customStyle="1" w:styleId="30">
    <w:name w:val="Заголовок 3 Знак"/>
    <w:basedOn w:val="a0"/>
    <w:link w:val="3"/>
    <w:rsid w:val="00911CE7"/>
    <w:rPr>
      <w:rFonts w:ascii="Cambria" w:eastAsia="Calibri" w:hAnsi="Cambria" w:cs="Times New Roman"/>
      <w:b/>
      <w:bCs/>
      <w:noProof/>
      <w:color w:val="4F81BD"/>
      <w:lang w:val="kk-KZ"/>
    </w:rPr>
  </w:style>
  <w:style w:type="character" w:customStyle="1" w:styleId="Batang1">
    <w:name w:val="Основной текст + Batang1"/>
    <w:aliases w:val="65,5 pt6,Курсив,Интервал 0 pt11"/>
    <w:rsid w:val="00911CE7"/>
    <w:rPr>
      <w:rFonts w:ascii="Batang" w:eastAsia="Batang" w:hAnsi="Batang" w:cs="Batang"/>
      <w:i/>
      <w:iCs/>
      <w:color w:val="000000"/>
      <w:w w:val="100"/>
      <w:position w:val="0"/>
      <w:sz w:val="13"/>
      <w:szCs w:val="13"/>
      <w:shd w:val="clear" w:color="auto" w:fill="FFFFFF"/>
      <w:lang w:val="en-US" w:eastAsia="x-none"/>
    </w:rPr>
  </w:style>
  <w:style w:type="character" w:customStyle="1" w:styleId="Georgia">
    <w:name w:val="Основной текст + Georgia"/>
    <w:aliases w:val="5,5 pt5,Интервал 0 pt10"/>
    <w:rsid w:val="00911CE7"/>
    <w:rPr>
      <w:rFonts w:ascii="Georgia" w:eastAsia="Times New Roman" w:hAnsi="Georgia" w:cs="Georgia"/>
      <w:color w:val="000000"/>
      <w:spacing w:val="10"/>
      <w:w w:val="100"/>
      <w:position w:val="0"/>
      <w:sz w:val="11"/>
      <w:szCs w:val="11"/>
      <w:shd w:val="clear" w:color="auto" w:fill="FFFFFF"/>
      <w:lang w:val="ru-RU" w:eastAsia="x-none"/>
    </w:rPr>
  </w:style>
  <w:style w:type="paragraph" w:customStyle="1" w:styleId="11">
    <w:name w:val="Без интервала1"/>
    <w:rsid w:val="00911CE7"/>
    <w:rPr>
      <w:rFonts w:ascii="Calibri" w:eastAsia="Times New Roman" w:hAnsi="Calibri" w:cs="Times New Roman"/>
      <w:lang w:eastAsia="ru-RU"/>
    </w:rPr>
  </w:style>
  <w:style w:type="character" w:customStyle="1" w:styleId="21">
    <w:name w:val="Основной текст (2) + Полужирный"/>
    <w:aliases w:val="Не курсив1,Интервал 0 pt8,Основной текст + Курсив"/>
    <w:rsid w:val="00911CE7"/>
    <w:rPr>
      <w:rFonts w:ascii="Bookman Old Style" w:eastAsia="Times New Roman" w:hAnsi="Bookman Old Style" w:cs="Bookman Old Style"/>
      <w:b/>
      <w:bCs/>
      <w:i/>
      <w:iCs/>
      <w:color w:val="000000"/>
      <w:spacing w:val="7"/>
      <w:w w:val="100"/>
      <w:position w:val="0"/>
      <w:sz w:val="14"/>
      <w:szCs w:val="14"/>
      <w:shd w:val="clear" w:color="auto" w:fill="FFFFFF"/>
      <w:lang w:val="ru-RU" w:eastAsia="x-none"/>
    </w:rPr>
  </w:style>
  <w:style w:type="character" w:customStyle="1" w:styleId="Corbel">
    <w:name w:val="Основной текст + Corbel"/>
    <w:aliases w:val="61,5 pt1,Интервал 1 pt"/>
    <w:rsid w:val="00911CE7"/>
    <w:rPr>
      <w:rFonts w:ascii="Corbel" w:eastAsia="Times New Roman" w:hAnsi="Corbel" w:cs="Corbel"/>
      <w:color w:val="000000"/>
      <w:spacing w:val="39"/>
      <w:w w:val="100"/>
      <w:position w:val="0"/>
      <w:sz w:val="13"/>
      <w:szCs w:val="13"/>
      <w:u w:val="none"/>
      <w:shd w:val="clear" w:color="auto" w:fill="FFFFFF"/>
      <w:lang w:val="en-US" w:eastAsia="x-none"/>
    </w:rPr>
  </w:style>
  <w:style w:type="character" w:customStyle="1" w:styleId="2MicrosoftSansSerif1">
    <w:name w:val="Основной текст (2) + Microsoft Sans Serif1"/>
    <w:aliases w:val="6 pt,Не полужирный,Интервал 0 pt1,Основной текст (9) + Курсив,Основной текст + 7 pt"/>
    <w:rsid w:val="00911CE7"/>
    <w:rPr>
      <w:rFonts w:ascii="Microsoft Sans Serif" w:eastAsia="Times New Roman" w:hAnsi="Microsoft Sans Serif" w:cs="Microsoft Sans Serif"/>
      <w:b/>
      <w:bCs/>
      <w:color w:val="000000"/>
      <w:spacing w:val="6"/>
      <w:w w:val="100"/>
      <w:position w:val="0"/>
      <w:sz w:val="12"/>
      <w:szCs w:val="12"/>
      <w:u w:val="none"/>
      <w:shd w:val="clear" w:color="auto" w:fill="FFFFFF"/>
      <w:lang w:val="en-US" w:eastAsia="x-none"/>
    </w:rPr>
  </w:style>
  <w:style w:type="paragraph" w:styleId="a3">
    <w:name w:val="No Spacing"/>
    <w:qFormat/>
    <w:rsid w:val="00911CE7"/>
    <w:rPr>
      <w:rFonts w:ascii="Calibri" w:eastAsia="Calibri" w:hAnsi="Calibri" w:cs="Times New Roman"/>
    </w:rPr>
  </w:style>
  <w:style w:type="character" w:customStyle="1" w:styleId="fontstyle01">
    <w:name w:val="fontstyle01"/>
    <w:rsid w:val="00911CE7"/>
    <w:rPr>
      <w:rFonts w:ascii="AdvOT596495f2" w:hAnsi="AdvOT596495f2" w:hint="default"/>
      <w:b w:val="0"/>
      <w:bCs w:val="0"/>
      <w:i w:val="0"/>
      <w:iCs w:val="0"/>
      <w:color w:val="000000"/>
      <w:sz w:val="28"/>
      <w:szCs w:val="28"/>
    </w:rPr>
  </w:style>
  <w:style w:type="character" w:styleId="a4">
    <w:name w:val="Hyperlink"/>
    <w:uiPriority w:val="99"/>
    <w:rsid w:val="00911CE7"/>
    <w:rPr>
      <w:rFonts w:cs="Times New Roman"/>
      <w:color w:val="0000FF"/>
      <w:u w:val="single"/>
    </w:rPr>
  </w:style>
  <w:style w:type="paragraph" w:customStyle="1" w:styleId="12">
    <w:name w:val="Абзац списка1"/>
    <w:basedOn w:val="a"/>
    <w:rsid w:val="00911CE7"/>
    <w:pPr>
      <w:spacing w:after="200" w:line="276" w:lineRule="auto"/>
      <w:ind w:left="720"/>
      <w:contextualSpacing/>
    </w:pPr>
    <w:rPr>
      <w:rFonts w:ascii="Calibri" w:hAnsi="Calibri"/>
      <w:sz w:val="22"/>
      <w:szCs w:val="22"/>
      <w:lang w:eastAsia="en-US"/>
    </w:rPr>
  </w:style>
  <w:style w:type="character" w:styleId="a5">
    <w:name w:val="Emphasis"/>
    <w:qFormat/>
    <w:rsid w:val="00911CE7"/>
    <w:rPr>
      <w:rFonts w:cs="Times New Roman"/>
      <w:i/>
      <w:iCs/>
    </w:rPr>
  </w:style>
  <w:style w:type="paragraph" w:styleId="a6">
    <w:name w:val="Normal (Web)"/>
    <w:basedOn w:val="a"/>
    <w:rsid w:val="00911CE7"/>
    <w:pPr>
      <w:spacing w:before="100" w:beforeAutospacing="1" w:after="100" w:afterAutospacing="1"/>
    </w:pPr>
    <w:rPr>
      <w:rFonts w:eastAsia="Calibri"/>
    </w:rPr>
  </w:style>
  <w:style w:type="character" w:customStyle="1" w:styleId="u-visually-hidden">
    <w:name w:val="u-visually-hidden"/>
    <w:rsid w:val="00911CE7"/>
    <w:rPr>
      <w:rFonts w:cs="Times New Roman"/>
    </w:rPr>
  </w:style>
  <w:style w:type="paragraph" w:customStyle="1" w:styleId="Pa28">
    <w:name w:val="Pa28"/>
    <w:basedOn w:val="a"/>
    <w:next w:val="a"/>
    <w:rsid w:val="00911CE7"/>
    <w:pPr>
      <w:autoSpaceDE w:val="0"/>
      <w:autoSpaceDN w:val="0"/>
      <w:adjustRightInd w:val="0"/>
      <w:spacing w:line="161" w:lineRule="atLeast"/>
    </w:pPr>
    <w:rPr>
      <w:rFonts w:ascii="Times New Roman PS" w:hAnsi="Times New Roman PS"/>
      <w:lang w:eastAsia="en-US"/>
    </w:rPr>
  </w:style>
  <w:style w:type="paragraph" w:customStyle="1" w:styleId="p">
    <w:name w:val="p"/>
    <w:basedOn w:val="a"/>
    <w:rsid w:val="00911CE7"/>
    <w:pPr>
      <w:spacing w:before="100" w:beforeAutospacing="1" w:after="100" w:afterAutospacing="1"/>
    </w:pPr>
    <w:rPr>
      <w:rFonts w:eastAsia="Calibri"/>
    </w:rPr>
  </w:style>
  <w:style w:type="paragraph" w:customStyle="1" w:styleId="Pa29">
    <w:name w:val="Pa29"/>
    <w:basedOn w:val="a"/>
    <w:next w:val="a"/>
    <w:rsid w:val="00911CE7"/>
    <w:pPr>
      <w:autoSpaceDE w:val="0"/>
      <w:autoSpaceDN w:val="0"/>
      <w:adjustRightInd w:val="0"/>
      <w:spacing w:line="161" w:lineRule="atLeast"/>
    </w:pPr>
    <w:rPr>
      <w:rFonts w:ascii="Times New Roman PS" w:hAnsi="Times New Roman PS"/>
      <w:lang w:eastAsia="en-US"/>
    </w:rPr>
  </w:style>
  <w:style w:type="character" w:customStyle="1" w:styleId="cited-contentcbycitationarticle-contributors">
    <w:name w:val="cited-content_cbycitation_article-contributors"/>
    <w:rsid w:val="00911CE7"/>
    <w:rPr>
      <w:rFonts w:cs="Times New Roman"/>
    </w:rPr>
  </w:style>
  <w:style w:type="character" w:customStyle="1" w:styleId="cited-contentcbycitationarticle-title">
    <w:name w:val="cited-content_cbycitation_article-title"/>
    <w:rsid w:val="00911CE7"/>
    <w:rPr>
      <w:rFonts w:cs="Times New Roman"/>
    </w:rPr>
  </w:style>
  <w:style w:type="character" w:customStyle="1" w:styleId="referencessource">
    <w:name w:val="references__source"/>
    <w:rsid w:val="00911CE7"/>
    <w:rPr>
      <w:rFonts w:cs="Times New Roman"/>
    </w:rPr>
  </w:style>
  <w:style w:type="character" w:customStyle="1" w:styleId="nlmyear">
    <w:name w:val="nlm_year"/>
    <w:rsid w:val="00911CE7"/>
    <w:rPr>
      <w:rFonts w:cs="Times New Roman"/>
    </w:rPr>
  </w:style>
  <w:style w:type="character" w:customStyle="1" w:styleId="labs-docsum-authors">
    <w:name w:val="labs-docsum-authors"/>
    <w:rsid w:val="00911CE7"/>
    <w:rPr>
      <w:rFonts w:cs="Times New Roman"/>
    </w:rPr>
  </w:style>
  <w:style w:type="character" w:customStyle="1" w:styleId="labs-docsum-journal-citation">
    <w:name w:val="labs-docsum-journal-citation"/>
    <w:rsid w:val="00911CE7"/>
    <w:rPr>
      <w:rFonts w:cs="Times New Roman"/>
    </w:rPr>
  </w:style>
  <w:style w:type="character" w:customStyle="1" w:styleId="nlmarticle-title">
    <w:name w:val="nlm_article-title"/>
    <w:rsid w:val="00911CE7"/>
    <w:rPr>
      <w:rFonts w:cs="Times New Roman"/>
    </w:rPr>
  </w:style>
  <w:style w:type="character" w:customStyle="1" w:styleId="contribdegrees">
    <w:name w:val="contribdegrees"/>
    <w:rsid w:val="00911CE7"/>
    <w:rPr>
      <w:rFonts w:cs="Times New Roman"/>
    </w:rPr>
  </w:style>
  <w:style w:type="character" w:customStyle="1" w:styleId="titleheading">
    <w:name w:val="titleheading"/>
    <w:rsid w:val="00911CE7"/>
    <w:rPr>
      <w:rFonts w:cs="Times New Roman"/>
    </w:rPr>
  </w:style>
  <w:style w:type="character" w:customStyle="1" w:styleId="comma">
    <w:name w:val="comma"/>
    <w:rsid w:val="00911CE7"/>
    <w:rPr>
      <w:rFonts w:cs="Times New Roman"/>
    </w:rPr>
  </w:style>
  <w:style w:type="character" w:customStyle="1" w:styleId="gscah">
    <w:name w:val="gsc_a_h"/>
    <w:rsid w:val="00911CE7"/>
    <w:rPr>
      <w:rFonts w:cs="Times New Roman"/>
    </w:rPr>
  </w:style>
  <w:style w:type="character" w:customStyle="1" w:styleId="hlfld-title">
    <w:name w:val="hlfld-title"/>
    <w:rsid w:val="00911CE7"/>
    <w:rPr>
      <w:rFonts w:cs="Times New Roman"/>
    </w:rPr>
  </w:style>
  <w:style w:type="character" w:customStyle="1" w:styleId="hlfld-contribauthor">
    <w:name w:val="hlfld-contribauthor"/>
    <w:rsid w:val="00911CE7"/>
    <w:rPr>
      <w:rFonts w:cs="Times New Roman"/>
    </w:rPr>
  </w:style>
  <w:style w:type="character" w:customStyle="1" w:styleId="author-xref-symbol">
    <w:name w:val="author-xref-symbol"/>
    <w:rsid w:val="00911CE7"/>
    <w:rPr>
      <w:rFonts w:cs="Times New Roman"/>
    </w:rPr>
  </w:style>
  <w:style w:type="character" w:customStyle="1" w:styleId="comma-separator">
    <w:name w:val="comma-separator"/>
    <w:rsid w:val="00911CE7"/>
    <w:rPr>
      <w:rFonts w:cs="Times New Roman"/>
    </w:rPr>
  </w:style>
  <w:style w:type="character" w:customStyle="1" w:styleId="13">
    <w:name w:val="Название1"/>
    <w:rsid w:val="00911CE7"/>
    <w:rPr>
      <w:rFonts w:cs="Times New Roman"/>
    </w:rPr>
  </w:style>
  <w:style w:type="character" w:styleId="a7">
    <w:name w:val="Strong"/>
    <w:qFormat/>
    <w:rsid w:val="00911CE7"/>
    <w:rPr>
      <w:rFonts w:cs="Times New Roman"/>
      <w:b/>
      <w:bCs/>
    </w:rPr>
  </w:style>
  <w:style w:type="character" w:customStyle="1" w:styleId="cit-title">
    <w:name w:val="cit-title"/>
    <w:rsid w:val="00911CE7"/>
    <w:rPr>
      <w:rFonts w:cs="Times New Roman"/>
    </w:rPr>
  </w:style>
  <w:style w:type="character" w:customStyle="1" w:styleId="cit-year-info">
    <w:name w:val="cit-year-info"/>
    <w:rsid w:val="00911CE7"/>
    <w:rPr>
      <w:rFonts w:cs="Times New Roman"/>
    </w:rPr>
  </w:style>
  <w:style w:type="character" w:customStyle="1" w:styleId="cit-volume">
    <w:name w:val="cit-volume"/>
    <w:rsid w:val="00911CE7"/>
    <w:rPr>
      <w:rFonts w:cs="Times New Roman"/>
    </w:rPr>
  </w:style>
  <w:style w:type="character" w:customStyle="1" w:styleId="cit-issue">
    <w:name w:val="cit-issue"/>
    <w:rsid w:val="00911CE7"/>
    <w:rPr>
      <w:rFonts w:cs="Times New Roman"/>
    </w:rPr>
  </w:style>
  <w:style w:type="character" w:customStyle="1" w:styleId="cit-pagerange">
    <w:name w:val="cit-pagerange"/>
    <w:rsid w:val="00911CE7"/>
    <w:rPr>
      <w:rFonts w:cs="Times New Roman"/>
    </w:rPr>
  </w:style>
  <w:style w:type="character" w:customStyle="1" w:styleId="titleheading0">
    <w:name w:val="title_heading"/>
    <w:rsid w:val="00911CE7"/>
    <w:rPr>
      <w:rFonts w:cs="Times New Roman"/>
    </w:rPr>
  </w:style>
  <w:style w:type="paragraph" w:customStyle="1" w:styleId="headertext">
    <w:name w:val="header_text"/>
    <w:basedOn w:val="a"/>
    <w:rsid w:val="00911CE7"/>
    <w:pPr>
      <w:spacing w:before="100" w:beforeAutospacing="1" w:after="100" w:afterAutospacing="1"/>
    </w:pPr>
    <w:rPr>
      <w:rFonts w:eastAsia="Calibri"/>
    </w:rPr>
  </w:style>
  <w:style w:type="character" w:customStyle="1" w:styleId="bold">
    <w:name w:val="bold"/>
    <w:rsid w:val="00911CE7"/>
    <w:rPr>
      <w:rFonts w:cs="Times New Roman"/>
    </w:rPr>
  </w:style>
  <w:style w:type="character" w:customStyle="1" w:styleId="orcid">
    <w:name w:val="orcid"/>
    <w:rsid w:val="00911CE7"/>
    <w:rPr>
      <w:rFonts w:cs="Times New Roman"/>
    </w:rPr>
  </w:style>
  <w:style w:type="character" w:customStyle="1" w:styleId="supref">
    <w:name w:val="sup_ref"/>
    <w:rsid w:val="00911CE7"/>
    <w:rPr>
      <w:rFonts w:cs="Times New Roman"/>
    </w:rPr>
  </w:style>
  <w:style w:type="character" w:customStyle="1" w:styleId="italic">
    <w:name w:val="italic"/>
    <w:rsid w:val="00911CE7"/>
    <w:rPr>
      <w:rFonts w:cs="Times New Roman"/>
    </w:rPr>
  </w:style>
  <w:style w:type="character" w:customStyle="1" w:styleId="citationjournalname">
    <w:name w:val="citation_journal_name"/>
    <w:rsid w:val="00911CE7"/>
    <w:rPr>
      <w:rFonts w:cs="Times New Roman"/>
    </w:rPr>
  </w:style>
  <w:style w:type="character" w:customStyle="1" w:styleId="citationvolumenumber">
    <w:name w:val="citation_volume_number"/>
    <w:rsid w:val="00911CE7"/>
    <w:rPr>
      <w:rFonts w:cs="Times New Roman"/>
    </w:rPr>
  </w:style>
  <w:style w:type="character" w:customStyle="1" w:styleId="citationissuenumber">
    <w:name w:val="citation_issue_number"/>
    <w:rsid w:val="00911CE7"/>
    <w:rPr>
      <w:rFonts w:cs="Times New Roman"/>
    </w:rPr>
  </w:style>
  <w:style w:type="character" w:customStyle="1" w:styleId="citationstartpage">
    <w:name w:val="citation_start_page"/>
    <w:rsid w:val="00911CE7"/>
    <w:rPr>
      <w:rFonts w:cs="Times New Roman"/>
    </w:rPr>
  </w:style>
  <w:style w:type="character" w:customStyle="1" w:styleId="citationendpage">
    <w:name w:val="citation_end_page"/>
    <w:rsid w:val="00911CE7"/>
    <w:rPr>
      <w:rFonts w:cs="Times New Roman"/>
    </w:rPr>
  </w:style>
  <w:style w:type="paragraph" w:styleId="a8">
    <w:name w:val="Balloon Text"/>
    <w:basedOn w:val="a"/>
    <w:link w:val="a9"/>
    <w:uiPriority w:val="99"/>
    <w:rsid w:val="00911CE7"/>
    <w:rPr>
      <w:rFonts w:ascii="Tahoma" w:hAnsi="Tahoma" w:cs="Tahoma"/>
      <w:sz w:val="16"/>
      <w:szCs w:val="16"/>
    </w:rPr>
  </w:style>
  <w:style w:type="character" w:customStyle="1" w:styleId="a9">
    <w:name w:val="Текст выноски Знак"/>
    <w:basedOn w:val="a0"/>
    <w:link w:val="a8"/>
    <w:uiPriority w:val="99"/>
    <w:rsid w:val="00911CE7"/>
    <w:rPr>
      <w:rFonts w:ascii="Tahoma" w:eastAsia="Times New Roman" w:hAnsi="Tahoma" w:cs="Tahoma"/>
      <w:noProof/>
      <w:sz w:val="16"/>
      <w:szCs w:val="16"/>
      <w:lang w:val="kk-KZ" w:eastAsia="ru-RU"/>
    </w:rPr>
  </w:style>
  <w:style w:type="numbering" w:customStyle="1" w:styleId="14">
    <w:name w:val="Нет списка1"/>
    <w:next w:val="a2"/>
    <w:uiPriority w:val="99"/>
    <w:semiHidden/>
    <w:unhideWhenUsed/>
    <w:rsid w:val="00911CE7"/>
  </w:style>
  <w:style w:type="table" w:styleId="aa">
    <w:name w:val="Table Grid"/>
    <w:basedOn w:val="a1"/>
    <w:uiPriority w:val="59"/>
    <w:rsid w:val="00911C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List Paragraph"/>
    <w:basedOn w:val="a"/>
    <w:uiPriority w:val="34"/>
    <w:qFormat/>
    <w:rsid w:val="00911CE7"/>
    <w:pPr>
      <w:spacing w:after="200" w:line="276" w:lineRule="auto"/>
      <w:ind w:left="720"/>
      <w:contextualSpacing/>
    </w:pPr>
    <w:rPr>
      <w:rFonts w:asciiTheme="minorHAnsi" w:eastAsiaTheme="minorHAnsi" w:hAnsiTheme="minorHAnsi" w:cstheme="minorBidi"/>
      <w:noProof w:val="0"/>
      <w:sz w:val="22"/>
      <w:szCs w:val="22"/>
      <w:lang w:val="ru-RU" w:eastAsia="en-US"/>
    </w:rPr>
  </w:style>
  <w:style w:type="paragraph" w:customStyle="1" w:styleId="Default">
    <w:name w:val="Default"/>
    <w:rsid w:val="00873263"/>
    <w:pPr>
      <w:autoSpaceDE w:val="0"/>
      <w:autoSpaceDN w:val="0"/>
      <w:adjustRightInd w:val="0"/>
      <w:ind w:firstLine="0"/>
      <w:jc w:val="left"/>
    </w:pPr>
    <w:rPr>
      <w:rFonts w:ascii="Times New Roman" w:hAnsi="Times New Roman" w:cs="Times New Roman"/>
      <w:color w:val="000000"/>
      <w:sz w:val="24"/>
      <w:szCs w:val="24"/>
    </w:rPr>
  </w:style>
  <w:style w:type="character" w:styleId="ac">
    <w:name w:val="Placeholder Text"/>
    <w:basedOn w:val="a0"/>
    <w:uiPriority w:val="99"/>
    <w:semiHidden/>
    <w:rsid w:val="0011750E"/>
    <w:rPr>
      <w:color w:val="808080"/>
    </w:rPr>
  </w:style>
  <w:style w:type="paragraph" w:styleId="ad">
    <w:name w:val="header"/>
    <w:basedOn w:val="a"/>
    <w:link w:val="ae"/>
    <w:uiPriority w:val="99"/>
    <w:unhideWhenUsed/>
    <w:rsid w:val="00531A69"/>
    <w:pPr>
      <w:tabs>
        <w:tab w:val="center" w:pos="4677"/>
        <w:tab w:val="right" w:pos="9355"/>
      </w:tabs>
    </w:pPr>
  </w:style>
  <w:style w:type="character" w:customStyle="1" w:styleId="ae">
    <w:name w:val="Верхний колонтитул Знак"/>
    <w:basedOn w:val="a0"/>
    <w:link w:val="ad"/>
    <w:uiPriority w:val="99"/>
    <w:rsid w:val="00531A69"/>
    <w:rPr>
      <w:rFonts w:ascii="Times New Roman" w:eastAsia="Times New Roman" w:hAnsi="Times New Roman" w:cs="Times New Roman"/>
      <w:noProof/>
      <w:sz w:val="24"/>
      <w:szCs w:val="24"/>
      <w:lang w:val="kk-KZ" w:eastAsia="ru-RU"/>
    </w:rPr>
  </w:style>
  <w:style w:type="paragraph" w:styleId="af">
    <w:name w:val="footer"/>
    <w:basedOn w:val="a"/>
    <w:link w:val="af0"/>
    <w:uiPriority w:val="99"/>
    <w:unhideWhenUsed/>
    <w:rsid w:val="00531A69"/>
    <w:pPr>
      <w:tabs>
        <w:tab w:val="center" w:pos="4677"/>
        <w:tab w:val="right" w:pos="9355"/>
      </w:tabs>
    </w:pPr>
  </w:style>
  <w:style w:type="character" w:customStyle="1" w:styleId="af0">
    <w:name w:val="Нижний колонтитул Знак"/>
    <w:basedOn w:val="a0"/>
    <w:link w:val="af"/>
    <w:uiPriority w:val="99"/>
    <w:rsid w:val="00531A69"/>
    <w:rPr>
      <w:rFonts w:ascii="Times New Roman" w:eastAsia="Times New Roman" w:hAnsi="Times New Roman" w:cs="Times New Roman"/>
      <w:noProof/>
      <w:sz w:val="24"/>
      <w:szCs w:val="24"/>
      <w:lang w:val="kk-KZ" w:eastAsia="ru-RU"/>
    </w:rPr>
  </w:style>
  <w:style w:type="character" w:customStyle="1" w:styleId="author">
    <w:name w:val="author"/>
    <w:basedOn w:val="a0"/>
    <w:rsid w:val="00E920B7"/>
  </w:style>
  <w:style w:type="character" w:customStyle="1" w:styleId="a-color-secondary">
    <w:name w:val="a-color-secondary"/>
    <w:basedOn w:val="a0"/>
    <w:rsid w:val="00E920B7"/>
  </w:style>
  <w:style w:type="paragraph" w:styleId="af1">
    <w:name w:val="Bibliography"/>
    <w:basedOn w:val="a"/>
    <w:next w:val="a"/>
    <w:uiPriority w:val="37"/>
    <w:unhideWhenUsed/>
    <w:rsid w:val="00145880"/>
    <w:pPr>
      <w:spacing w:after="240"/>
      <w:ind w:firstLine="0"/>
    </w:pPr>
  </w:style>
  <w:style w:type="paragraph" w:styleId="af2">
    <w:name w:val="TOC Heading"/>
    <w:basedOn w:val="1"/>
    <w:next w:val="a"/>
    <w:uiPriority w:val="39"/>
    <w:unhideWhenUsed/>
    <w:qFormat/>
    <w:rsid w:val="001D0692"/>
    <w:pPr>
      <w:keepNext/>
      <w:keepLines/>
      <w:spacing w:before="240" w:beforeAutospacing="0" w:after="0" w:afterAutospacing="0" w:line="259" w:lineRule="auto"/>
      <w:ind w:firstLine="0"/>
      <w:jc w:val="left"/>
      <w:outlineLvl w:val="9"/>
    </w:pPr>
    <w:rPr>
      <w:rFonts w:asciiTheme="majorHAnsi" w:eastAsiaTheme="majorEastAsia" w:hAnsiTheme="majorHAnsi" w:cstheme="majorBidi"/>
      <w:b w:val="0"/>
      <w:bCs w:val="0"/>
      <w:noProof w:val="0"/>
      <w:color w:val="365F91" w:themeColor="accent1" w:themeShade="BF"/>
      <w:kern w:val="0"/>
      <w:sz w:val="32"/>
      <w:szCs w:val="32"/>
      <w:lang w:val="ru-RU"/>
    </w:rPr>
  </w:style>
  <w:style w:type="paragraph" w:styleId="15">
    <w:name w:val="toc 1"/>
    <w:basedOn w:val="a"/>
    <w:next w:val="a"/>
    <w:autoRedefine/>
    <w:uiPriority w:val="39"/>
    <w:unhideWhenUsed/>
    <w:rsid w:val="001D0692"/>
    <w:pPr>
      <w:spacing w:after="1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ind w:firstLine="567"/>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Normal (Web)" w:uiPriority="0"/>
    <w:lsdException w:name="No List" w:uiPriority="0"/>
    <w:lsdException w:name="Table Grid" w:uiPriority="59"/>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1CE7"/>
    <w:rPr>
      <w:rFonts w:ascii="Times New Roman" w:eastAsia="Times New Roman" w:hAnsi="Times New Roman" w:cs="Times New Roman"/>
      <w:noProof/>
      <w:sz w:val="24"/>
      <w:szCs w:val="24"/>
      <w:lang w:val="kk-KZ" w:eastAsia="ru-RU"/>
    </w:rPr>
  </w:style>
  <w:style w:type="paragraph" w:styleId="1">
    <w:name w:val="heading 1"/>
    <w:basedOn w:val="a"/>
    <w:link w:val="10"/>
    <w:qFormat/>
    <w:rsid w:val="00911CE7"/>
    <w:pPr>
      <w:spacing w:before="100" w:beforeAutospacing="1" w:after="100" w:afterAutospacing="1"/>
      <w:outlineLvl w:val="0"/>
    </w:pPr>
    <w:rPr>
      <w:rFonts w:eastAsia="Calibri"/>
      <w:b/>
      <w:bCs/>
      <w:kern w:val="36"/>
      <w:sz w:val="48"/>
      <w:szCs w:val="48"/>
    </w:rPr>
  </w:style>
  <w:style w:type="paragraph" w:styleId="2">
    <w:name w:val="heading 2"/>
    <w:basedOn w:val="a"/>
    <w:next w:val="a"/>
    <w:link w:val="20"/>
    <w:uiPriority w:val="9"/>
    <w:qFormat/>
    <w:rsid w:val="00911CE7"/>
    <w:pPr>
      <w:keepNext/>
      <w:keepLines/>
      <w:spacing w:before="200" w:line="276" w:lineRule="auto"/>
      <w:outlineLvl w:val="1"/>
    </w:pPr>
    <w:rPr>
      <w:rFonts w:ascii="Cambria" w:eastAsia="Calibri" w:hAnsi="Cambria"/>
      <w:b/>
      <w:bCs/>
      <w:color w:val="4F81BD"/>
      <w:sz w:val="26"/>
      <w:szCs w:val="26"/>
      <w:lang w:eastAsia="en-US"/>
    </w:rPr>
  </w:style>
  <w:style w:type="paragraph" w:styleId="3">
    <w:name w:val="heading 3"/>
    <w:basedOn w:val="a"/>
    <w:next w:val="a"/>
    <w:link w:val="30"/>
    <w:qFormat/>
    <w:rsid w:val="00911CE7"/>
    <w:pPr>
      <w:keepNext/>
      <w:keepLines/>
      <w:spacing w:before="200" w:line="276" w:lineRule="auto"/>
      <w:outlineLvl w:val="2"/>
    </w:pPr>
    <w:rPr>
      <w:rFonts w:ascii="Cambria" w:eastAsia="Calibri" w:hAnsi="Cambria"/>
      <w:b/>
      <w:bCs/>
      <w:color w:val="4F81BD"/>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11CE7"/>
    <w:rPr>
      <w:rFonts w:ascii="Times New Roman" w:eastAsia="Calibri" w:hAnsi="Times New Roman" w:cs="Times New Roman"/>
      <w:b/>
      <w:bCs/>
      <w:noProof/>
      <w:kern w:val="36"/>
      <w:sz w:val="48"/>
      <w:szCs w:val="48"/>
      <w:lang w:val="kk-KZ" w:eastAsia="ru-RU"/>
    </w:rPr>
  </w:style>
  <w:style w:type="character" w:customStyle="1" w:styleId="20">
    <w:name w:val="Заголовок 2 Знак"/>
    <w:basedOn w:val="a0"/>
    <w:link w:val="2"/>
    <w:uiPriority w:val="9"/>
    <w:rsid w:val="00911CE7"/>
    <w:rPr>
      <w:rFonts w:ascii="Cambria" w:eastAsia="Calibri" w:hAnsi="Cambria" w:cs="Times New Roman"/>
      <w:b/>
      <w:bCs/>
      <w:noProof/>
      <w:color w:val="4F81BD"/>
      <w:sz w:val="26"/>
      <w:szCs w:val="26"/>
      <w:lang w:val="kk-KZ"/>
    </w:rPr>
  </w:style>
  <w:style w:type="character" w:customStyle="1" w:styleId="30">
    <w:name w:val="Заголовок 3 Знак"/>
    <w:basedOn w:val="a0"/>
    <w:link w:val="3"/>
    <w:rsid w:val="00911CE7"/>
    <w:rPr>
      <w:rFonts w:ascii="Cambria" w:eastAsia="Calibri" w:hAnsi="Cambria" w:cs="Times New Roman"/>
      <w:b/>
      <w:bCs/>
      <w:noProof/>
      <w:color w:val="4F81BD"/>
      <w:lang w:val="kk-KZ"/>
    </w:rPr>
  </w:style>
  <w:style w:type="character" w:customStyle="1" w:styleId="Batang1">
    <w:name w:val="Основной текст + Batang1"/>
    <w:aliases w:val="65,5 pt6,Курсив,Интервал 0 pt11"/>
    <w:rsid w:val="00911CE7"/>
    <w:rPr>
      <w:rFonts w:ascii="Batang" w:eastAsia="Batang" w:hAnsi="Batang" w:cs="Batang"/>
      <w:i/>
      <w:iCs/>
      <w:color w:val="000000"/>
      <w:w w:val="100"/>
      <w:position w:val="0"/>
      <w:sz w:val="13"/>
      <w:szCs w:val="13"/>
      <w:shd w:val="clear" w:color="auto" w:fill="FFFFFF"/>
      <w:lang w:val="en-US" w:eastAsia="x-none"/>
    </w:rPr>
  </w:style>
  <w:style w:type="character" w:customStyle="1" w:styleId="Georgia">
    <w:name w:val="Основной текст + Georgia"/>
    <w:aliases w:val="5,5 pt5,Интервал 0 pt10"/>
    <w:rsid w:val="00911CE7"/>
    <w:rPr>
      <w:rFonts w:ascii="Georgia" w:eastAsia="Times New Roman" w:hAnsi="Georgia" w:cs="Georgia"/>
      <w:color w:val="000000"/>
      <w:spacing w:val="10"/>
      <w:w w:val="100"/>
      <w:position w:val="0"/>
      <w:sz w:val="11"/>
      <w:szCs w:val="11"/>
      <w:shd w:val="clear" w:color="auto" w:fill="FFFFFF"/>
      <w:lang w:val="ru-RU" w:eastAsia="x-none"/>
    </w:rPr>
  </w:style>
  <w:style w:type="paragraph" w:customStyle="1" w:styleId="11">
    <w:name w:val="Без интервала1"/>
    <w:rsid w:val="00911CE7"/>
    <w:rPr>
      <w:rFonts w:ascii="Calibri" w:eastAsia="Times New Roman" w:hAnsi="Calibri" w:cs="Times New Roman"/>
      <w:lang w:eastAsia="ru-RU"/>
    </w:rPr>
  </w:style>
  <w:style w:type="character" w:customStyle="1" w:styleId="21">
    <w:name w:val="Основной текст (2) + Полужирный"/>
    <w:aliases w:val="Не курсив1,Интервал 0 pt8,Основной текст + Курсив"/>
    <w:rsid w:val="00911CE7"/>
    <w:rPr>
      <w:rFonts w:ascii="Bookman Old Style" w:eastAsia="Times New Roman" w:hAnsi="Bookman Old Style" w:cs="Bookman Old Style"/>
      <w:b/>
      <w:bCs/>
      <w:i/>
      <w:iCs/>
      <w:color w:val="000000"/>
      <w:spacing w:val="7"/>
      <w:w w:val="100"/>
      <w:position w:val="0"/>
      <w:sz w:val="14"/>
      <w:szCs w:val="14"/>
      <w:shd w:val="clear" w:color="auto" w:fill="FFFFFF"/>
      <w:lang w:val="ru-RU" w:eastAsia="x-none"/>
    </w:rPr>
  </w:style>
  <w:style w:type="character" w:customStyle="1" w:styleId="Corbel">
    <w:name w:val="Основной текст + Corbel"/>
    <w:aliases w:val="61,5 pt1,Интервал 1 pt"/>
    <w:rsid w:val="00911CE7"/>
    <w:rPr>
      <w:rFonts w:ascii="Corbel" w:eastAsia="Times New Roman" w:hAnsi="Corbel" w:cs="Corbel"/>
      <w:color w:val="000000"/>
      <w:spacing w:val="39"/>
      <w:w w:val="100"/>
      <w:position w:val="0"/>
      <w:sz w:val="13"/>
      <w:szCs w:val="13"/>
      <w:u w:val="none"/>
      <w:shd w:val="clear" w:color="auto" w:fill="FFFFFF"/>
      <w:lang w:val="en-US" w:eastAsia="x-none"/>
    </w:rPr>
  </w:style>
  <w:style w:type="character" w:customStyle="1" w:styleId="2MicrosoftSansSerif1">
    <w:name w:val="Основной текст (2) + Microsoft Sans Serif1"/>
    <w:aliases w:val="6 pt,Не полужирный,Интервал 0 pt1,Основной текст (9) + Курсив,Основной текст + 7 pt"/>
    <w:rsid w:val="00911CE7"/>
    <w:rPr>
      <w:rFonts w:ascii="Microsoft Sans Serif" w:eastAsia="Times New Roman" w:hAnsi="Microsoft Sans Serif" w:cs="Microsoft Sans Serif"/>
      <w:b/>
      <w:bCs/>
      <w:color w:val="000000"/>
      <w:spacing w:val="6"/>
      <w:w w:val="100"/>
      <w:position w:val="0"/>
      <w:sz w:val="12"/>
      <w:szCs w:val="12"/>
      <w:u w:val="none"/>
      <w:shd w:val="clear" w:color="auto" w:fill="FFFFFF"/>
      <w:lang w:val="en-US" w:eastAsia="x-none"/>
    </w:rPr>
  </w:style>
  <w:style w:type="paragraph" w:styleId="a3">
    <w:name w:val="No Spacing"/>
    <w:qFormat/>
    <w:rsid w:val="00911CE7"/>
    <w:rPr>
      <w:rFonts w:ascii="Calibri" w:eastAsia="Calibri" w:hAnsi="Calibri" w:cs="Times New Roman"/>
    </w:rPr>
  </w:style>
  <w:style w:type="character" w:customStyle="1" w:styleId="fontstyle01">
    <w:name w:val="fontstyle01"/>
    <w:rsid w:val="00911CE7"/>
    <w:rPr>
      <w:rFonts w:ascii="AdvOT596495f2" w:hAnsi="AdvOT596495f2" w:hint="default"/>
      <w:b w:val="0"/>
      <w:bCs w:val="0"/>
      <w:i w:val="0"/>
      <w:iCs w:val="0"/>
      <w:color w:val="000000"/>
      <w:sz w:val="28"/>
      <w:szCs w:val="28"/>
    </w:rPr>
  </w:style>
  <w:style w:type="character" w:styleId="a4">
    <w:name w:val="Hyperlink"/>
    <w:uiPriority w:val="99"/>
    <w:rsid w:val="00911CE7"/>
    <w:rPr>
      <w:rFonts w:cs="Times New Roman"/>
      <w:color w:val="0000FF"/>
      <w:u w:val="single"/>
    </w:rPr>
  </w:style>
  <w:style w:type="paragraph" w:customStyle="1" w:styleId="12">
    <w:name w:val="Абзац списка1"/>
    <w:basedOn w:val="a"/>
    <w:rsid w:val="00911CE7"/>
    <w:pPr>
      <w:spacing w:after="200" w:line="276" w:lineRule="auto"/>
      <w:ind w:left="720"/>
      <w:contextualSpacing/>
    </w:pPr>
    <w:rPr>
      <w:rFonts w:ascii="Calibri" w:hAnsi="Calibri"/>
      <w:sz w:val="22"/>
      <w:szCs w:val="22"/>
      <w:lang w:eastAsia="en-US"/>
    </w:rPr>
  </w:style>
  <w:style w:type="character" w:styleId="a5">
    <w:name w:val="Emphasis"/>
    <w:qFormat/>
    <w:rsid w:val="00911CE7"/>
    <w:rPr>
      <w:rFonts w:cs="Times New Roman"/>
      <w:i/>
      <w:iCs/>
    </w:rPr>
  </w:style>
  <w:style w:type="paragraph" w:styleId="a6">
    <w:name w:val="Normal (Web)"/>
    <w:basedOn w:val="a"/>
    <w:rsid w:val="00911CE7"/>
    <w:pPr>
      <w:spacing w:before="100" w:beforeAutospacing="1" w:after="100" w:afterAutospacing="1"/>
    </w:pPr>
    <w:rPr>
      <w:rFonts w:eastAsia="Calibri"/>
    </w:rPr>
  </w:style>
  <w:style w:type="character" w:customStyle="1" w:styleId="u-visually-hidden">
    <w:name w:val="u-visually-hidden"/>
    <w:rsid w:val="00911CE7"/>
    <w:rPr>
      <w:rFonts w:cs="Times New Roman"/>
    </w:rPr>
  </w:style>
  <w:style w:type="paragraph" w:customStyle="1" w:styleId="Pa28">
    <w:name w:val="Pa28"/>
    <w:basedOn w:val="a"/>
    <w:next w:val="a"/>
    <w:rsid w:val="00911CE7"/>
    <w:pPr>
      <w:autoSpaceDE w:val="0"/>
      <w:autoSpaceDN w:val="0"/>
      <w:adjustRightInd w:val="0"/>
      <w:spacing w:line="161" w:lineRule="atLeast"/>
    </w:pPr>
    <w:rPr>
      <w:rFonts w:ascii="Times New Roman PS" w:hAnsi="Times New Roman PS"/>
      <w:lang w:eastAsia="en-US"/>
    </w:rPr>
  </w:style>
  <w:style w:type="paragraph" w:customStyle="1" w:styleId="p">
    <w:name w:val="p"/>
    <w:basedOn w:val="a"/>
    <w:rsid w:val="00911CE7"/>
    <w:pPr>
      <w:spacing w:before="100" w:beforeAutospacing="1" w:after="100" w:afterAutospacing="1"/>
    </w:pPr>
    <w:rPr>
      <w:rFonts w:eastAsia="Calibri"/>
    </w:rPr>
  </w:style>
  <w:style w:type="paragraph" w:customStyle="1" w:styleId="Pa29">
    <w:name w:val="Pa29"/>
    <w:basedOn w:val="a"/>
    <w:next w:val="a"/>
    <w:rsid w:val="00911CE7"/>
    <w:pPr>
      <w:autoSpaceDE w:val="0"/>
      <w:autoSpaceDN w:val="0"/>
      <w:adjustRightInd w:val="0"/>
      <w:spacing w:line="161" w:lineRule="atLeast"/>
    </w:pPr>
    <w:rPr>
      <w:rFonts w:ascii="Times New Roman PS" w:hAnsi="Times New Roman PS"/>
      <w:lang w:eastAsia="en-US"/>
    </w:rPr>
  </w:style>
  <w:style w:type="character" w:customStyle="1" w:styleId="cited-contentcbycitationarticle-contributors">
    <w:name w:val="cited-content_cbycitation_article-contributors"/>
    <w:rsid w:val="00911CE7"/>
    <w:rPr>
      <w:rFonts w:cs="Times New Roman"/>
    </w:rPr>
  </w:style>
  <w:style w:type="character" w:customStyle="1" w:styleId="cited-contentcbycitationarticle-title">
    <w:name w:val="cited-content_cbycitation_article-title"/>
    <w:rsid w:val="00911CE7"/>
    <w:rPr>
      <w:rFonts w:cs="Times New Roman"/>
    </w:rPr>
  </w:style>
  <w:style w:type="character" w:customStyle="1" w:styleId="referencessource">
    <w:name w:val="references__source"/>
    <w:rsid w:val="00911CE7"/>
    <w:rPr>
      <w:rFonts w:cs="Times New Roman"/>
    </w:rPr>
  </w:style>
  <w:style w:type="character" w:customStyle="1" w:styleId="nlmyear">
    <w:name w:val="nlm_year"/>
    <w:rsid w:val="00911CE7"/>
    <w:rPr>
      <w:rFonts w:cs="Times New Roman"/>
    </w:rPr>
  </w:style>
  <w:style w:type="character" w:customStyle="1" w:styleId="labs-docsum-authors">
    <w:name w:val="labs-docsum-authors"/>
    <w:rsid w:val="00911CE7"/>
    <w:rPr>
      <w:rFonts w:cs="Times New Roman"/>
    </w:rPr>
  </w:style>
  <w:style w:type="character" w:customStyle="1" w:styleId="labs-docsum-journal-citation">
    <w:name w:val="labs-docsum-journal-citation"/>
    <w:rsid w:val="00911CE7"/>
    <w:rPr>
      <w:rFonts w:cs="Times New Roman"/>
    </w:rPr>
  </w:style>
  <w:style w:type="character" w:customStyle="1" w:styleId="nlmarticle-title">
    <w:name w:val="nlm_article-title"/>
    <w:rsid w:val="00911CE7"/>
    <w:rPr>
      <w:rFonts w:cs="Times New Roman"/>
    </w:rPr>
  </w:style>
  <w:style w:type="character" w:customStyle="1" w:styleId="contribdegrees">
    <w:name w:val="contribdegrees"/>
    <w:rsid w:val="00911CE7"/>
    <w:rPr>
      <w:rFonts w:cs="Times New Roman"/>
    </w:rPr>
  </w:style>
  <w:style w:type="character" w:customStyle="1" w:styleId="titleheading">
    <w:name w:val="titleheading"/>
    <w:rsid w:val="00911CE7"/>
    <w:rPr>
      <w:rFonts w:cs="Times New Roman"/>
    </w:rPr>
  </w:style>
  <w:style w:type="character" w:customStyle="1" w:styleId="comma">
    <w:name w:val="comma"/>
    <w:rsid w:val="00911CE7"/>
    <w:rPr>
      <w:rFonts w:cs="Times New Roman"/>
    </w:rPr>
  </w:style>
  <w:style w:type="character" w:customStyle="1" w:styleId="gscah">
    <w:name w:val="gsc_a_h"/>
    <w:rsid w:val="00911CE7"/>
    <w:rPr>
      <w:rFonts w:cs="Times New Roman"/>
    </w:rPr>
  </w:style>
  <w:style w:type="character" w:customStyle="1" w:styleId="hlfld-title">
    <w:name w:val="hlfld-title"/>
    <w:rsid w:val="00911CE7"/>
    <w:rPr>
      <w:rFonts w:cs="Times New Roman"/>
    </w:rPr>
  </w:style>
  <w:style w:type="character" w:customStyle="1" w:styleId="hlfld-contribauthor">
    <w:name w:val="hlfld-contribauthor"/>
    <w:rsid w:val="00911CE7"/>
    <w:rPr>
      <w:rFonts w:cs="Times New Roman"/>
    </w:rPr>
  </w:style>
  <w:style w:type="character" w:customStyle="1" w:styleId="author-xref-symbol">
    <w:name w:val="author-xref-symbol"/>
    <w:rsid w:val="00911CE7"/>
    <w:rPr>
      <w:rFonts w:cs="Times New Roman"/>
    </w:rPr>
  </w:style>
  <w:style w:type="character" w:customStyle="1" w:styleId="comma-separator">
    <w:name w:val="comma-separator"/>
    <w:rsid w:val="00911CE7"/>
    <w:rPr>
      <w:rFonts w:cs="Times New Roman"/>
    </w:rPr>
  </w:style>
  <w:style w:type="character" w:customStyle="1" w:styleId="13">
    <w:name w:val="Название1"/>
    <w:rsid w:val="00911CE7"/>
    <w:rPr>
      <w:rFonts w:cs="Times New Roman"/>
    </w:rPr>
  </w:style>
  <w:style w:type="character" w:styleId="a7">
    <w:name w:val="Strong"/>
    <w:qFormat/>
    <w:rsid w:val="00911CE7"/>
    <w:rPr>
      <w:rFonts w:cs="Times New Roman"/>
      <w:b/>
      <w:bCs/>
    </w:rPr>
  </w:style>
  <w:style w:type="character" w:customStyle="1" w:styleId="cit-title">
    <w:name w:val="cit-title"/>
    <w:rsid w:val="00911CE7"/>
    <w:rPr>
      <w:rFonts w:cs="Times New Roman"/>
    </w:rPr>
  </w:style>
  <w:style w:type="character" w:customStyle="1" w:styleId="cit-year-info">
    <w:name w:val="cit-year-info"/>
    <w:rsid w:val="00911CE7"/>
    <w:rPr>
      <w:rFonts w:cs="Times New Roman"/>
    </w:rPr>
  </w:style>
  <w:style w:type="character" w:customStyle="1" w:styleId="cit-volume">
    <w:name w:val="cit-volume"/>
    <w:rsid w:val="00911CE7"/>
    <w:rPr>
      <w:rFonts w:cs="Times New Roman"/>
    </w:rPr>
  </w:style>
  <w:style w:type="character" w:customStyle="1" w:styleId="cit-issue">
    <w:name w:val="cit-issue"/>
    <w:rsid w:val="00911CE7"/>
    <w:rPr>
      <w:rFonts w:cs="Times New Roman"/>
    </w:rPr>
  </w:style>
  <w:style w:type="character" w:customStyle="1" w:styleId="cit-pagerange">
    <w:name w:val="cit-pagerange"/>
    <w:rsid w:val="00911CE7"/>
    <w:rPr>
      <w:rFonts w:cs="Times New Roman"/>
    </w:rPr>
  </w:style>
  <w:style w:type="character" w:customStyle="1" w:styleId="titleheading0">
    <w:name w:val="title_heading"/>
    <w:rsid w:val="00911CE7"/>
    <w:rPr>
      <w:rFonts w:cs="Times New Roman"/>
    </w:rPr>
  </w:style>
  <w:style w:type="paragraph" w:customStyle="1" w:styleId="headertext">
    <w:name w:val="header_text"/>
    <w:basedOn w:val="a"/>
    <w:rsid w:val="00911CE7"/>
    <w:pPr>
      <w:spacing w:before="100" w:beforeAutospacing="1" w:after="100" w:afterAutospacing="1"/>
    </w:pPr>
    <w:rPr>
      <w:rFonts w:eastAsia="Calibri"/>
    </w:rPr>
  </w:style>
  <w:style w:type="character" w:customStyle="1" w:styleId="bold">
    <w:name w:val="bold"/>
    <w:rsid w:val="00911CE7"/>
    <w:rPr>
      <w:rFonts w:cs="Times New Roman"/>
    </w:rPr>
  </w:style>
  <w:style w:type="character" w:customStyle="1" w:styleId="orcid">
    <w:name w:val="orcid"/>
    <w:rsid w:val="00911CE7"/>
    <w:rPr>
      <w:rFonts w:cs="Times New Roman"/>
    </w:rPr>
  </w:style>
  <w:style w:type="character" w:customStyle="1" w:styleId="supref">
    <w:name w:val="sup_ref"/>
    <w:rsid w:val="00911CE7"/>
    <w:rPr>
      <w:rFonts w:cs="Times New Roman"/>
    </w:rPr>
  </w:style>
  <w:style w:type="character" w:customStyle="1" w:styleId="italic">
    <w:name w:val="italic"/>
    <w:rsid w:val="00911CE7"/>
    <w:rPr>
      <w:rFonts w:cs="Times New Roman"/>
    </w:rPr>
  </w:style>
  <w:style w:type="character" w:customStyle="1" w:styleId="citationjournalname">
    <w:name w:val="citation_journal_name"/>
    <w:rsid w:val="00911CE7"/>
    <w:rPr>
      <w:rFonts w:cs="Times New Roman"/>
    </w:rPr>
  </w:style>
  <w:style w:type="character" w:customStyle="1" w:styleId="citationvolumenumber">
    <w:name w:val="citation_volume_number"/>
    <w:rsid w:val="00911CE7"/>
    <w:rPr>
      <w:rFonts w:cs="Times New Roman"/>
    </w:rPr>
  </w:style>
  <w:style w:type="character" w:customStyle="1" w:styleId="citationissuenumber">
    <w:name w:val="citation_issue_number"/>
    <w:rsid w:val="00911CE7"/>
    <w:rPr>
      <w:rFonts w:cs="Times New Roman"/>
    </w:rPr>
  </w:style>
  <w:style w:type="character" w:customStyle="1" w:styleId="citationstartpage">
    <w:name w:val="citation_start_page"/>
    <w:rsid w:val="00911CE7"/>
    <w:rPr>
      <w:rFonts w:cs="Times New Roman"/>
    </w:rPr>
  </w:style>
  <w:style w:type="character" w:customStyle="1" w:styleId="citationendpage">
    <w:name w:val="citation_end_page"/>
    <w:rsid w:val="00911CE7"/>
    <w:rPr>
      <w:rFonts w:cs="Times New Roman"/>
    </w:rPr>
  </w:style>
  <w:style w:type="paragraph" w:styleId="a8">
    <w:name w:val="Balloon Text"/>
    <w:basedOn w:val="a"/>
    <w:link w:val="a9"/>
    <w:uiPriority w:val="99"/>
    <w:rsid w:val="00911CE7"/>
    <w:rPr>
      <w:rFonts w:ascii="Tahoma" w:hAnsi="Tahoma" w:cs="Tahoma"/>
      <w:sz w:val="16"/>
      <w:szCs w:val="16"/>
    </w:rPr>
  </w:style>
  <w:style w:type="character" w:customStyle="1" w:styleId="a9">
    <w:name w:val="Текст выноски Знак"/>
    <w:basedOn w:val="a0"/>
    <w:link w:val="a8"/>
    <w:uiPriority w:val="99"/>
    <w:rsid w:val="00911CE7"/>
    <w:rPr>
      <w:rFonts w:ascii="Tahoma" w:eastAsia="Times New Roman" w:hAnsi="Tahoma" w:cs="Tahoma"/>
      <w:noProof/>
      <w:sz w:val="16"/>
      <w:szCs w:val="16"/>
      <w:lang w:val="kk-KZ" w:eastAsia="ru-RU"/>
    </w:rPr>
  </w:style>
  <w:style w:type="numbering" w:customStyle="1" w:styleId="14">
    <w:name w:val="Нет списка1"/>
    <w:next w:val="a2"/>
    <w:uiPriority w:val="99"/>
    <w:semiHidden/>
    <w:unhideWhenUsed/>
    <w:rsid w:val="00911CE7"/>
  </w:style>
  <w:style w:type="table" w:styleId="aa">
    <w:name w:val="Table Grid"/>
    <w:basedOn w:val="a1"/>
    <w:uiPriority w:val="59"/>
    <w:rsid w:val="00911C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List Paragraph"/>
    <w:basedOn w:val="a"/>
    <w:uiPriority w:val="34"/>
    <w:qFormat/>
    <w:rsid w:val="00911CE7"/>
    <w:pPr>
      <w:spacing w:after="200" w:line="276" w:lineRule="auto"/>
      <w:ind w:left="720"/>
      <w:contextualSpacing/>
    </w:pPr>
    <w:rPr>
      <w:rFonts w:asciiTheme="minorHAnsi" w:eastAsiaTheme="minorHAnsi" w:hAnsiTheme="minorHAnsi" w:cstheme="minorBidi"/>
      <w:noProof w:val="0"/>
      <w:sz w:val="22"/>
      <w:szCs w:val="22"/>
      <w:lang w:val="ru-RU" w:eastAsia="en-US"/>
    </w:rPr>
  </w:style>
  <w:style w:type="paragraph" w:customStyle="1" w:styleId="Default">
    <w:name w:val="Default"/>
    <w:rsid w:val="00873263"/>
    <w:pPr>
      <w:autoSpaceDE w:val="0"/>
      <w:autoSpaceDN w:val="0"/>
      <w:adjustRightInd w:val="0"/>
      <w:ind w:firstLine="0"/>
      <w:jc w:val="left"/>
    </w:pPr>
    <w:rPr>
      <w:rFonts w:ascii="Times New Roman" w:hAnsi="Times New Roman" w:cs="Times New Roman"/>
      <w:color w:val="000000"/>
      <w:sz w:val="24"/>
      <w:szCs w:val="24"/>
    </w:rPr>
  </w:style>
  <w:style w:type="character" w:styleId="ac">
    <w:name w:val="Placeholder Text"/>
    <w:basedOn w:val="a0"/>
    <w:uiPriority w:val="99"/>
    <w:semiHidden/>
    <w:rsid w:val="0011750E"/>
    <w:rPr>
      <w:color w:val="808080"/>
    </w:rPr>
  </w:style>
  <w:style w:type="paragraph" w:styleId="ad">
    <w:name w:val="header"/>
    <w:basedOn w:val="a"/>
    <w:link w:val="ae"/>
    <w:uiPriority w:val="99"/>
    <w:unhideWhenUsed/>
    <w:rsid w:val="00531A69"/>
    <w:pPr>
      <w:tabs>
        <w:tab w:val="center" w:pos="4677"/>
        <w:tab w:val="right" w:pos="9355"/>
      </w:tabs>
    </w:pPr>
  </w:style>
  <w:style w:type="character" w:customStyle="1" w:styleId="ae">
    <w:name w:val="Верхний колонтитул Знак"/>
    <w:basedOn w:val="a0"/>
    <w:link w:val="ad"/>
    <w:uiPriority w:val="99"/>
    <w:rsid w:val="00531A69"/>
    <w:rPr>
      <w:rFonts w:ascii="Times New Roman" w:eastAsia="Times New Roman" w:hAnsi="Times New Roman" w:cs="Times New Roman"/>
      <w:noProof/>
      <w:sz w:val="24"/>
      <w:szCs w:val="24"/>
      <w:lang w:val="kk-KZ" w:eastAsia="ru-RU"/>
    </w:rPr>
  </w:style>
  <w:style w:type="paragraph" w:styleId="af">
    <w:name w:val="footer"/>
    <w:basedOn w:val="a"/>
    <w:link w:val="af0"/>
    <w:uiPriority w:val="99"/>
    <w:unhideWhenUsed/>
    <w:rsid w:val="00531A69"/>
    <w:pPr>
      <w:tabs>
        <w:tab w:val="center" w:pos="4677"/>
        <w:tab w:val="right" w:pos="9355"/>
      </w:tabs>
    </w:pPr>
  </w:style>
  <w:style w:type="character" w:customStyle="1" w:styleId="af0">
    <w:name w:val="Нижний колонтитул Знак"/>
    <w:basedOn w:val="a0"/>
    <w:link w:val="af"/>
    <w:uiPriority w:val="99"/>
    <w:rsid w:val="00531A69"/>
    <w:rPr>
      <w:rFonts w:ascii="Times New Roman" w:eastAsia="Times New Roman" w:hAnsi="Times New Roman" w:cs="Times New Roman"/>
      <w:noProof/>
      <w:sz w:val="24"/>
      <w:szCs w:val="24"/>
      <w:lang w:val="kk-KZ" w:eastAsia="ru-RU"/>
    </w:rPr>
  </w:style>
  <w:style w:type="character" w:customStyle="1" w:styleId="author">
    <w:name w:val="author"/>
    <w:basedOn w:val="a0"/>
    <w:rsid w:val="00E920B7"/>
  </w:style>
  <w:style w:type="character" w:customStyle="1" w:styleId="a-color-secondary">
    <w:name w:val="a-color-secondary"/>
    <w:basedOn w:val="a0"/>
    <w:rsid w:val="00E920B7"/>
  </w:style>
  <w:style w:type="paragraph" w:styleId="af1">
    <w:name w:val="Bibliography"/>
    <w:basedOn w:val="a"/>
    <w:next w:val="a"/>
    <w:uiPriority w:val="37"/>
    <w:unhideWhenUsed/>
    <w:rsid w:val="00145880"/>
    <w:pPr>
      <w:spacing w:after="240"/>
      <w:ind w:firstLine="0"/>
    </w:pPr>
  </w:style>
  <w:style w:type="paragraph" w:styleId="af2">
    <w:name w:val="TOC Heading"/>
    <w:basedOn w:val="1"/>
    <w:next w:val="a"/>
    <w:uiPriority w:val="39"/>
    <w:unhideWhenUsed/>
    <w:qFormat/>
    <w:rsid w:val="001D0692"/>
    <w:pPr>
      <w:keepNext/>
      <w:keepLines/>
      <w:spacing w:before="240" w:beforeAutospacing="0" w:after="0" w:afterAutospacing="0" w:line="259" w:lineRule="auto"/>
      <w:ind w:firstLine="0"/>
      <w:jc w:val="left"/>
      <w:outlineLvl w:val="9"/>
    </w:pPr>
    <w:rPr>
      <w:rFonts w:asciiTheme="majorHAnsi" w:eastAsiaTheme="majorEastAsia" w:hAnsiTheme="majorHAnsi" w:cstheme="majorBidi"/>
      <w:b w:val="0"/>
      <w:bCs w:val="0"/>
      <w:noProof w:val="0"/>
      <w:color w:val="365F91" w:themeColor="accent1" w:themeShade="BF"/>
      <w:kern w:val="0"/>
      <w:sz w:val="32"/>
      <w:szCs w:val="32"/>
      <w:lang w:val="ru-RU"/>
    </w:rPr>
  </w:style>
  <w:style w:type="paragraph" w:styleId="15">
    <w:name w:val="toc 1"/>
    <w:basedOn w:val="a"/>
    <w:next w:val="a"/>
    <w:autoRedefine/>
    <w:uiPriority w:val="39"/>
    <w:unhideWhenUsed/>
    <w:rsid w:val="001D0692"/>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224078">
      <w:bodyDiv w:val="1"/>
      <w:marLeft w:val="0"/>
      <w:marRight w:val="0"/>
      <w:marTop w:val="0"/>
      <w:marBottom w:val="0"/>
      <w:divBdr>
        <w:top w:val="none" w:sz="0" w:space="0" w:color="auto"/>
        <w:left w:val="none" w:sz="0" w:space="0" w:color="auto"/>
        <w:bottom w:val="none" w:sz="0" w:space="0" w:color="auto"/>
        <w:right w:val="none" w:sz="0" w:space="0" w:color="auto"/>
      </w:divBdr>
    </w:div>
    <w:div w:id="415327112">
      <w:bodyDiv w:val="1"/>
      <w:marLeft w:val="0"/>
      <w:marRight w:val="0"/>
      <w:marTop w:val="0"/>
      <w:marBottom w:val="0"/>
      <w:divBdr>
        <w:top w:val="none" w:sz="0" w:space="0" w:color="auto"/>
        <w:left w:val="none" w:sz="0" w:space="0" w:color="auto"/>
        <w:bottom w:val="none" w:sz="0" w:space="0" w:color="auto"/>
        <w:right w:val="none" w:sz="0" w:space="0" w:color="auto"/>
      </w:divBdr>
    </w:div>
    <w:div w:id="580649133">
      <w:bodyDiv w:val="1"/>
      <w:marLeft w:val="0"/>
      <w:marRight w:val="0"/>
      <w:marTop w:val="0"/>
      <w:marBottom w:val="0"/>
      <w:divBdr>
        <w:top w:val="none" w:sz="0" w:space="0" w:color="auto"/>
        <w:left w:val="none" w:sz="0" w:space="0" w:color="auto"/>
        <w:bottom w:val="none" w:sz="0" w:space="0" w:color="auto"/>
        <w:right w:val="none" w:sz="0" w:space="0" w:color="auto"/>
      </w:divBdr>
    </w:div>
    <w:div w:id="975917882">
      <w:bodyDiv w:val="1"/>
      <w:marLeft w:val="0"/>
      <w:marRight w:val="0"/>
      <w:marTop w:val="0"/>
      <w:marBottom w:val="0"/>
      <w:divBdr>
        <w:top w:val="none" w:sz="0" w:space="0" w:color="auto"/>
        <w:left w:val="none" w:sz="0" w:space="0" w:color="auto"/>
        <w:bottom w:val="none" w:sz="0" w:space="0" w:color="auto"/>
        <w:right w:val="none" w:sz="0" w:space="0" w:color="auto"/>
      </w:divBdr>
    </w:div>
    <w:div w:id="2001301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oleObject" Target="embeddings/oleObject1.bin"/><Relationship Id="rId21" Type="http://schemas.openxmlformats.org/officeDocument/2006/relationships/image" Target="media/image11.png"/><Relationship Id="rId42" Type="http://schemas.microsoft.com/office/2007/relationships/hdphoto" Target="media/hdphoto2.wdp"/><Relationship Id="rId47" Type="http://schemas.openxmlformats.org/officeDocument/2006/relationships/image" Target="media/image34.png"/><Relationship Id="rId63" Type="http://schemas.openxmlformats.org/officeDocument/2006/relationships/image" Target="media/image49.png"/><Relationship Id="rId68" Type="http://schemas.openxmlformats.org/officeDocument/2006/relationships/image" Target="media/image54.png"/><Relationship Id="rId84" Type="http://schemas.microsoft.com/office/2007/relationships/hdphoto" Target="media/hdphoto8.wdp"/><Relationship Id="rId89" Type="http://schemas.openxmlformats.org/officeDocument/2006/relationships/image" Target="media/image69.jpeg"/><Relationship Id="rId112" Type="http://schemas.openxmlformats.org/officeDocument/2006/relationships/image" Target="media/image89.emf"/><Relationship Id="rId16" Type="http://schemas.openxmlformats.org/officeDocument/2006/relationships/image" Target="media/image6.png"/><Relationship Id="rId107" Type="http://schemas.openxmlformats.org/officeDocument/2006/relationships/image" Target="media/image85.emf"/><Relationship Id="rId11" Type="http://schemas.openxmlformats.org/officeDocument/2006/relationships/image" Target="media/image1.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4.jpeg"/><Relationship Id="rId102" Type="http://schemas.openxmlformats.org/officeDocument/2006/relationships/image" Target="media/image80.png"/><Relationship Id="rId123" Type="http://schemas.openxmlformats.org/officeDocument/2006/relationships/image" Target="media/image98.png"/><Relationship Id="rId5" Type="http://schemas.openxmlformats.org/officeDocument/2006/relationships/settings" Target="settings.xml"/><Relationship Id="rId90" Type="http://schemas.microsoft.com/office/2007/relationships/hdphoto" Target="media/hdphoto11.wdp"/><Relationship Id="rId95" Type="http://schemas.openxmlformats.org/officeDocument/2006/relationships/image" Target="media/image73.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1.png"/><Relationship Id="rId48" Type="http://schemas.openxmlformats.org/officeDocument/2006/relationships/image" Target="media/image35.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0.emf"/><Relationship Id="rId118" Type="http://schemas.openxmlformats.org/officeDocument/2006/relationships/image" Target="media/image94.png"/><Relationship Id="rId80" Type="http://schemas.microsoft.com/office/2007/relationships/hdphoto" Target="media/hdphoto6.wdp"/><Relationship Id="rId85" Type="http://schemas.openxmlformats.org/officeDocument/2006/relationships/image" Target="media/image67.jpe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jpeg"/><Relationship Id="rId38" Type="http://schemas.openxmlformats.org/officeDocument/2006/relationships/image" Target="media/image28.png"/><Relationship Id="rId59" Type="http://schemas.openxmlformats.org/officeDocument/2006/relationships/image" Target="media/image45.png"/><Relationship Id="rId103" Type="http://schemas.openxmlformats.org/officeDocument/2006/relationships/image" Target="media/image81.png"/><Relationship Id="rId108" Type="http://schemas.openxmlformats.org/officeDocument/2006/relationships/footer" Target="footer3.xml"/><Relationship Id="rId124" Type="http://schemas.openxmlformats.org/officeDocument/2006/relationships/image" Target="media/image99.jpe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0.jpeg"/><Relationship Id="rId96"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6.png"/><Relationship Id="rId114" Type="http://schemas.openxmlformats.org/officeDocument/2006/relationships/image" Target="media/image91.jpeg"/><Relationship Id="rId119" Type="http://schemas.openxmlformats.org/officeDocument/2006/relationships/oleObject" Target="embeddings/oleObject2.bin"/><Relationship Id="rId44" Type="http://schemas.microsoft.com/office/2007/relationships/hdphoto" Target="media/hdphoto3.wdp"/><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5.jpeg"/><Relationship Id="rId86" Type="http://schemas.microsoft.com/office/2007/relationships/hdphoto" Target="media/hdphoto9.wdp"/><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86.emf"/><Relationship Id="rId34" Type="http://schemas.openxmlformats.org/officeDocument/2006/relationships/image" Target="media/image24.emf"/><Relationship Id="rId50" Type="http://schemas.openxmlformats.org/officeDocument/2006/relationships/image" Target="media/image37.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75.png"/><Relationship Id="rId104" Type="http://schemas.openxmlformats.org/officeDocument/2006/relationships/image" Target="media/image82.emf"/><Relationship Id="rId120" Type="http://schemas.openxmlformats.org/officeDocument/2006/relationships/image" Target="media/image95.png"/><Relationship Id="rId125"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7.png"/><Relationship Id="rId92" Type="http://schemas.microsoft.com/office/2007/relationships/hdphoto" Target="media/hdphoto12.wdp"/><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microsoft.com/office/2007/relationships/hdphoto" Target="media/hdphoto1.wdp"/><Relationship Id="rId45" Type="http://schemas.openxmlformats.org/officeDocument/2006/relationships/image" Target="media/image32.png"/><Relationship Id="rId66" Type="http://schemas.openxmlformats.org/officeDocument/2006/relationships/image" Target="media/image52.jpeg"/><Relationship Id="rId87" Type="http://schemas.openxmlformats.org/officeDocument/2006/relationships/image" Target="media/image68.jpeg"/><Relationship Id="rId110" Type="http://schemas.openxmlformats.org/officeDocument/2006/relationships/image" Target="media/image87.emf"/><Relationship Id="rId115" Type="http://schemas.openxmlformats.org/officeDocument/2006/relationships/image" Target="media/image92.jpeg"/><Relationship Id="rId61" Type="http://schemas.openxmlformats.org/officeDocument/2006/relationships/image" Target="media/image47.png"/><Relationship Id="rId82" Type="http://schemas.microsoft.com/office/2007/relationships/hdphoto" Target="media/hdphoto7.wdp"/><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emf"/><Relationship Id="rId56" Type="http://schemas.openxmlformats.org/officeDocument/2006/relationships/image" Target="media/image42.png"/><Relationship Id="rId77" Type="http://schemas.openxmlformats.org/officeDocument/2006/relationships/image" Target="media/image63.jpeg"/><Relationship Id="rId100" Type="http://schemas.openxmlformats.org/officeDocument/2006/relationships/image" Target="media/image78.png"/><Relationship Id="rId105" Type="http://schemas.openxmlformats.org/officeDocument/2006/relationships/image" Target="media/image83.emf"/><Relationship Id="rId12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image" Target="media/image96.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3.png"/><Relationship Id="rId20" Type="http://schemas.openxmlformats.org/officeDocument/2006/relationships/image" Target="media/image10.png"/><Relationship Id="rId41" Type="http://schemas.openxmlformats.org/officeDocument/2006/relationships/image" Target="media/image30.png"/><Relationship Id="rId62" Type="http://schemas.openxmlformats.org/officeDocument/2006/relationships/image" Target="media/image48.png"/><Relationship Id="rId83" Type="http://schemas.openxmlformats.org/officeDocument/2006/relationships/image" Target="media/image66.jpeg"/><Relationship Id="rId88" Type="http://schemas.microsoft.com/office/2007/relationships/hdphoto" Target="media/hdphoto10.wdp"/><Relationship Id="rId111" Type="http://schemas.openxmlformats.org/officeDocument/2006/relationships/image" Target="media/image88.emf"/><Relationship Id="rId15" Type="http://schemas.openxmlformats.org/officeDocument/2006/relationships/image" Target="media/image5.png"/><Relationship Id="rId36" Type="http://schemas.openxmlformats.org/officeDocument/2006/relationships/image" Target="media/image26.jpeg"/><Relationship Id="rId57" Type="http://schemas.openxmlformats.org/officeDocument/2006/relationships/image" Target="media/image43.png"/><Relationship Id="rId106" Type="http://schemas.openxmlformats.org/officeDocument/2006/relationships/image" Target="media/image84.emf"/><Relationship Id="rId10" Type="http://schemas.openxmlformats.org/officeDocument/2006/relationships/footer" Target="footer2.xml"/><Relationship Id="rId31" Type="http://schemas.openxmlformats.org/officeDocument/2006/relationships/image" Target="media/image21.jpeg"/><Relationship Id="rId52" Type="http://schemas.microsoft.com/office/2007/relationships/hdphoto" Target="media/hdphoto4.wdp"/><Relationship Id="rId73" Type="http://schemas.openxmlformats.org/officeDocument/2006/relationships/image" Target="media/image59.png"/><Relationship Id="rId78" Type="http://schemas.microsoft.com/office/2007/relationships/hdphoto" Target="media/hdphoto5.wdp"/><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97.png"/><Relationship Id="rId4" Type="http://schemas.microsoft.com/office/2007/relationships/stylesWithEffects" Target="stylesWithEffects.xml"/><Relationship Id="rId9"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5"/>
</file>

<file path=customXml/itemProps1.xml><?xml version="1.0" encoding="utf-8"?>
<ds:datastoreItem xmlns:ds="http://schemas.openxmlformats.org/officeDocument/2006/customXml" ds:itemID="{89FCE41B-62E3-4398-A816-2DC1F324C7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135</Pages>
  <Words>92140</Words>
  <Characters>525201</Characters>
  <Application>Microsoft Office Word</Application>
  <DocSecurity>0</DocSecurity>
  <Lines>4376</Lines>
  <Paragraphs>1232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616109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2021</dc:creator>
  <cp:lastModifiedBy>2021</cp:lastModifiedBy>
  <cp:revision>23</cp:revision>
  <cp:lastPrinted>2022-11-11T09:18:00Z</cp:lastPrinted>
  <dcterms:created xsi:type="dcterms:W3CDTF">2022-11-09T05:58:00Z</dcterms:created>
  <dcterms:modified xsi:type="dcterms:W3CDTF">2022-11-13T11:58:00Z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zotero-version="6.0.13"&gt;&lt;session id="1hTsyQU3"/&gt;&lt;style id="http://www.zotero.org/styles/гост-732-2017-и-гост-р-70100-2018" locale="en-US" hasBibliography="1" bibliographyStyleHasBeenSet="1"/&gt;&lt;prefs&gt;&lt;pref name="fieldType" value="Fiel</vt:lpwstr>
  </property>
  <property fmtid="{D5CDD505-2E9C-101B-9397-08002B2CF9AE}" pid="3" name="ZOTERO_PREF_2">
    <vt:lpwstr>d"/&gt;&lt;/prefs&gt;&lt;/data&gt;</vt:lpwstr>
  </property>
</Properties>
</file>